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C" w:rsidRPr="0013548F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AA3E3C" w:rsidRDefault="00AA3E3C" w:rsidP="00AA3E3C">
      <w:pPr>
        <w:jc w:val="right"/>
      </w:pPr>
      <w:r w:rsidRPr="0013548F">
        <w:rPr>
          <w:sz w:val="20"/>
          <w:szCs w:val="20"/>
        </w:rPr>
        <w:t>от ___________</w:t>
      </w:r>
      <w:r w:rsidR="0013548F" w:rsidRPr="0013548F">
        <w:rPr>
          <w:sz w:val="20"/>
          <w:szCs w:val="20"/>
        </w:rPr>
        <w:t>_____ № _________</w:t>
      </w:r>
    </w:p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Default="00AA3E3C" w:rsidP="00AA3E3C">
      <w:pPr>
        <w:rPr>
          <w:b/>
          <w:sz w:val="20"/>
          <w:szCs w:val="20"/>
        </w:rPr>
      </w:pP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AA3E3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D4673B">
        <w:rPr>
          <w:bCs/>
          <w:sz w:val="28"/>
          <w:u w:val="single"/>
          <w:lang w:val="en-US"/>
        </w:rPr>
        <w:t>XLIX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</w:t>
      </w:r>
      <w:r w:rsidR="00D4673B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AA3E3C" w:rsidRPr="00D4673B" w:rsidRDefault="00AA3E3C" w:rsidP="00AA3E3C">
      <w:pPr>
        <w:jc w:val="center"/>
        <w:rPr>
          <w:b/>
        </w:rPr>
      </w:pPr>
      <w:r>
        <w:t xml:space="preserve">от </w:t>
      </w:r>
      <w:r w:rsidRPr="00D35CED">
        <w:t xml:space="preserve"> </w:t>
      </w:r>
      <w:r>
        <w:t>«</w:t>
      </w:r>
      <w:r w:rsidR="00D4673B">
        <w:t>28</w:t>
      </w:r>
      <w:r>
        <w:t>»</w:t>
      </w:r>
      <w:r w:rsidR="005C46D6">
        <w:t xml:space="preserve"> сентября</w:t>
      </w:r>
      <w:r w:rsidRPr="00D35CED">
        <w:t xml:space="preserve">  </w:t>
      </w:r>
      <w:r w:rsidR="005C46D6">
        <w:t>2017</w:t>
      </w:r>
      <w:r>
        <w:t xml:space="preserve"> года   №</w:t>
      </w:r>
      <w:r w:rsidR="00D4673B">
        <w:t xml:space="preserve"> </w:t>
      </w:r>
      <w:r w:rsidR="00D4673B">
        <w:rPr>
          <w:b/>
        </w:rPr>
        <w:t>227</w:t>
      </w:r>
    </w:p>
    <w:p w:rsidR="00AA3E3C" w:rsidRDefault="00AA3E3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AA3E3C" w:rsidRDefault="00AA3E3C" w:rsidP="00AA3E3C">
      <w:pPr>
        <w:jc w:val="both"/>
      </w:pPr>
    </w:p>
    <w:p w:rsidR="00AA3E3C" w:rsidRDefault="00AA3E3C" w:rsidP="00AA3E3C">
      <w:pPr>
        <w:jc w:val="both"/>
      </w:pPr>
    </w:p>
    <w:p w:rsidR="003D7EEB" w:rsidRDefault="003D7EEB" w:rsidP="003D7EEB">
      <w:pPr>
        <w:jc w:val="center"/>
        <w:rPr>
          <w:b/>
        </w:rPr>
      </w:pPr>
      <w:r>
        <w:rPr>
          <w:b/>
        </w:rPr>
        <w:t>О внесении изменений в Генеральный план Сегежского городского поселения</w:t>
      </w:r>
    </w:p>
    <w:p w:rsidR="003D7EEB" w:rsidRDefault="003D7EEB" w:rsidP="003D7EEB">
      <w:pPr>
        <w:jc w:val="center"/>
      </w:pPr>
    </w:p>
    <w:p w:rsidR="003D7EEB" w:rsidRDefault="003D7EEB" w:rsidP="003D7EEB">
      <w:pPr>
        <w:ind w:firstLine="705"/>
        <w:jc w:val="both"/>
      </w:pPr>
      <w:r>
        <w:t xml:space="preserve">На основании рекомендации публичного слушания, проведенного </w:t>
      </w:r>
      <w:r w:rsidR="005C46D6">
        <w:t>22 сентября</w:t>
      </w:r>
      <w:r>
        <w:t xml:space="preserve"> 2017 года, в соответствии со статьями 9, 24, 25 и 28 Градостроительного кодекса Российской Федерации, уставом муниципального образования «Сегежское городское поселение», Совет Сегежского городского поселения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</w:t>
      </w:r>
      <w:r>
        <w:t>:</w:t>
      </w:r>
    </w:p>
    <w:p w:rsidR="003D7EEB" w:rsidRDefault="003D7EEB" w:rsidP="003D7EEB">
      <w:pPr>
        <w:ind w:firstLine="705"/>
        <w:jc w:val="both"/>
      </w:pPr>
      <w:r>
        <w:t xml:space="preserve">1.Внести в Генеральный план Сегежского городского поселения, утвержденный решением </w:t>
      </w:r>
      <w:r>
        <w:rPr>
          <w:lang w:val="en-US"/>
        </w:rPr>
        <w:t>XLI</w:t>
      </w:r>
      <w:r>
        <w:t xml:space="preserve"> сессии Совета Сегежского городского поселения </w:t>
      </w:r>
      <w:r>
        <w:rPr>
          <w:lang w:val="en-US"/>
        </w:rPr>
        <w:t>III</w:t>
      </w:r>
      <w:r>
        <w:t xml:space="preserve"> созыва от 26 января 2017 года № 199 (далее – Генеральный план), следующие изменения:</w:t>
      </w:r>
    </w:p>
    <w:p w:rsidR="003D7EEB" w:rsidRDefault="003D7EEB" w:rsidP="003D7EEB">
      <w:pPr>
        <w:ind w:firstLine="705"/>
        <w:jc w:val="both"/>
      </w:pPr>
      <w:r>
        <w:t xml:space="preserve">1.1. Абзацы 12, 13, 14, 15 и 16 раздела «Зоны санитарной охраны (ЗСО) источников питьевого водоснабжения. Зоны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поясов источников водоснабжения» пункта 6.1.1. «Зоны с особыми условиями использования территории» пояснительной записки в составе материалов по обоснованию Генерального плана изложить в следующей редакции: </w:t>
      </w:r>
    </w:p>
    <w:p w:rsidR="003D7EEB" w:rsidRDefault="003D7EEB" w:rsidP="003D7EEB">
      <w:pPr>
        <w:ind w:firstLine="705"/>
        <w:jc w:val="both"/>
      </w:pPr>
      <w:r>
        <w:t>«</w:t>
      </w:r>
      <w:r>
        <w:rPr>
          <w:lang w:val="en-US"/>
        </w:rPr>
        <w:t>II</w:t>
      </w:r>
      <w:r>
        <w:t xml:space="preserve"> пояс – установлен на расстоянии 500 м от водозаборного оголовка вверх по течению озера Линдозеро и реки Сегежа. Границы </w:t>
      </w:r>
      <w:r>
        <w:rPr>
          <w:lang w:val="en-US"/>
        </w:rPr>
        <w:t>III</w:t>
      </w:r>
      <w:r>
        <w:t xml:space="preserve"> пояса совпадают с границами  </w:t>
      </w:r>
      <w:r>
        <w:rPr>
          <w:lang w:val="en-US"/>
        </w:rPr>
        <w:t>II</w:t>
      </w:r>
      <w:r>
        <w:t xml:space="preserve"> пояса».</w:t>
      </w:r>
    </w:p>
    <w:p w:rsidR="003D7EEB" w:rsidRDefault="003D7EEB" w:rsidP="003D7EEB">
      <w:pPr>
        <w:ind w:firstLine="705"/>
        <w:jc w:val="both"/>
      </w:pPr>
      <w:r>
        <w:t xml:space="preserve">1.2. В карту границ зон с особыми условиями использования территории в составе графических материалов по обоснованию Генерального плана внести изменения в границу </w:t>
      </w:r>
      <w:r>
        <w:rPr>
          <w:lang w:val="en-US"/>
        </w:rPr>
        <w:t>II</w:t>
      </w:r>
      <w:r w:rsidRPr="003D7EEB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 поясов зоны санитарной охраны источника питьевого водоснабжения в соответствии с пунктом 1.1. настоящего решения. </w:t>
      </w:r>
    </w:p>
    <w:p w:rsidR="003D7EEB" w:rsidRDefault="003D7EEB" w:rsidP="003D7EEB">
      <w:pPr>
        <w:ind w:firstLine="705"/>
        <w:jc w:val="both"/>
      </w:pPr>
      <w:r>
        <w:t>2.Утвердить прилагаемую карту границ зон с особыми условиями использования территории в составе графических материалов по обоснованию Генерального плана.</w:t>
      </w:r>
    </w:p>
    <w:p w:rsidR="003D7EEB" w:rsidRDefault="003D7EEB" w:rsidP="003D7EEB">
      <w:pPr>
        <w:ind w:left="540" w:firstLine="165"/>
        <w:jc w:val="both"/>
      </w:pPr>
      <w:r>
        <w:t>2. Опубликовать настоящее решение в газете «Доверие».</w:t>
      </w:r>
    </w:p>
    <w:p w:rsidR="003D7EEB" w:rsidRDefault="003D7EEB" w:rsidP="003D7EEB">
      <w:pPr>
        <w:ind w:left="540" w:firstLine="165"/>
        <w:jc w:val="both"/>
      </w:pPr>
      <w:r>
        <w:t>3. Настоящее решение вступает в силу после его официального опубликования.</w:t>
      </w:r>
    </w:p>
    <w:p w:rsidR="003D7EEB" w:rsidRDefault="003D7EEB" w:rsidP="003D7EEB">
      <w:pPr>
        <w:ind w:left="1065"/>
        <w:jc w:val="both"/>
      </w:pPr>
    </w:p>
    <w:p w:rsidR="007E7003" w:rsidRDefault="007E7003" w:rsidP="003D7EEB">
      <w:pPr>
        <w:ind w:left="1065"/>
        <w:jc w:val="both"/>
      </w:pPr>
    </w:p>
    <w:p w:rsidR="003D7EEB" w:rsidRDefault="003D7EEB" w:rsidP="003D7EEB">
      <w:pPr>
        <w:jc w:val="both"/>
      </w:pPr>
      <w:r>
        <w:t xml:space="preserve">Председатель Совета </w:t>
      </w:r>
    </w:p>
    <w:p w:rsidR="003D7EEB" w:rsidRDefault="003D7EEB" w:rsidP="003D7EEB">
      <w:pPr>
        <w:jc w:val="both"/>
      </w:pPr>
      <w:r>
        <w:t>Сегежского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Н.В.Петриляйнен</w:t>
      </w:r>
      <w:proofErr w:type="spellEnd"/>
    </w:p>
    <w:p w:rsidR="003D7EEB" w:rsidRDefault="003D7EEB" w:rsidP="003D7EEB">
      <w:pPr>
        <w:jc w:val="both"/>
      </w:pPr>
    </w:p>
    <w:p w:rsidR="00D4673B" w:rsidRDefault="00D4673B" w:rsidP="00BB4001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Сегежского </w:t>
      </w:r>
    </w:p>
    <w:p w:rsidR="00D4673B" w:rsidRPr="00BB4001" w:rsidRDefault="00D4673B" w:rsidP="00BB4001"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С.Г.Пискунович</w:t>
      </w:r>
      <w:proofErr w:type="spellEnd"/>
      <w:r>
        <w:t xml:space="preserve"> </w:t>
      </w:r>
    </w:p>
    <w:p w:rsidR="003D7EEB" w:rsidRDefault="003D7EEB" w:rsidP="003D7EEB">
      <w:pPr>
        <w:jc w:val="both"/>
      </w:pPr>
    </w:p>
    <w:p w:rsidR="003D7EEB" w:rsidRDefault="003D7EEB" w:rsidP="003D7EEB">
      <w:pPr>
        <w:ind w:left="720"/>
        <w:jc w:val="both"/>
      </w:pPr>
      <w:bookmarkStart w:id="0" w:name="_GoBack"/>
      <w:bookmarkEnd w:id="0"/>
    </w:p>
    <w:p w:rsidR="00AA3E3C" w:rsidRPr="003D7EEB" w:rsidRDefault="003D7EEB" w:rsidP="003D7EEB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Разослать: в дело, главному специалисту по архитектуре и строительству, администрации Сегежского муниципального района, ГКУ РК «Управление земельными ресурсами», редакция газеты «Доверие».</w:t>
      </w:r>
    </w:p>
    <w:sectPr w:rsidR="00AA3E3C" w:rsidRPr="003D7EEB" w:rsidSect="003D7EEB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5B67"/>
    <w:multiLevelType w:val="multilevel"/>
    <w:tmpl w:val="04B4A7E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22BFF"/>
    <w:rsid w:val="00090EA8"/>
    <w:rsid w:val="00104B5C"/>
    <w:rsid w:val="0013548F"/>
    <w:rsid w:val="003D7EEB"/>
    <w:rsid w:val="003F0836"/>
    <w:rsid w:val="0053283A"/>
    <w:rsid w:val="005C46D6"/>
    <w:rsid w:val="00607149"/>
    <w:rsid w:val="006642E4"/>
    <w:rsid w:val="0074606F"/>
    <w:rsid w:val="007E7003"/>
    <w:rsid w:val="00A81CD7"/>
    <w:rsid w:val="00AA3E3C"/>
    <w:rsid w:val="00B34178"/>
    <w:rsid w:val="00D4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3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7EE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3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7E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3</cp:revision>
  <cp:lastPrinted>2017-09-29T06:27:00Z</cp:lastPrinted>
  <dcterms:created xsi:type="dcterms:W3CDTF">2017-09-29T06:26:00Z</dcterms:created>
  <dcterms:modified xsi:type="dcterms:W3CDTF">2017-09-29T06:27:00Z</dcterms:modified>
</cp:coreProperties>
</file>