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E3C" w:rsidRPr="0013548F" w:rsidRDefault="00AA3E3C" w:rsidP="00AA3E3C">
      <w:pPr>
        <w:jc w:val="right"/>
        <w:rPr>
          <w:sz w:val="20"/>
          <w:szCs w:val="20"/>
        </w:rPr>
      </w:pPr>
      <w:r w:rsidRPr="0013548F">
        <w:rPr>
          <w:sz w:val="20"/>
          <w:szCs w:val="20"/>
        </w:rPr>
        <w:t>Опубликовано в газете «Доверие»</w:t>
      </w:r>
    </w:p>
    <w:p w:rsidR="00AA3E3C" w:rsidRDefault="00AA3E3C" w:rsidP="00AA3E3C">
      <w:pPr>
        <w:jc w:val="right"/>
      </w:pPr>
      <w:r w:rsidRPr="0013548F">
        <w:rPr>
          <w:sz w:val="20"/>
          <w:szCs w:val="20"/>
        </w:rPr>
        <w:t>от ___________</w:t>
      </w:r>
      <w:r w:rsidR="0013548F" w:rsidRPr="0013548F">
        <w:rPr>
          <w:sz w:val="20"/>
          <w:szCs w:val="20"/>
        </w:rPr>
        <w:t>_____ № _________</w:t>
      </w:r>
    </w:p>
    <w:p w:rsidR="00251F42" w:rsidRDefault="00251F42" w:rsidP="00AA3E3C">
      <w:pPr>
        <w:jc w:val="center"/>
      </w:pPr>
    </w:p>
    <w:p w:rsidR="00251F42" w:rsidRDefault="00251F42" w:rsidP="00251F42">
      <w:pPr>
        <w:jc w:val="center"/>
        <w:rPr>
          <w:b/>
          <w:sz w:val="28"/>
        </w:rPr>
      </w:pPr>
      <w:r>
        <w:rPr>
          <w:noProof/>
        </w:rPr>
        <w:drawing>
          <wp:inline distT="0" distB="0" distL="0" distR="0" wp14:anchorId="2B7E3FEA" wp14:editId="2566B6FF">
            <wp:extent cx="5810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914400"/>
                    </a:xfrm>
                    <a:prstGeom prst="rect">
                      <a:avLst/>
                    </a:prstGeom>
                    <a:noFill/>
                    <a:ln>
                      <a:noFill/>
                    </a:ln>
                  </pic:spPr>
                </pic:pic>
              </a:graphicData>
            </a:graphic>
          </wp:inline>
        </w:drawing>
      </w:r>
      <w:r>
        <w:t xml:space="preserve">       </w:t>
      </w:r>
    </w:p>
    <w:p w:rsidR="00251F42" w:rsidRDefault="00251F42" w:rsidP="00251F42">
      <w:pPr>
        <w:rPr>
          <w:sz w:val="12"/>
        </w:rPr>
      </w:pPr>
    </w:p>
    <w:p w:rsidR="00251F42" w:rsidRDefault="00251F42" w:rsidP="00251F42">
      <w:pPr>
        <w:pStyle w:val="2"/>
        <w:rPr>
          <w:b w:val="0"/>
          <w:bCs w:val="0"/>
          <w:spacing w:val="26"/>
          <w:sz w:val="36"/>
        </w:rPr>
      </w:pPr>
      <w:r>
        <w:rPr>
          <w:spacing w:val="26"/>
          <w:sz w:val="36"/>
        </w:rPr>
        <w:t>Республика Карелия</w:t>
      </w:r>
    </w:p>
    <w:p w:rsidR="00251F42" w:rsidRDefault="00251F42" w:rsidP="00251F42">
      <w:pPr>
        <w:rPr>
          <w:b/>
          <w:sz w:val="20"/>
          <w:szCs w:val="20"/>
        </w:rPr>
      </w:pPr>
    </w:p>
    <w:p w:rsidR="00251F42" w:rsidRPr="00352FCB" w:rsidRDefault="00251F42" w:rsidP="00251F42">
      <w:pPr>
        <w:pStyle w:val="3"/>
        <w:jc w:val="center"/>
        <w:rPr>
          <w:rFonts w:ascii="Times New Roman" w:hAnsi="Times New Roman" w:cs="Times New Roman"/>
          <w:b w:val="0"/>
          <w:spacing w:val="64"/>
          <w:sz w:val="40"/>
        </w:rPr>
      </w:pPr>
      <w:r w:rsidRPr="00352FCB">
        <w:rPr>
          <w:rFonts w:ascii="Times New Roman" w:hAnsi="Times New Roman" w:cs="Times New Roman"/>
          <w:b w:val="0"/>
          <w:spacing w:val="64"/>
          <w:sz w:val="40"/>
        </w:rPr>
        <w:t>Совет Сегежского городского поселения</w:t>
      </w:r>
    </w:p>
    <w:p w:rsidR="00251F42" w:rsidRDefault="00251F42" w:rsidP="00251F42">
      <w:pPr>
        <w:jc w:val="center"/>
        <w:rPr>
          <w:bCs/>
          <w:sz w:val="28"/>
        </w:rPr>
      </w:pPr>
    </w:p>
    <w:p w:rsidR="00251F42" w:rsidRDefault="00251F42" w:rsidP="00251F42">
      <w:pPr>
        <w:jc w:val="center"/>
        <w:rPr>
          <w:bCs/>
          <w:sz w:val="28"/>
        </w:rPr>
      </w:pPr>
      <w:r>
        <w:rPr>
          <w:bCs/>
          <w:sz w:val="28"/>
          <w:u w:val="single"/>
        </w:rPr>
        <w:t xml:space="preserve">  </w:t>
      </w:r>
      <w:r w:rsidR="0009661E">
        <w:rPr>
          <w:bCs/>
          <w:sz w:val="28"/>
          <w:u w:val="single"/>
          <w:lang w:val="en-US"/>
        </w:rPr>
        <w:t>XLI</w:t>
      </w:r>
      <w:r>
        <w:rPr>
          <w:bCs/>
          <w:sz w:val="28"/>
          <w:u w:val="single"/>
        </w:rPr>
        <w:t xml:space="preserve">    </w:t>
      </w:r>
      <w:r>
        <w:rPr>
          <w:bCs/>
          <w:sz w:val="28"/>
        </w:rPr>
        <w:t xml:space="preserve"> СЕССИЯ  </w:t>
      </w:r>
      <w:r>
        <w:rPr>
          <w:bCs/>
          <w:sz w:val="28"/>
          <w:u w:val="single"/>
        </w:rPr>
        <w:t xml:space="preserve">  </w:t>
      </w:r>
      <w:r w:rsidR="0009661E">
        <w:rPr>
          <w:bCs/>
          <w:sz w:val="28"/>
          <w:u w:val="single"/>
          <w:lang w:val="en-US"/>
        </w:rPr>
        <w:t>III</w:t>
      </w:r>
      <w:r>
        <w:rPr>
          <w:bCs/>
          <w:sz w:val="28"/>
          <w:u w:val="single"/>
        </w:rPr>
        <w:t xml:space="preserve">    </w:t>
      </w:r>
      <w:r>
        <w:rPr>
          <w:bCs/>
          <w:sz w:val="28"/>
        </w:rPr>
        <w:t xml:space="preserve"> СОЗЫВА</w:t>
      </w:r>
    </w:p>
    <w:p w:rsidR="00251F42" w:rsidRPr="00D35CED" w:rsidRDefault="00251F42" w:rsidP="00251F42">
      <w:pPr>
        <w:pStyle w:val="3"/>
        <w:jc w:val="center"/>
        <w:rPr>
          <w:rFonts w:ascii="Times New Roman" w:hAnsi="Times New Roman" w:cs="Times New Roman"/>
          <w:b w:val="0"/>
          <w:bCs w:val="0"/>
          <w:spacing w:val="64"/>
          <w:sz w:val="40"/>
        </w:rPr>
      </w:pPr>
      <w:r w:rsidRPr="00D35CED">
        <w:rPr>
          <w:rFonts w:ascii="Times New Roman" w:hAnsi="Times New Roman" w:cs="Times New Roman"/>
          <w:b w:val="0"/>
          <w:bCs w:val="0"/>
          <w:spacing w:val="64"/>
          <w:sz w:val="40"/>
        </w:rPr>
        <w:t>РЕШЕНИЕ</w:t>
      </w:r>
    </w:p>
    <w:p w:rsidR="00AA3E3C" w:rsidRPr="00D4643A" w:rsidRDefault="00AA3E3C" w:rsidP="00AA3E3C">
      <w:pPr>
        <w:jc w:val="center"/>
        <w:rPr>
          <w:b/>
          <w:sz w:val="20"/>
          <w:szCs w:val="20"/>
        </w:rPr>
      </w:pPr>
    </w:p>
    <w:p w:rsidR="00AA3E3C" w:rsidRPr="0085499E" w:rsidRDefault="00AA3E3C" w:rsidP="00AA3E3C">
      <w:pPr>
        <w:jc w:val="center"/>
        <w:rPr>
          <w:b/>
        </w:rPr>
      </w:pPr>
      <w:r>
        <w:t xml:space="preserve">от </w:t>
      </w:r>
      <w:r w:rsidRPr="00D35CED">
        <w:t xml:space="preserve"> </w:t>
      </w:r>
      <w:r w:rsidR="000F118E">
        <w:t xml:space="preserve">26 января </w:t>
      </w:r>
      <w:r w:rsidRPr="00D35CED">
        <w:t xml:space="preserve"> </w:t>
      </w:r>
      <w:r>
        <w:t>20</w:t>
      </w:r>
      <w:r w:rsidR="00B70224">
        <w:t xml:space="preserve">17 </w:t>
      </w:r>
      <w:r>
        <w:t>года   №</w:t>
      </w:r>
      <w:r w:rsidR="0085499E">
        <w:t xml:space="preserve"> </w:t>
      </w:r>
      <w:r w:rsidR="0085499E">
        <w:rPr>
          <w:b/>
        </w:rPr>
        <w:t>201</w:t>
      </w:r>
    </w:p>
    <w:p w:rsidR="00AA3E3C" w:rsidRDefault="00AA3E3C" w:rsidP="00AA3E3C">
      <w:pPr>
        <w:jc w:val="center"/>
      </w:pPr>
      <w:r>
        <w:t xml:space="preserve"> </w:t>
      </w:r>
      <w:proofErr w:type="spellStart"/>
      <w:r>
        <w:t>г</w:t>
      </w:r>
      <w:proofErr w:type="gramStart"/>
      <w:r>
        <w:t>.С</w:t>
      </w:r>
      <w:proofErr w:type="gramEnd"/>
      <w:r>
        <w:t>егежа</w:t>
      </w:r>
      <w:proofErr w:type="spellEnd"/>
    </w:p>
    <w:p w:rsidR="00AA3E3C" w:rsidRDefault="00AA3E3C" w:rsidP="00AA3E3C">
      <w:pPr>
        <w:jc w:val="both"/>
      </w:pPr>
    </w:p>
    <w:p w:rsidR="00B93CF1" w:rsidRDefault="0077021C" w:rsidP="00B93CF1">
      <w:pPr>
        <w:pStyle w:val="HTML"/>
        <w:jc w:val="center"/>
        <w:rPr>
          <w:rFonts w:ascii="Times New Roman" w:hAnsi="Times New Roman" w:cs="Times New Roman"/>
          <w:b/>
          <w:sz w:val="24"/>
          <w:szCs w:val="24"/>
        </w:rPr>
      </w:pPr>
      <w:r w:rsidRPr="000D09AF">
        <w:rPr>
          <w:rFonts w:ascii="Times New Roman" w:hAnsi="Times New Roman" w:cs="Times New Roman"/>
          <w:b/>
          <w:sz w:val="24"/>
          <w:szCs w:val="24"/>
        </w:rPr>
        <w:t>О</w:t>
      </w:r>
      <w:r w:rsidR="00B93CF1">
        <w:rPr>
          <w:rFonts w:ascii="Times New Roman" w:hAnsi="Times New Roman" w:cs="Times New Roman"/>
          <w:b/>
          <w:sz w:val="24"/>
          <w:szCs w:val="24"/>
        </w:rPr>
        <w:t xml:space="preserve">б утверждении </w:t>
      </w:r>
      <w:r w:rsidR="00282DE3">
        <w:rPr>
          <w:rFonts w:ascii="Times New Roman" w:hAnsi="Times New Roman" w:cs="Times New Roman"/>
          <w:b/>
          <w:sz w:val="24"/>
          <w:szCs w:val="24"/>
        </w:rPr>
        <w:t xml:space="preserve">местных нормативов градостроительного проектирования Сегежского городского поселения </w:t>
      </w:r>
      <w:r w:rsidR="00906E3F">
        <w:rPr>
          <w:rFonts w:ascii="Times New Roman" w:hAnsi="Times New Roman" w:cs="Times New Roman"/>
          <w:b/>
          <w:sz w:val="24"/>
          <w:szCs w:val="24"/>
        </w:rPr>
        <w:t>Республики Карелия</w:t>
      </w:r>
    </w:p>
    <w:p w:rsidR="00282DE3" w:rsidRPr="0090019B" w:rsidRDefault="00282DE3" w:rsidP="00B93CF1">
      <w:pPr>
        <w:pStyle w:val="HTML"/>
        <w:jc w:val="center"/>
        <w:rPr>
          <w:rFonts w:ascii="Times New Roman" w:hAnsi="Times New Roman" w:cs="Times New Roman"/>
          <w:b/>
          <w:sz w:val="24"/>
          <w:szCs w:val="24"/>
        </w:rPr>
      </w:pPr>
    </w:p>
    <w:p w:rsidR="0077021C" w:rsidRDefault="009A1558" w:rsidP="009A1558">
      <w:pPr>
        <w:tabs>
          <w:tab w:val="left" w:pos="0"/>
        </w:tabs>
        <w:jc w:val="both"/>
        <w:rPr>
          <w:b/>
        </w:rPr>
      </w:pPr>
      <w:r>
        <w:tab/>
      </w:r>
      <w:proofErr w:type="gramStart"/>
      <w:r w:rsidR="00E8653F">
        <w:t xml:space="preserve">На основании пункта 20 </w:t>
      </w:r>
      <w:r w:rsidR="000F118E">
        <w:t xml:space="preserve">части 1 </w:t>
      </w:r>
      <w:r w:rsidR="00E8653F">
        <w:t>статьи 14 Федерального закона от 06 октября 2003 года № 131-ФЗ «Об общих принципах организации местного самоуправления в Российской Федерации», статьи 29.4 Градостроительного кодекса Российской Федерации, пункта 7 Порядка подготовки, утверждения местных нормативов градостроительного проектирования Сегежского городского поселения и внесения изменений в местные нормативы градостроительного проектирования Сегежского городского поселения, утвержденного решением Совета Сегежского городского поселения</w:t>
      </w:r>
      <w:proofErr w:type="gramEnd"/>
      <w:r w:rsidR="00E8653F">
        <w:t xml:space="preserve"> </w:t>
      </w:r>
      <w:proofErr w:type="gramStart"/>
      <w:r w:rsidR="00E8653F">
        <w:t>от 24 марта 2016 года № 167</w:t>
      </w:r>
      <w:r w:rsidR="002D638D">
        <w:t xml:space="preserve"> (далее – Порядок)</w:t>
      </w:r>
      <w:r w:rsidR="00E8653F">
        <w:t xml:space="preserve">, рассмотрев проект </w:t>
      </w:r>
      <w:r w:rsidR="002D638D">
        <w:t>местных нормативов градостроительного проектирования</w:t>
      </w:r>
      <w:r w:rsidR="00906E3F">
        <w:t xml:space="preserve"> Сегежского городского поселения Республики Карелия</w:t>
      </w:r>
      <w:r w:rsidR="002D638D">
        <w:t xml:space="preserve">, подготовленный обществом с ограниченной ответственностью «Правовой центр имущественных отношений» на основании распоряжения администрации Сегежского городского поселения от 17 мая 2016 года № 215-р, доработанный администрацией Сегежского городского поселения с учетом поступивших предложений в соответствии с пунктом 6 Порядка, </w:t>
      </w:r>
      <w:r w:rsidR="0077021C">
        <w:t>Совет Сегежского городского поселения</w:t>
      </w:r>
      <w:proofErr w:type="gramEnd"/>
      <w:r w:rsidR="0077021C">
        <w:t xml:space="preserve"> </w:t>
      </w:r>
      <w:proofErr w:type="gramStart"/>
      <w:r w:rsidR="0077021C">
        <w:rPr>
          <w:b/>
        </w:rPr>
        <w:t>р</w:t>
      </w:r>
      <w:proofErr w:type="gramEnd"/>
      <w:r w:rsidR="0077021C">
        <w:rPr>
          <w:b/>
        </w:rPr>
        <w:t xml:space="preserve"> е ш и л</w:t>
      </w:r>
      <w:r w:rsidR="0077021C" w:rsidRPr="0078693C">
        <w:rPr>
          <w:b/>
        </w:rPr>
        <w:t>:</w:t>
      </w:r>
    </w:p>
    <w:p w:rsidR="00261BF4" w:rsidRDefault="00261BF4" w:rsidP="0077021C">
      <w:pPr>
        <w:pStyle w:val="HTML"/>
        <w:numPr>
          <w:ilvl w:val="0"/>
          <w:numId w:val="1"/>
        </w:numPr>
        <w:tabs>
          <w:tab w:val="clear" w:pos="1275"/>
          <w:tab w:val="num" w:pos="0"/>
        </w:tabs>
        <w:ind w:left="0" w:firstLine="915"/>
        <w:jc w:val="both"/>
        <w:rPr>
          <w:rFonts w:ascii="Times New Roman" w:hAnsi="Times New Roman" w:cs="Times New Roman"/>
          <w:sz w:val="24"/>
          <w:szCs w:val="24"/>
        </w:rPr>
      </w:pPr>
      <w:r>
        <w:rPr>
          <w:rFonts w:ascii="Times New Roman" w:hAnsi="Times New Roman" w:cs="Times New Roman"/>
          <w:sz w:val="24"/>
          <w:szCs w:val="24"/>
        </w:rPr>
        <w:t xml:space="preserve">Утвердить </w:t>
      </w:r>
      <w:r w:rsidR="002D638D">
        <w:rPr>
          <w:rFonts w:ascii="Times New Roman" w:hAnsi="Times New Roman" w:cs="Times New Roman"/>
          <w:sz w:val="24"/>
          <w:szCs w:val="24"/>
        </w:rPr>
        <w:t>прилагаемые нормативы градостроительного проектирования Сегежского городского поселения</w:t>
      </w:r>
      <w:r>
        <w:rPr>
          <w:rFonts w:ascii="Times New Roman" w:hAnsi="Times New Roman" w:cs="Times New Roman"/>
          <w:sz w:val="24"/>
          <w:szCs w:val="24"/>
        </w:rPr>
        <w:t>.</w:t>
      </w:r>
    </w:p>
    <w:p w:rsidR="0026519E" w:rsidRDefault="0026519E" w:rsidP="0077021C">
      <w:pPr>
        <w:pStyle w:val="HTML"/>
        <w:numPr>
          <w:ilvl w:val="0"/>
          <w:numId w:val="1"/>
        </w:numPr>
        <w:tabs>
          <w:tab w:val="clear" w:pos="1275"/>
          <w:tab w:val="num" w:pos="0"/>
        </w:tabs>
        <w:ind w:left="0" w:firstLine="915"/>
        <w:jc w:val="both"/>
        <w:rPr>
          <w:rFonts w:ascii="Times New Roman" w:hAnsi="Times New Roman" w:cs="Times New Roman"/>
          <w:sz w:val="24"/>
          <w:szCs w:val="24"/>
        </w:rPr>
      </w:pPr>
      <w:r>
        <w:rPr>
          <w:rFonts w:ascii="Times New Roman" w:hAnsi="Times New Roman" w:cs="Times New Roman"/>
          <w:sz w:val="24"/>
          <w:szCs w:val="24"/>
        </w:rPr>
        <w:t>Опубликовать настоящее решение в газете «Доверие».</w:t>
      </w:r>
    </w:p>
    <w:p w:rsidR="0026519E" w:rsidRDefault="0026519E" w:rsidP="0077021C">
      <w:pPr>
        <w:pStyle w:val="HTML"/>
        <w:numPr>
          <w:ilvl w:val="0"/>
          <w:numId w:val="1"/>
        </w:numPr>
        <w:tabs>
          <w:tab w:val="clear" w:pos="1275"/>
          <w:tab w:val="num" w:pos="0"/>
        </w:tabs>
        <w:ind w:left="0" w:firstLine="915"/>
        <w:jc w:val="both"/>
        <w:rPr>
          <w:rFonts w:ascii="Times New Roman" w:hAnsi="Times New Roman" w:cs="Times New Roman"/>
          <w:sz w:val="24"/>
          <w:szCs w:val="24"/>
        </w:rPr>
      </w:pPr>
      <w:r>
        <w:rPr>
          <w:rFonts w:ascii="Times New Roman" w:hAnsi="Times New Roman" w:cs="Times New Roman"/>
          <w:sz w:val="24"/>
          <w:szCs w:val="24"/>
        </w:rPr>
        <w:t xml:space="preserve">Настоящее решение вступает в силу после его официального </w:t>
      </w:r>
      <w:r w:rsidR="00B70224">
        <w:rPr>
          <w:rFonts w:ascii="Times New Roman" w:hAnsi="Times New Roman" w:cs="Times New Roman"/>
          <w:sz w:val="24"/>
          <w:szCs w:val="24"/>
        </w:rPr>
        <w:t>опубликования</w:t>
      </w:r>
      <w:r w:rsidR="00112F9A">
        <w:rPr>
          <w:rFonts w:ascii="Times New Roman" w:hAnsi="Times New Roman" w:cs="Times New Roman"/>
          <w:sz w:val="24"/>
          <w:szCs w:val="24"/>
        </w:rPr>
        <w:t>.</w:t>
      </w:r>
    </w:p>
    <w:p w:rsidR="0077021C" w:rsidRDefault="0077021C" w:rsidP="0077021C">
      <w:pPr>
        <w:pStyle w:val="HTML"/>
        <w:jc w:val="both"/>
        <w:rPr>
          <w:rFonts w:ascii="Times New Roman" w:hAnsi="Times New Roman" w:cs="Times New Roman"/>
          <w:sz w:val="24"/>
          <w:szCs w:val="24"/>
        </w:rPr>
      </w:pPr>
    </w:p>
    <w:p w:rsidR="0077021C" w:rsidRDefault="0077021C" w:rsidP="0077021C">
      <w:pPr>
        <w:pStyle w:val="HTML"/>
        <w:jc w:val="both"/>
        <w:rPr>
          <w:rFonts w:ascii="Times New Roman" w:hAnsi="Times New Roman" w:cs="Times New Roman"/>
          <w:sz w:val="24"/>
          <w:szCs w:val="24"/>
        </w:rPr>
      </w:pPr>
    </w:p>
    <w:p w:rsidR="0077021C" w:rsidRDefault="0085499E" w:rsidP="0077021C">
      <w:pPr>
        <w:pStyle w:val="HTML"/>
        <w:jc w:val="both"/>
        <w:rPr>
          <w:rFonts w:ascii="Times New Roman" w:hAnsi="Times New Roman" w:cs="Times New Roman"/>
          <w:sz w:val="24"/>
          <w:szCs w:val="24"/>
        </w:rPr>
      </w:pPr>
      <w:proofErr w:type="spellStart"/>
      <w:r>
        <w:rPr>
          <w:rFonts w:ascii="Times New Roman" w:hAnsi="Times New Roman" w:cs="Times New Roman"/>
          <w:sz w:val="24"/>
          <w:szCs w:val="24"/>
        </w:rPr>
        <w:t>И.о</w:t>
      </w:r>
      <w:proofErr w:type="gramStart"/>
      <w:r>
        <w:rPr>
          <w:rFonts w:ascii="Times New Roman" w:hAnsi="Times New Roman" w:cs="Times New Roman"/>
          <w:sz w:val="24"/>
          <w:szCs w:val="24"/>
        </w:rPr>
        <w:t>.п</w:t>
      </w:r>
      <w:proofErr w:type="gramEnd"/>
      <w:r w:rsidR="0077021C">
        <w:rPr>
          <w:rFonts w:ascii="Times New Roman" w:hAnsi="Times New Roman" w:cs="Times New Roman"/>
          <w:sz w:val="24"/>
          <w:szCs w:val="24"/>
        </w:rPr>
        <w:t>редседател</w:t>
      </w:r>
      <w:r>
        <w:rPr>
          <w:rFonts w:ascii="Times New Roman" w:hAnsi="Times New Roman" w:cs="Times New Roman"/>
          <w:sz w:val="24"/>
          <w:szCs w:val="24"/>
        </w:rPr>
        <w:t>я</w:t>
      </w:r>
      <w:proofErr w:type="spellEnd"/>
      <w:r w:rsidR="0077021C">
        <w:rPr>
          <w:rFonts w:ascii="Times New Roman" w:hAnsi="Times New Roman" w:cs="Times New Roman"/>
          <w:sz w:val="24"/>
          <w:szCs w:val="24"/>
        </w:rPr>
        <w:t xml:space="preserve"> </w:t>
      </w:r>
      <w:r w:rsidR="0077021C" w:rsidRPr="0077021C">
        <w:rPr>
          <w:rFonts w:ascii="Times New Roman" w:hAnsi="Times New Roman" w:cs="Times New Roman"/>
          <w:sz w:val="24"/>
          <w:szCs w:val="24"/>
        </w:rPr>
        <w:t xml:space="preserve">Совета </w:t>
      </w:r>
    </w:p>
    <w:p w:rsidR="0077021C" w:rsidRDefault="0077021C" w:rsidP="0077021C">
      <w:pPr>
        <w:pStyle w:val="HTML"/>
        <w:jc w:val="both"/>
        <w:rPr>
          <w:rFonts w:ascii="Times New Roman" w:hAnsi="Times New Roman" w:cs="Times New Roman"/>
          <w:sz w:val="24"/>
          <w:szCs w:val="24"/>
        </w:rPr>
      </w:pPr>
      <w:r w:rsidRPr="0077021C">
        <w:rPr>
          <w:rFonts w:ascii="Times New Roman" w:hAnsi="Times New Roman" w:cs="Times New Roman"/>
          <w:sz w:val="24"/>
          <w:szCs w:val="24"/>
        </w:rPr>
        <w:t>Сегежского городского поселения</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sidR="0085499E">
        <w:rPr>
          <w:rFonts w:ascii="Times New Roman" w:hAnsi="Times New Roman" w:cs="Times New Roman"/>
          <w:sz w:val="24"/>
          <w:szCs w:val="24"/>
        </w:rPr>
        <w:t>Е.В.Преминина</w:t>
      </w:r>
      <w:proofErr w:type="spellEnd"/>
    </w:p>
    <w:p w:rsidR="0077021C" w:rsidRDefault="0077021C" w:rsidP="0077021C">
      <w:pPr>
        <w:pStyle w:val="HTML"/>
        <w:jc w:val="both"/>
        <w:rPr>
          <w:rFonts w:ascii="Times New Roman" w:hAnsi="Times New Roman" w:cs="Times New Roman"/>
          <w:sz w:val="24"/>
          <w:szCs w:val="24"/>
        </w:rPr>
      </w:pPr>
    </w:p>
    <w:p w:rsidR="0077021C" w:rsidRDefault="0077021C" w:rsidP="0077021C">
      <w:pPr>
        <w:pStyle w:val="HTML"/>
        <w:jc w:val="both"/>
        <w:rPr>
          <w:rFonts w:ascii="Times New Roman" w:hAnsi="Times New Roman" w:cs="Times New Roman"/>
          <w:sz w:val="24"/>
          <w:szCs w:val="24"/>
        </w:rPr>
      </w:pPr>
      <w:r>
        <w:rPr>
          <w:rFonts w:ascii="Times New Roman" w:hAnsi="Times New Roman" w:cs="Times New Roman"/>
          <w:sz w:val="24"/>
          <w:szCs w:val="24"/>
        </w:rPr>
        <w:t>Глава Сегежского</w:t>
      </w:r>
    </w:p>
    <w:p w:rsidR="0077021C" w:rsidRDefault="0077021C" w:rsidP="0077021C">
      <w:pPr>
        <w:pStyle w:val="HTML"/>
        <w:jc w:val="both"/>
        <w:rPr>
          <w:rFonts w:ascii="Times New Roman" w:hAnsi="Times New Roman" w:cs="Times New Roman"/>
          <w:sz w:val="24"/>
          <w:szCs w:val="24"/>
        </w:rPr>
      </w:pPr>
      <w:r>
        <w:rPr>
          <w:rFonts w:ascii="Times New Roman" w:hAnsi="Times New Roman" w:cs="Times New Roman"/>
          <w:sz w:val="24"/>
          <w:szCs w:val="24"/>
        </w:rPr>
        <w:t xml:space="preserve">городского поселения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А.Н.Лотош</w:t>
      </w:r>
      <w:proofErr w:type="spellEnd"/>
    </w:p>
    <w:p w:rsidR="0077021C" w:rsidRDefault="0077021C" w:rsidP="0077021C">
      <w:pPr>
        <w:pStyle w:val="HTML"/>
        <w:jc w:val="both"/>
        <w:rPr>
          <w:rFonts w:ascii="Times New Roman" w:hAnsi="Times New Roman" w:cs="Times New Roman"/>
        </w:rPr>
      </w:pPr>
    </w:p>
    <w:p w:rsidR="0077021C" w:rsidRDefault="0077021C" w:rsidP="0077021C">
      <w:pPr>
        <w:pStyle w:val="HTML"/>
        <w:jc w:val="both"/>
        <w:rPr>
          <w:rFonts w:ascii="Times New Roman" w:hAnsi="Times New Roman" w:cs="Times New Roman"/>
        </w:rPr>
      </w:pPr>
    </w:p>
    <w:p w:rsidR="0077021C" w:rsidRDefault="0077021C" w:rsidP="0077021C">
      <w:pPr>
        <w:pStyle w:val="HTML"/>
        <w:jc w:val="both"/>
        <w:rPr>
          <w:rFonts w:ascii="Times New Roman" w:hAnsi="Times New Roman" w:cs="Times New Roman"/>
        </w:rPr>
      </w:pPr>
    </w:p>
    <w:p w:rsidR="0077021C" w:rsidRDefault="0077021C" w:rsidP="0077021C">
      <w:pPr>
        <w:pStyle w:val="HTML"/>
        <w:jc w:val="both"/>
        <w:rPr>
          <w:rFonts w:ascii="Times New Roman" w:hAnsi="Times New Roman" w:cs="Times New Roman"/>
        </w:rPr>
      </w:pPr>
    </w:p>
    <w:p w:rsidR="0077021C" w:rsidRDefault="0077021C" w:rsidP="0077021C">
      <w:pPr>
        <w:pStyle w:val="HTML"/>
        <w:jc w:val="both"/>
        <w:rPr>
          <w:rFonts w:ascii="Times New Roman" w:hAnsi="Times New Roman" w:cs="Times New Roman"/>
        </w:rPr>
      </w:pPr>
    </w:p>
    <w:p w:rsidR="00AA3E3C" w:rsidRDefault="0077021C" w:rsidP="0077021C">
      <w:pPr>
        <w:pStyle w:val="HTML"/>
        <w:jc w:val="both"/>
        <w:rPr>
          <w:rFonts w:ascii="Times New Roman" w:hAnsi="Times New Roman" w:cs="Times New Roman"/>
        </w:rPr>
      </w:pPr>
      <w:r w:rsidRPr="005C29F7">
        <w:rPr>
          <w:rFonts w:ascii="Times New Roman" w:hAnsi="Times New Roman" w:cs="Times New Roman"/>
        </w:rPr>
        <w:t xml:space="preserve">Разослать: в дело, главному специалисту по архитектуре и строительству, </w:t>
      </w:r>
      <w:r>
        <w:rPr>
          <w:rFonts w:ascii="Times New Roman" w:hAnsi="Times New Roman" w:cs="Times New Roman"/>
        </w:rPr>
        <w:t>администрации Сегежского муниципального района,</w:t>
      </w:r>
      <w:r w:rsidR="00112F9A">
        <w:rPr>
          <w:rFonts w:ascii="Times New Roman" w:hAnsi="Times New Roman" w:cs="Times New Roman"/>
        </w:rPr>
        <w:t xml:space="preserve"> </w:t>
      </w:r>
      <w:r>
        <w:rPr>
          <w:rFonts w:ascii="Times New Roman" w:hAnsi="Times New Roman" w:cs="Times New Roman"/>
        </w:rPr>
        <w:t>ООО «</w:t>
      </w:r>
      <w:r w:rsidR="002D638D">
        <w:rPr>
          <w:rFonts w:ascii="Times New Roman" w:hAnsi="Times New Roman" w:cs="Times New Roman"/>
        </w:rPr>
        <w:t>Правовой центр имущественных отношений»</w:t>
      </w:r>
      <w:r>
        <w:rPr>
          <w:rFonts w:ascii="Times New Roman" w:hAnsi="Times New Roman" w:cs="Times New Roman"/>
        </w:rPr>
        <w:t>, редакция газеты «Доверие»</w:t>
      </w:r>
      <w:r w:rsidRPr="005C29F7">
        <w:rPr>
          <w:rFonts w:ascii="Times New Roman" w:hAnsi="Times New Roman" w:cs="Times New Roman"/>
        </w:rPr>
        <w:t>.</w:t>
      </w:r>
    </w:p>
    <w:p w:rsidR="009852B9" w:rsidRDefault="009852B9" w:rsidP="0077021C">
      <w:pPr>
        <w:pStyle w:val="HTML"/>
        <w:jc w:val="both"/>
        <w:sectPr w:rsidR="009852B9" w:rsidSect="0077021C">
          <w:pgSz w:w="11906" w:h="16838"/>
          <w:pgMar w:top="567" w:right="567" w:bottom="426" w:left="1134" w:header="709" w:footer="709" w:gutter="0"/>
          <w:cols w:space="708"/>
          <w:docGrid w:linePitch="360"/>
        </w:sectPr>
      </w:pPr>
    </w:p>
    <w:p w:rsidR="009852B9" w:rsidRPr="009852B9" w:rsidRDefault="009852B9" w:rsidP="009852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0"/>
        <w:jc w:val="both"/>
        <w:rPr>
          <w:rFonts w:ascii="Times New Roman" w:hAnsi="Times New Roman" w:cs="Times New Roman"/>
          <w:sz w:val="24"/>
          <w:szCs w:val="24"/>
        </w:rPr>
      </w:pPr>
      <w:r w:rsidRPr="009852B9">
        <w:rPr>
          <w:rFonts w:ascii="Times New Roman" w:hAnsi="Times New Roman" w:cs="Times New Roman"/>
          <w:sz w:val="24"/>
          <w:szCs w:val="24"/>
        </w:rPr>
        <w:lastRenderedPageBreak/>
        <w:t>УТВЕРЖДЕНЫ решением XLI сессии</w:t>
      </w:r>
    </w:p>
    <w:p w:rsidR="009852B9" w:rsidRDefault="009852B9" w:rsidP="009852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0"/>
        <w:jc w:val="both"/>
        <w:rPr>
          <w:rFonts w:ascii="Times New Roman" w:hAnsi="Times New Roman" w:cs="Times New Roman"/>
          <w:sz w:val="24"/>
          <w:szCs w:val="24"/>
        </w:rPr>
      </w:pPr>
      <w:r w:rsidRPr="009852B9">
        <w:rPr>
          <w:rFonts w:ascii="Times New Roman" w:hAnsi="Times New Roman" w:cs="Times New Roman"/>
          <w:sz w:val="24"/>
          <w:szCs w:val="24"/>
        </w:rPr>
        <w:t>Совета Сегежского городского</w:t>
      </w:r>
    </w:p>
    <w:p w:rsidR="009852B9" w:rsidRDefault="009852B9" w:rsidP="009852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0"/>
        <w:jc w:val="both"/>
        <w:rPr>
          <w:rFonts w:ascii="Times New Roman" w:hAnsi="Times New Roman" w:cs="Times New Roman"/>
          <w:sz w:val="24"/>
          <w:szCs w:val="24"/>
        </w:rPr>
      </w:pPr>
      <w:r w:rsidRPr="009852B9">
        <w:rPr>
          <w:rFonts w:ascii="Times New Roman" w:hAnsi="Times New Roman" w:cs="Times New Roman"/>
          <w:sz w:val="24"/>
          <w:szCs w:val="24"/>
        </w:rPr>
        <w:t>поселения</w:t>
      </w:r>
      <w:r>
        <w:rPr>
          <w:rFonts w:ascii="Times New Roman" w:hAnsi="Times New Roman" w:cs="Times New Roman"/>
          <w:sz w:val="24"/>
          <w:szCs w:val="24"/>
        </w:rPr>
        <w:t xml:space="preserve"> </w:t>
      </w:r>
      <w:r w:rsidRPr="009852B9">
        <w:rPr>
          <w:rFonts w:ascii="Times New Roman" w:hAnsi="Times New Roman" w:cs="Times New Roman"/>
          <w:sz w:val="24"/>
          <w:szCs w:val="24"/>
        </w:rPr>
        <w:t xml:space="preserve">III созыва </w:t>
      </w:r>
    </w:p>
    <w:p w:rsidR="009852B9" w:rsidRPr="009852B9" w:rsidRDefault="009852B9" w:rsidP="009852B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5670"/>
        <w:jc w:val="both"/>
        <w:rPr>
          <w:rFonts w:ascii="Times New Roman" w:hAnsi="Times New Roman" w:cs="Times New Roman"/>
          <w:sz w:val="24"/>
          <w:szCs w:val="24"/>
        </w:rPr>
      </w:pPr>
      <w:r w:rsidRPr="0085499E">
        <w:rPr>
          <w:rFonts w:ascii="Times New Roman" w:hAnsi="Times New Roman" w:cs="Times New Roman"/>
          <w:sz w:val="24"/>
          <w:szCs w:val="24"/>
        </w:rPr>
        <w:t>от 26 января 2017 года №</w:t>
      </w:r>
      <w:r w:rsidR="0085499E">
        <w:rPr>
          <w:rFonts w:ascii="Times New Roman" w:hAnsi="Times New Roman" w:cs="Times New Roman"/>
          <w:sz w:val="24"/>
          <w:szCs w:val="24"/>
        </w:rPr>
        <w:t xml:space="preserve"> 201</w:t>
      </w:r>
      <w:r>
        <w:rPr>
          <w:rFonts w:ascii="Times New Roman" w:hAnsi="Times New Roman" w:cs="Times New Roman"/>
          <w:sz w:val="24"/>
          <w:szCs w:val="24"/>
        </w:rPr>
        <w:t xml:space="preserve"> </w:t>
      </w:r>
    </w:p>
    <w:p w:rsidR="009852B9" w:rsidRDefault="009852B9" w:rsidP="009852B9">
      <w:pPr>
        <w:jc w:val="center"/>
        <w:rPr>
          <w:b/>
          <w:color w:val="663300"/>
          <w:sz w:val="44"/>
          <w:szCs w:val="44"/>
        </w:rPr>
      </w:pPr>
    </w:p>
    <w:p w:rsidR="009852B9" w:rsidRDefault="009852B9" w:rsidP="009852B9">
      <w:pPr>
        <w:jc w:val="center"/>
        <w:rPr>
          <w:b/>
          <w:color w:val="663300"/>
          <w:sz w:val="44"/>
          <w:szCs w:val="44"/>
        </w:rPr>
      </w:pPr>
    </w:p>
    <w:p w:rsidR="009852B9" w:rsidRDefault="009852B9" w:rsidP="009852B9">
      <w:pPr>
        <w:jc w:val="center"/>
        <w:rPr>
          <w:b/>
          <w:sz w:val="44"/>
          <w:szCs w:val="44"/>
        </w:rPr>
      </w:pPr>
    </w:p>
    <w:p w:rsidR="009852B9" w:rsidRDefault="009852B9" w:rsidP="009852B9">
      <w:pPr>
        <w:jc w:val="center"/>
        <w:rPr>
          <w:b/>
          <w:sz w:val="44"/>
          <w:szCs w:val="44"/>
        </w:rPr>
      </w:pPr>
    </w:p>
    <w:p w:rsidR="009852B9" w:rsidRPr="00B5756C" w:rsidRDefault="009852B9" w:rsidP="009852B9">
      <w:pPr>
        <w:jc w:val="center"/>
        <w:rPr>
          <w:b/>
          <w:sz w:val="44"/>
          <w:szCs w:val="44"/>
        </w:rPr>
      </w:pPr>
      <w:r w:rsidRPr="00B5756C">
        <w:rPr>
          <w:b/>
          <w:sz w:val="44"/>
          <w:szCs w:val="44"/>
        </w:rPr>
        <w:t xml:space="preserve">Местные нормативы градостроительного проектирования </w:t>
      </w:r>
      <w:r w:rsidRPr="002B1235">
        <w:rPr>
          <w:b/>
          <w:sz w:val="44"/>
          <w:szCs w:val="44"/>
        </w:rPr>
        <w:t>Сегежского городского поселения Республики Карелия</w:t>
      </w:r>
    </w:p>
    <w:p w:rsidR="009852B9" w:rsidRDefault="009852B9" w:rsidP="009852B9">
      <w:pPr>
        <w:jc w:val="center"/>
        <w:rPr>
          <w:b/>
          <w:color w:val="663300"/>
          <w:sz w:val="44"/>
          <w:szCs w:val="44"/>
        </w:rPr>
      </w:pPr>
    </w:p>
    <w:p w:rsidR="009852B9" w:rsidRDefault="009852B9" w:rsidP="009852B9">
      <w:pPr>
        <w:jc w:val="both"/>
        <w:rPr>
          <w:sz w:val="28"/>
          <w:szCs w:val="28"/>
        </w:rPr>
      </w:pPr>
    </w:p>
    <w:tbl>
      <w:tblPr>
        <w:tblStyle w:val="1f7"/>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168"/>
        <w:gridCol w:w="6840"/>
      </w:tblGrid>
      <w:tr w:rsidR="009852B9" w:rsidRPr="00AF137B" w:rsidTr="007C11B1">
        <w:tc>
          <w:tcPr>
            <w:tcW w:w="3168" w:type="dxa"/>
          </w:tcPr>
          <w:p w:rsidR="009852B9" w:rsidRPr="00AF137B" w:rsidRDefault="009852B9" w:rsidP="007C11B1">
            <w:pPr>
              <w:jc w:val="both"/>
              <w:rPr>
                <w:b/>
                <w:bCs/>
              </w:rPr>
            </w:pPr>
            <w:r w:rsidRPr="00AF137B">
              <w:rPr>
                <w:b/>
                <w:bCs/>
              </w:rPr>
              <w:t>РАЗРАБОТАНЫ</w:t>
            </w:r>
          </w:p>
        </w:tc>
        <w:tc>
          <w:tcPr>
            <w:tcW w:w="6840" w:type="dxa"/>
          </w:tcPr>
          <w:p w:rsidR="009852B9" w:rsidRPr="00AF137B" w:rsidRDefault="009852B9" w:rsidP="007C11B1">
            <w:pPr>
              <w:jc w:val="both"/>
            </w:pPr>
            <w:r w:rsidRPr="002B1235">
              <w:t>Обществом с ограниченной ответственностью «Правовой центр имущественных отношений» на основании  муниципального контракта № 0106300001016000020-0029299-01 от 12 мая 2016 года.</w:t>
            </w:r>
          </w:p>
          <w:p w:rsidR="009852B9" w:rsidRPr="00AF137B" w:rsidRDefault="009852B9" w:rsidP="007C11B1">
            <w:pPr>
              <w:jc w:val="both"/>
            </w:pPr>
          </w:p>
        </w:tc>
      </w:tr>
      <w:tr w:rsidR="009852B9" w:rsidRPr="00AF137B" w:rsidTr="007C11B1">
        <w:tc>
          <w:tcPr>
            <w:tcW w:w="3168" w:type="dxa"/>
          </w:tcPr>
          <w:p w:rsidR="009852B9" w:rsidRPr="00AF137B" w:rsidRDefault="009852B9" w:rsidP="007C11B1">
            <w:pPr>
              <w:jc w:val="both"/>
              <w:rPr>
                <w:b/>
                <w:bCs/>
              </w:rPr>
            </w:pPr>
          </w:p>
        </w:tc>
        <w:tc>
          <w:tcPr>
            <w:tcW w:w="6840" w:type="dxa"/>
          </w:tcPr>
          <w:p w:rsidR="009852B9" w:rsidRPr="00AF137B" w:rsidRDefault="009852B9" w:rsidP="007C11B1">
            <w:pPr>
              <w:jc w:val="both"/>
            </w:pPr>
          </w:p>
          <w:p w:rsidR="009852B9" w:rsidRPr="00AF137B" w:rsidRDefault="009852B9" w:rsidP="007C11B1">
            <w:pPr>
              <w:jc w:val="both"/>
            </w:pPr>
          </w:p>
          <w:p w:rsidR="009852B9" w:rsidRPr="00AF137B" w:rsidRDefault="009852B9" w:rsidP="007C11B1">
            <w:pPr>
              <w:jc w:val="both"/>
            </w:pPr>
          </w:p>
        </w:tc>
      </w:tr>
      <w:tr w:rsidR="009852B9" w:rsidRPr="00AF137B" w:rsidTr="007C11B1">
        <w:tc>
          <w:tcPr>
            <w:tcW w:w="3168" w:type="dxa"/>
          </w:tcPr>
          <w:p w:rsidR="009852B9" w:rsidRPr="00AF137B" w:rsidRDefault="009852B9" w:rsidP="007C11B1">
            <w:pPr>
              <w:rPr>
                <w:b/>
                <w:bCs/>
              </w:rPr>
            </w:pPr>
            <w:proofErr w:type="gramStart"/>
            <w:r w:rsidRPr="00AF137B">
              <w:rPr>
                <w:b/>
                <w:bCs/>
              </w:rPr>
              <w:t>УТВЕРЖДЕНЫ</w:t>
            </w:r>
            <w:proofErr w:type="gramEnd"/>
            <w:r w:rsidRPr="00AF137B">
              <w:rPr>
                <w:b/>
                <w:bCs/>
              </w:rPr>
              <w:t xml:space="preserve"> И ВВЕДЕНЫ В ДЕЙСТВИЕ</w:t>
            </w:r>
          </w:p>
        </w:tc>
        <w:tc>
          <w:tcPr>
            <w:tcW w:w="6840" w:type="dxa"/>
          </w:tcPr>
          <w:p w:rsidR="009852B9" w:rsidRPr="00AF137B" w:rsidRDefault="009852B9" w:rsidP="009852B9">
            <w:pPr>
              <w:jc w:val="both"/>
            </w:pPr>
            <w:r w:rsidRPr="002B1235">
              <w:t xml:space="preserve">Решением </w:t>
            </w:r>
            <w:r>
              <w:rPr>
                <w:lang w:val="en-US"/>
              </w:rPr>
              <w:t>XLI</w:t>
            </w:r>
            <w:r w:rsidRPr="002B1235">
              <w:t xml:space="preserve"> сессии Совета Сегежского городского поселения </w:t>
            </w:r>
            <w:r>
              <w:rPr>
                <w:lang w:val="en-US"/>
              </w:rPr>
              <w:t>III</w:t>
            </w:r>
            <w:r w:rsidRPr="002B1235">
              <w:t xml:space="preserve"> созыва </w:t>
            </w:r>
            <w:r w:rsidR="0085499E">
              <w:t>от 26 января 2017 года № 201</w:t>
            </w:r>
          </w:p>
        </w:tc>
      </w:tr>
    </w:tbl>
    <w:p w:rsidR="009852B9" w:rsidRDefault="009852B9" w:rsidP="009852B9">
      <w:pPr>
        <w:jc w:val="both"/>
        <w:rPr>
          <w:sz w:val="28"/>
          <w:szCs w:val="28"/>
        </w:rPr>
      </w:pPr>
    </w:p>
    <w:p w:rsidR="009852B9" w:rsidRDefault="009852B9" w:rsidP="009852B9">
      <w:pPr>
        <w:jc w:val="both"/>
        <w:rPr>
          <w:sz w:val="28"/>
          <w:szCs w:val="28"/>
        </w:rPr>
      </w:pPr>
    </w:p>
    <w:p w:rsidR="009852B9" w:rsidRDefault="009852B9" w:rsidP="009852B9">
      <w:pPr>
        <w:jc w:val="both"/>
        <w:rPr>
          <w:sz w:val="28"/>
          <w:szCs w:val="28"/>
        </w:rPr>
      </w:pPr>
    </w:p>
    <w:p w:rsidR="009852B9" w:rsidRDefault="009852B9" w:rsidP="009852B9">
      <w:pPr>
        <w:jc w:val="both"/>
        <w:rPr>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Pr="00C54742" w:rsidRDefault="009852B9" w:rsidP="009852B9">
      <w:pPr>
        <w:pStyle w:val="af4"/>
        <w:rPr>
          <w:rFonts w:ascii="Times New Roman" w:hAnsi="Times New Roman"/>
          <w:sz w:val="24"/>
          <w:szCs w:val="24"/>
        </w:rPr>
      </w:pPr>
      <w:r w:rsidRPr="00C54742">
        <w:rPr>
          <w:rFonts w:ascii="Times New Roman" w:hAnsi="Times New Roman"/>
          <w:sz w:val="24"/>
          <w:szCs w:val="24"/>
        </w:rPr>
        <w:t>Директор ООО «Правовой центр</w:t>
      </w:r>
    </w:p>
    <w:p w:rsidR="009852B9" w:rsidRPr="00C54742" w:rsidRDefault="009852B9" w:rsidP="009852B9">
      <w:pPr>
        <w:pStyle w:val="af4"/>
        <w:rPr>
          <w:rFonts w:ascii="Times New Roman" w:hAnsi="Times New Roman"/>
          <w:sz w:val="24"/>
          <w:szCs w:val="24"/>
        </w:rPr>
      </w:pPr>
      <w:r w:rsidRPr="00C54742">
        <w:rPr>
          <w:rFonts w:ascii="Times New Roman" w:hAnsi="Times New Roman"/>
          <w:sz w:val="24"/>
          <w:szCs w:val="24"/>
        </w:rPr>
        <w:t xml:space="preserve">имущественных отношений»                                           </w:t>
      </w:r>
      <w:r>
        <w:rPr>
          <w:rFonts w:ascii="Times New Roman" w:hAnsi="Times New Roman"/>
          <w:sz w:val="24"/>
          <w:szCs w:val="24"/>
        </w:rPr>
        <w:t xml:space="preserve">                </w:t>
      </w:r>
      <w:r w:rsidRPr="00C54742">
        <w:rPr>
          <w:rFonts w:ascii="Times New Roman" w:hAnsi="Times New Roman"/>
          <w:sz w:val="24"/>
          <w:szCs w:val="24"/>
        </w:rPr>
        <w:t xml:space="preserve">                А.А. </w:t>
      </w:r>
      <w:proofErr w:type="spellStart"/>
      <w:r w:rsidRPr="00C54742">
        <w:rPr>
          <w:rFonts w:ascii="Times New Roman" w:hAnsi="Times New Roman"/>
          <w:sz w:val="24"/>
          <w:szCs w:val="24"/>
        </w:rPr>
        <w:t>Монциленко</w:t>
      </w:r>
      <w:proofErr w:type="spellEnd"/>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Pr="00C54742" w:rsidRDefault="009852B9" w:rsidP="009852B9">
      <w:pPr>
        <w:jc w:val="center"/>
        <w:rPr>
          <w:b/>
          <w:bCs/>
        </w:rPr>
      </w:pPr>
      <w:r w:rsidRPr="00C54742">
        <w:rPr>
          <w:b/>
          <w:bCs/>
        </w:rPr>
        <w:lastRenderedPageBreak/>
        <w:t xml:space="preserve">Местные нормативы градостроительного проектирования </w:t>
      </w:r>
      <w:r w:rsidRPr="002B1235">
        <w:rPr>
          <w:b/>
          <w:bCs/>
        </w:rPr>
        <w:t>Сегежского городского поселения Республики Карелия</w:t>
      </w:r>
    </w:p>
    <w:p w:rsidR="009852B9" w:rsidRPr="00C54742" w:rsidRDefault="009852B9" w:rsidP="009852B9">
      <w:pPr>
        <w:jc w:val="center"/>
        <w:rPr>
          <w:b/>
          <w:bCs/>
        </w:rPr>
      </w:pPr>
    </w:p>
    <w:p w:rsidR="009852B9" w:rsidRPr="00C54742" w:rsidRDefault="009852B9" w:rsidP="009852B9">
      <w:pPr>
        <w:jc w:val="center"/>
        <w:rPr>
          <w:b/>
          <w:bCs/>
        </w:rPr>
      </w:pPr>
    </w:p>
    <w:p w:rsidR="009852B9" w:rsidRPr="00C54742" w:rsidRDefault="009852B9" w:rsidP="009852B9">
      <w:pPr>
        <w:jc w:val="center"/>
        <w:rPr>
          <w:b/>
          <w:bCs/>
        </w:rPr>
      </w:pPr>
      <w:r w:rsidRPr="00C54742">
        <w:rPr>
          <w:b/>
          <w:bCs/>
        </w:rPr>
        <w:t>СОДЕРЖАНИЕ</w:t>
      </w:r>
    </w:p>
    <w:p w:rsidR="009852B9" w:rsidRPr="00461AE9" w:rsidRDefault="009852B9" w:rsidP="009852B9">
      <w:pPr>
        <w:jc w:val="both"/>
        <w:rPr>
          <w:b/>
          <w:bCs/>
        </w:rPr>
      </w:pPr>
    </w:p>
    <w:tbl>
      <w:tblPr>
        <w:tblStyle w:val="2c"/>
        <w:tblW w:w="0" w:type="auto"/>
        <w:tblLook w:val="01E0" w:firstRow="1" w:lastRow="1" w:firstColumn="1" w:lastColumn="1" w:noHBand="0" w:noVBand="0"/>
      </w:tblPr>
      <w:tblGrid>
        <w:gridCol w:w="8440"/>
        <w:gridCol w:w="1697"/>
      </w:tblGrid>
      <w:tr w:rsidR="009852B9" w:rsidRPr="00461AE9" w:rsidTr="007C11B1">
        <w:trPr>
          <w:trHeight w:val="454"/>
        </w:trPr>
        <w:tc>
          <w:tcPr>
            <w:tcW w:w="8472" w:type="dxa"/>
            <w:vAlign w:val="center"/>
          </w:tcPr>
          <w:p w:rsidR="009852B9" w:rsidRPr="00461AE9" w:rsidRDefault="009852B9" w:rsidP="007C11B1">
            <w:pPr>
              <w:jc w:val="center"/>
              <w:rPr>
                <w:b/>
                <w:bCs/>
              </w:rPr>
            </w:pPr>
            <w:r w:rsidRPr="00461AE9">
              <w:rPr>
                <w:b/>
                <w:bCs/>
              </w:rPr>
              <w:t xml:space="preserve">Наименование </w:t>
            </w:r>
          </w:p>
        </w:tc>
        <w:tc>
          <w:tcPr>
            <w:tcW w:w="1702" w:type="dxa"/>
            <w:vAlign w:val="center"/>
          </w:tcPr>
          <w:p w:rsidR="009852B9" w:rsidRPr="00461AE9" w:rsidRDefault="009852B9" w:rsidP="007C11B1">
            <w:pPr>
              <w:jc w:val="center"/>
              <w:rPr>
                <w:b/>
                <w:bCs/>
              </w:rPr>
            </w:pPr>
          </w:p>
        </w:tc>
      </w:tr>
      <w:tr w:rsidR="009852B9" w:rsidRPr="00461AE9" w:rsidTr="007C11B1">
        <w:tc>
          <w:tcPr>
            <w:tcW w:w="8472" w:type="dxa"/>
          </w:tcPr>
          <w:p w:rsidR="009852B9" w:rsidRPr="00461AE9" w:rsidRDefault="009852B9" w:rsidP="007C11B1">
            <w:pPr>
              <w:spacing w:before="120"/>
              <w:rPr>
                <w:bCs/>
              </w:rPr>
            </w:pPr>
            <w:r w:rsidRPr="00461AE9">
              <w:rPr>
                <w:bCs/>
              </w:rPr>
              <w:t xml:space="preserve">ОСНОВНАЯ ЧАСТЬ </w:t>
            </w:r>
          </w:p>
          <w:p w:rsidR="009852B9" w:rsidRPr="00461AE9" w:rsidRDefault="009852B9" w:rsidP="007C11B1">
            <w:pPr>
              <w:spacing w:after="120"/>
              <w:rPr>
                <w:bCs/>
              </w:rPr>
            </w:pPr>
            <w:r w:rsidRPr="00461AE9">
              <w:rPr>
                <w:bCs/>
              </w:rPr>
              <w:t xml:space="preserve">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данных объектов </w:t>
            </w:r>
          </w:p>
        </w:tc>
        <w:tc>
          <w:tcPr>
            <w:tcW w:w="1702" w:type="dxa"/>
            <w:vAlign w:val="center"/>
          </w:tcPr>
          <w:p w:rsidR="009852B9" w:rsidRPr="00461AE9" w:rsidRDefault="009852B9" w:rsidP="007C11B1">
            <w:pPr>
              <w:jc w:val="center"/>
              <w:rPr>
                <w:bCs/>
              </w:rPr>
            </w:pPr>
            <w:r w:rsidRPr="00461AE9">
              <w:rPr>
                <w:bCs/>
              </w:rPr>
              <w:t>Часть 1</w:t>
            </w:r>
          </w:p>
        </w:tc>
      </w:tr>
      <w:tr w:rsidR="009852B9" w:rsidRPr="00461AE9" w:rsidTr="007C11B1">
        <w:tc>
          <w:tcPr>
            <w:tcW w:w="8472" w:type="dxa"/>
          </w:tcPr>
          <w:p w:rsidR="009852B9" w:rsidRPr="00461AE9" w:rsidRDefault="009852B9" w:rsidP="007C11B1">
            <w:pPr>
              <w:spacing w:before="120" w:after="120"/>
              <w:jc w:val="both"/>
              <w:rPr>
                <w:bCs/>
              </w:rPr>
            </w:pPr>
            <w:r w:rsidRPr="00461AE9">
              <w:rPr>
                <w:bCs/>
              </w:rPr>
              <w:t>МАТЕРИАЛЫ ПО ОБОСНОВАНИЮ РАСЧЕТНЫХ ПОКАЗАТЕЛЕЙ</w:t>
            </w:r>
          </w:p>
        </w:tc>
        <w:tc>
          <w:tcPr>
            <w:tcW w:w="1702" w:type="dxa"/>
            <w:vAlign w:val="center"/>
          </w:tcPr>
          <w:p w:rsidR="009852B9" w:rsidRPr="00461AE9" w:rsidRDefault="009852B9" w:rsidP="007C11B1">
            <w:pPr>
              <w:jc w:val="center"/>
              <w:rPr>
                <w:bCs/>
              </w:rPr>
            </w:pPr>
            <w:r w:rsidRPr="00461AE9">
              <w:rPr>
                <w:bCs/>
              </w:rPr>
              <w:t>Часть 2</w:t>
            </w:r>
          </w:p>
        </w:tc>
      </w:tr>
      <w:tr w:rsidR="009852B9" w:rsidRPr="00461AE9" w:rsidTr="007C11B1">
        <w:tc>
          <w:tcPr>
            <w:tcW w:w="8472" w:type="dxa"/>
          </w:tcPr>
          <w:p w:rsidR="009852B9" w:rsidRPr="00461AE9" w:rsidRDefault="009852B9" w:rsidP="007C11B1">
            <w:pPr>
              <w:spacing w:before="120" w:after="120"/>
              <w:jc w:val="both"/>
              <w:rPr>
                <w:bCs/>
              </w:rPr>
            </w:pPr>
            <w:r w:rsidRPr="00461AE9">
              <w:rPr>
                <w:bCs/>
              </w:rPr>
              <w:t>ПРАВИЛА И ОБЛАСТЬ ПРИМЕНЕНИЯ РАСЧЕТНЫХ ПОКАЗАТЕЛЕЙ</w:t>
            </w:r>
          </w:p>
        </w:tc>
        <w:tc>
          <w:tcPr>
            <w:tcW w:w="1702" w:type="dxa"/>
            <w:vAlign w:val="center"/>
          </w:tcPr>
          <w:p w:rsidR="009852B9" w:rsidRPr="00461AE9" w:rsidRDefault="009852B9" w:rsidP="007C11B1">
            <w:pPr>
              <w:jc w:val="center"/>
              <w:rPr>
                <w:bCs/>
              </w:rPr>
            </w:pPr>
            <w:r w:rsidRPr="00461AE9">
              <w:rPr>
                <w:bCs/>
              </w:rPr>
              <w:t>Часть 3</w:t>
            </w:r>
          </w:p>
        </w:tc>
      </w:tr>
    </w:tbl>
    <w:p w:rsidR="009852B9" w:rsidRPr="00461AE9" w:rsidRDefault="009852B9" w:rsidP="009852B9">
      <w:pPr>
        <w:jc w:val="both"/>
        <w:rPr>
          <w:b/>
          <w:bCs/>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jc w:val="center"/>
        <w:rPr>
          <w:b/>
          <w:sz w:val="28"/>
          <w:szCs w:val="28"/>
        </w:rPr>
      </w:pPr>
    </w:p>
    <w:p w:rsidR="009852B9" w:rsidRDefault="009852B9" w:rsidP="009852B9">
      <w:pPr>
        <w:rPr>
          <w:b/>
          <w:sz w:val="28"/>
          <w:szCs w:val="28"/>
        </w:rPr>
      </w:pPr>
      <w:r w:rsidRPr="00744A8E">
        <w:rPr>
          <w:b/>
        </w:rPr>
        <w:br w:type="page"/>
      </w:r>
    </w:p>
    <w:sdt>
      <w:sdtPr>
        <w:rPr>
          <w:rFonts w:ascii="Times New Roman" w:eastAsia="Calibri" w:hAnsi="Times New Roman"/>
          <w:b w:val="0"/>
          <w:bCs w:val="0"/>
          <w:i/>
          <w:color w:val="auto"/>
          <w:sz w:val="22"/>
          <w:szCs w:val="22"/>
          <w:lang w:eastAsia="ru-RU"/>
        </w:rPr>
        <w:id w:val="607343688"/>
        <w:docPartObj>
          <w:docPartGallery w:val="Table of Contents"/>
          <w:docPartUnique/>
        </w:docPartObj>
      </w:sdtPr>
      <w:sdtEndPr>
        <w:rPr>
          <w:rFonts w:eastAsia="Times New Roman"/>
          <w:sz w:val="24"/>
          <w:szCs w:val="24"/>
        </w:rPr>
      </w:sdtEndPr>
      <w:sdtContent>
        <w:p w:rsidR="009852B9" w:rsidRPr="0025013A" w:rsidRDefault="009852B9" w:rsidP="009852B9">
          <w:pPr>
            <w:pStyle w:val="affffc"/>
            <w:spacing w:line="240" w:lineRule="auto"/>
            <w:jc w:val="center"/>
            <w:rPr>
              <w:rFonts w:ascii="Times New Roman" w:hAnsi="Times New Roman"/>
              <w:i/>
              <w:color w:val="000000" w:themeColor="text1"/>
            </w:rPr>
          </w:pPr>
          <w:r w:rsidRPr="0025013A">
            <w:rPr>
              <w:rFonts w:ascii="Times New Roman" w:hAnsi="Times New Roman"/>
              <w:i/>
              <w:color w:val="000000" w:themeColor="text1"/>
            </w:rPr>
            <w:t>Оглавление</w:t>
          </w:r>
        </w:p>
        <w:p w:rsidR="009852B9" w:rsidRPr="0025013A" w:rsidRDefault="009852B9" w:rsidP="009852B9"/>
        <w:p w:rsidR="009852B9" w:rsidRPr="0047212C" w:rsidRDefault="009852B9" w:rsidP="009852B9">
          <w:pPr>
            <w:pStyle w:val="11"/>
            <w:tabs>
              <w:tab w:val="right" w:leader="dot" w:pos="9911"/>
            </w:tabs>
            <w:rPr>
              <w:rFonts w:ascii="Times New Roman" w:eastAsiaTheme="minorEastAsia" w:hAnsi="Times New Roman"/>
              <w:i/>
              <w:noProof/>
              <w:sz w:val="24"/>
              <w:szCs w:val="24"/>
              <w:lang w:eastAsia="ru-RU"/>
            </w:rPr>
          </w:pPr>
          <w:r w:rsidRPr="0047212C">
            <w:rPr>
              <w:rFonts w:ascii="Times New Roman" w:hAnsi="Times New Roman"/>
              <w:i/>
              <w:sz w:val="24"/>
              <w:szCs w:val="24"/>
            </w:rPr>
            <w:fldChar w:fldCharType="begin"/>
          </w:r>
          <w:r w:rsidRPr="0047212C">
            <w:rPr>
              <w:rFonts w:ascii="Times New Roman" w:hAnsi="Times New Roman"/>
              <w:i/>
              <w:sz w:val="24"/>
              <w:szCs w:val="24"/>
            </w:rPr>
            <w:instrText xml:space="preserve"> TOC \o "1-3" \h \z \u </w:instrText>
          </w:r>
          <w:r w:rsidRPr="0047212C">
            <w:rPr>
              <w:rFonts w:ascii="Times New Roman" w:hAnsi="Times New Roman"/>
              <w:i/>
              <w:sz w:val="24"/>
              <w:szCs w:val="24"/>
            </w:rPr>
            <w:fldChar w:fldCharType="separate"/>
          </w:r>
          <w:hyperlink w:anchor="_Toc458433846" w:history="1">
            <w:r w:rsidRPr="0047212C">
              <w:rPr>
                <w:rStyle w:val="af2"/>
                <w:rFonts w:ascii="Times New Roman" w:hAnsi="Times New Roman"/>
                <w:i/>
                <w:noProof/>
                <w:sz w:val="24"/>
                <w:szCs w:val="24"/>
              </w:rPr>
              <w:t>Введение</w:t>
            </w:r>
            <w:r w:rsidRPr="0047212C">
              <w:rPr>
                <w:rFonts w:ascii="Times New Roman" w:hAnsi="Times New Roman"/>
                <w:i/>
                <w:noProof/>
                <w:webHidden/>
                <w:sz w:val="24"/>
                <w:szCs w:val="24"/>
              </w:rPr>
              <w:tab/>
            </w:r>
            <w:r w:rsidRPr="0047212C">
              <w:rPr>
                <w:rFonts w:ascii="Times New Roman" w:hAnsi="Times New Roman"/>
                <w:i/>
                <w:noProof/>
                <w:webHidden/>
                <w:sz w:val="24"/>
                <w:szCs w:val="24"/>
              </w:rPr>
              <w:fldChar w:fldCharType="begin"/>
            </w:r>
            <w:r w:rsidRPr="0047212C">
              <w:rPr>
                <w:rFonts w:ascii="Times New Roman" w:hAnsi="Times New Roman"/>
                <w:i/>
                <w:noProof/>
                <w:webHidden/>
                <w:sz w:val="24"/>
                <w:szCs w:val="24"/>
              </w:rPr>
              <w:instrText xml:space="preserve"> PAGEREF _Toc458433846 \h </w:instrText>
            </w:r>
            <w:r w:rsidRPr="0047212C">
              <w:rPr>
                <w:rFonts w:ascii="Times New Roman" w:hAnsi="Times New Roman"/>
                <w:i/>
                <w:noProof/>
                <w:webHidden/>
                <w:sz w:val="24"/>
                <w:szCs w:val="24"/>
              </w:rPr>
            </w:r>
            <w:r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5</w:t>
            </w:r>
            <w:r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47" w:history="1">
            <w:r w:rsidR="009852B9" w:rsidRPr="0047212C">
              <w:rPr>
                <w:rStyle w:val="af2"/>
                <w:rFonts w:ascii="Times New Roman" w:hAnsi="Times New Roman"/>
                <w:i/>
                <w:noProof/>
                <w:sz w:val="24"/>
                <w:szCs w:val="24"/>
              </w:rPr>
              <w:t>Часть 1. Основная часть (расчетные показатели)</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_Toc458433847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9</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48" w:history="1">
            <w:r w:rsidR="009852B9" w:rsidRPr="0047212C">
              <w:rPr>
                <w:rStyle w:val="af2"/>
                <w:rFonts w:ascii="Times New Roman" w:hAnsi="Times New Roman"/>
                <w:i/>
                <w:noProof/>
                <w:sz w:val="24"/>
                <w:szCs w:val="24"/>
              </w:rPr>
              <w:t>Часть 2. Материалы по обоснованию расчетных показателей</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_Toc458433848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25</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49" w:history="1">
            <w:r w:rsidR="009852B9" w:rsidRPr="0047212C">
              <w:rPr>
                <w:rStyle w:val="af2"/>
                <w:rFonts w:ascii="Times New Roman" w:hAnsi="Times New Roman"/>
                <w:i/>
                <w:noProof/>
                <w:sz w:val="24"/>
                <w:szCs w:val="24"/>
                <w:lang w:eastAsia="ru-RU"/>
              </w:rPr>
              <w:t>2.1. Сведения об объекте проектирования</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_Toc458433849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25</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0" w:history="1">
            <w:r w:rsidR="009852B9" w:rsidRPr="0047212C">
              <w:rPr>
                <w:rStyle w:val="af2"/>
                <w:rFonts w:ascii="Times New Roman" w:hAnsi="Times New Roman"/>
                <w:i/>
                <w:noProof/>
                <w:sz w:val="24"/>
                <w:szCs w:val="24"/>
                <w:lang w:eastAsia="ru-RU"/>
              </w:rPr>
              <w:t>2.2. Обоснование показателей жилой застройки, нормативные параметры застройки</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_Toc458433850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26</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1" w:history="1">
            <w:r w:rsidR="009852B9" w:rsidRPr="0047212C">
              <w:rPr>
                <w:rStyle w:val="af2"/>
                <w:rFonts w:ascii="Times New Roman" w:hAnsi="Times New Roman"/>
                <w:i/>
                <w:noProof/>
                <w:sz w:val="24"/>
                <w:szCs w:val="24"/>
                <w:lang w:eastAsia="ru-RU"/>
              </w:rPr>
              <w:t>2.3. Обоснование показателей общественно-деловой  застройки, нормативные параметры застройки</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_Toc458433851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32</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2" w:history="1">
            <w:r w:rsidR="009852B9" w:rsidRPr="0047212C">
              <w:rPr>
                <w:rStyle w:val="af2"/>
                <w:rFonts w:ascii="Times New Roman" w:hAnsi="Times New Roman"/>
                <w:i/>
                <w:noProof/>
                <w:sz w:val="24"/>
                <w:szCs w:val="24"/>
              </w:rPr>
              <w:t>2.4. Обоснование расчетных показателей инженерной инфраструктуры, параметры застройки</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_Toc458433852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38</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3" w:history="1">
            <w:r w:rsidR="009852B9" w:rsidRPr="0047212C">
              <w:rPr>
                <w:rStyle w:val="af2"/>
                <w:rFonts w:ascii="Times New Roman" w:hAnsi="Times New Roman"/>
                <w:i/>
                <w:noProof/>
                <w:sz w:val="24"/>
                <w:szCs w:val="24"/>
              </w:rPr>
              <w:t>2.5. Обоснование расчетных показателей рекреационной зоны, параметры застройки</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_Toc458433853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42</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4" w:history="1">
            <w:r w:rsidR="009852B9" w:rsidRPr="0047212C">
              <w:rPr>
                <w:rStyle w:val="af2"/>
                <w:rFonts w:ascii="Times New Roman" w:hAnsi="Times New Roman"/>
                <w:i/>
                <w:noProof/>
                <w:sz w:val="24"/>
                <w:szCs w:val="24"/>
              </w:rPr>
              <w:t>2.6. Обоснование расчетных показателей транспортной инфраструктуры</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_Toc458433854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44</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5" w:history="1">
            <w:r w:rsidR="009852B9" w:rsidRPr="0047212C">
              <w:rPr>
                <w:rStyle w:val="af2"/>
                <w:rFonts w:ascii="Times New Roman" w:hAnsi="Times New Roman"/>
                <w:i/>
                <w:noProof/>
                <w:sz w:val="24"/>
                <w:szCs w:val="24"/>
                <w:lang w:eastAsia="ru-RU"/>
              </w:rPr>
              <w:t>2.7. Показатели зон сельскохозяйственного использования, зоны садоводств и дачных участков</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_Toc458433855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48</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6" w:history="1">
            <w:r w:rsidR="009852B9" w:rsidRPr="0047212C">
              <w:rPr>
                <w:rStyle w:val="af2"/>
                <w:rFonts w:ascii="Times New Roman" w:hAnsi="Times New Roman"/>
                <w:i/>
                <w:noProof/>
                <w:sz w:val="24"/>
                <w:szCs w:val="24"/>
                <w:lang w:eastAsia="ru-RU"/>
              </w:rPr>
              <w:t>2.8. Показатели зон особо охраняемых территорий</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_Toc458433856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49</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7" w:history="1">
            <w:r w:rsidR="009852B9" w:rsidRPr="0047212C">
              <w:rPr>
                <w:rStyle w:val="af2"/>
                <w:rFonts w:ascii="Times New Roman" w:hAnsi="Times New Roman"/>
                <w:i/>
                <w:noProof/>
                <w:sz w:val="24"/>
                <w:szCs w:val="24"/>
                <w:lang w:eastAsia="ru-RU"/>
              </w:rPr>
              <w:t>2.9. Показатели зон специального назначения, зон режимных объектов и территорий, зон ритуального назначения</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_Toc458433857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52</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8" w:history="1">
            <w:r w:rsidR="009852B9" w:rsidRPr="0047212C">
              <w:rPr>
                <w:rStyle w:val="af2"/>
                <w:rFonts w:ascii="Times New Roman" w:hAnsi="Times New Roman"/>
                <w:i/>
                <w:noProof/>
                <w:sz w:val="24"/>
                <w:szCs w:val="24"/>
              </w:rPr>
              <w:t xml:space="preserve">2.10. </w:t>
            </w:r>
            <w:r w:rsidR="009852B9" w:rsidRPr="0047212C">
              <w:rPr>
                <w:rStyle w:val="af2"/>
                <w:rFonts w:ascii="Times New Roman" w:hAnsi="Times New Roman"/>
                <w:i/>
                <w:noProof/>
                <w:sz w:val="24"/>
                <w:szCs w:val="24"/>
                <w:bdr w:val="none" w:sz="0" w:space="0" w:color="auto" w:frame="1"/>
              </w:rPr>
              <w:t>Показатели производственных зон</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_Toc458433858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53</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59" w:history="1">
            <w:r w:rsidR="009852B9" w:rsidRPr="0047212C">
              <w:rPr>
                <w:rStyle w:val="af2"/>
                <w:rFonts w:ascii="Times New Roman" w:hAnsi="Times New Roman"/>
                <w:i/>
                <w:noProof/>
                <w:sz w:val="24"/>
                <w:szCs w:val="24"/>
              </w:rPr>
              <w:t xml:space="preserve">2.11. </w:t>
            </w:r>
            <w:r w:rsidR="009852B9" w:rsidRPr="0047212C">
              <w:rPr>
                <w:rStyle w:val="af2"/>
                <w:rFonts w:ascii="Times New Roman" w:hAnsi="Times New Roman"/>
                <w:i/>
                <w:noProof/>
                <w:sz w:val="24"/>
                <w:szCs w:val="24"/>
                <w:bdr w:val="none" w:sz="0" w:space="0" w:color="auto" w:frame="1"/>
              </w:rPr>
              <w:t xml:space="preserve">Показатели </w:t>
            </w:r>
            <w:r w:rsidR="009852B9" w:rsidRPr="0047212C">
              <w:rPr>
                <w:rStyle w:val="af2"/>
                <w:rFonts w:ascii="Times New Roman" w:hAnsi="Times New Roman"/>
                <w:i/>
                <w:noProof/>
                <w:sz w:val="24"/>
                <w:szCs w:val="24"/>
              </w:rPr>
              <w:t>коммунально-складских зон</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_Toc458433859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55</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60" w:history="1">
            <w:r w:rsidR="009852B9" w:rsidRPr="0047212C">
              <w:rPr>
                <w:rStyle w:val="af2"/>
                <w:rFonts w:ascii="Times New Roman" w:eastAsia="Times New Roman" w:hAnsi="Times New Roman"/>
                <w:i/>
                <w:noProof/>
                <w:sz w:val="24"/>
                <w:szCs w:val="24"/>
                <w:lang w:eastAsia="ru-RU"/>
              </w:rPr>
              <w:t>2.12. Инженерная подготовка и защита территории</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_Toc458433860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55</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61" w:history="1">
            <w:r w:rsidR="009852B9" w:rsidRPr="0047212C">
              <w:rPr>
                <w:rStyle w:val="af2"/>
                <w:rFonts w:ascii="Times New Roman" w:eastAsia="Times New Roman" w:hAnsi="Times New Roman"/>
                <w:i/>
                <w:noProof/>
                <w:sz w:val="24"/>
                <w:szCs w:val="24"/>
                <w:lang w:eastAsia="ru-RU"/>
              </w:rPr>
              <w:t xml:space="preserve">2.13.  Требования по обеспечению защиты населения и территорий от воздействия чрезвычайных ситуаций природного и техногенного характера и требования </w:t>
            </w:r>
            <w:r w:rsidR="009852B9" w:rsidRPr="0047212C">
              <w:rPr>
                <w:rStyle w:val="af2"/>
                <w:rFonts w:ascii="Times New Roman" w:eastAsia="Times New Roman" w:hAnsi="Times New Roman"/>
                <w:i/>
                <w:iCs/>
                <w:noProof/>
                <w:sz w:val="24"/>
                <w:szCs w:val="24"/>
                <w:lang w:eastAsia="ru-RU"/>
              </w:rPr>
              <w:t>к</w:t>
            </w:r>
            <w:r w:rsidR="009852B9" w:rsidRPr="0047212C">
              <w:rPr>
                <w:rStyle w:val="af2"/>
                <w:rFonts w:ascii="Times New Roman" w:eastAsia="Times New Roman" w:hAnsi="Times New Roman"/>
                <w:i/>
                <w:noProof/>
                <w:sz w:val="24"/>
                <w:szCs w:val="24"/>
                <w:lang w:eastAsia="ru-RU"/>
              </w:rPr>
              <w:t xml:space="preserve"> мероприятиям по гражданской обороне</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_Toc458433861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58</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62" w:history="1">
            <w:r w:rsidR="009852B9" w:rsidRPr="0047212C">
              <w:rPr>
                <w:rStyle w:val="af2"/>
                <w:rFonts w:ascii="Times New Roman" w:hAnsi="Times New Roman"/>
                <w:i/>
                <w:noProof/>
                <w:sz w:val="24"/>
                <w:szCs w:val="24"/>
              </w:rPr>
              <w:t>2.14. Доступность объектов для маломобильных групп населения на территории Сегежского городского поселения</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_Toc458433862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59</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63" w:history="1">
            <w:r w:rsidR="009852B9" w:rsidRPr="0047212C">
              <w:rPr>
                <w:rStyle w:val="af2"/>
                <w:rFonts w:ascii="Times New Roman" w:hAnsi="Times New Roman"/>
                <w:i/>
                <w:noProof/>
                <w:sz w:val="24"/>
                <w:szCs w:val="24"/>
              </w:rPr>
              <w:t>2.15.  Охрана окружающей среды</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_Toc458433863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61</w:t>
            </w:r>
            <w:r w:rsidR="009852B9" w:rsidRPr="0047212C">
              <w:rPr>
                <w:rFonts w:ascii="Times New Roman" w:hAnsi="Times New Roman"/>
                <w:i/>
                <w:noProof/>
                <w:webHidden/>
                <w:sz w:val="24"/>
                <w:szCs w:val="24"/>
              </w:rPr>
              <w:fldChar w:fldCharType="end"/>
            </w:r>
          </w:hyperlink>
        </w:p>
        <w:p w:rsidR="009852B9" w:rsidRPr="0047212C" w:rsidRDefault="00471289" w:rsidP="009852B9">
          <w:pPr>
            <w:pStyle w:val="11"/>
            <w:tabs>
              <w:tab w:val="right" w:leader="dot" w:pos="9911"/>
            </w:tabs>
            <w:rPr>
              <w:rFonts w:ascii="Times New Roman" w:eastAsiaTheme="minorEastAsia" w:hAnsi="Times New Roman"/>
              <w:i/>
              <w:noProof/>
              <w:sz w:val="24"/>
              <w:szCs w:val="24"/>
              <w:lang w:eastAsia="ru-RU"/>
            </w:rPr>
          </w:pPr>
          <w:hyperlink w:anchor="_Toc458433864" w:history="1">
            <w:r w:rsidR="009852B9" w:rsidRPr="0047212C">
              <w:rPr>
                <w:rStyle w:val="af2"/>
                <w:rFonts w:ascii="Times New Roman" w:hAnsi="Times New Roman"/>
                <w:i/>
                <w:noProof/>
                <w:sz w:val="24"/>
                <w:szCs w:val="24"/>
              </w:rPr>
              <w:t>Часть 3. Правила и область применения</w:t>
            </w:r>
            <w:r w:rsidR="009852B9" w:rsidRPr="0047212C">
              <w:rPr>
                <w:rFonts w:ascii="Times New Roman" w:hAnsi="Times New Roman"/>
                <w:i/>
                <w:noProof/>
                <w:webHidden/>
                <w:sz w:val="24"/>
                <w:szCs w:val="24"/>
              </w:rPr>
              <w:tab/>
            </w:r>
            <w:r w:rsidR="009852B9" w:rsidRPr="0047212C">
              <w:rPr>
                <w:rFonts w:ascii="Times New Roman" w:hAnsi="Times New Roman"/>
                <w:i/>
                <w:noProof/>
                <w:webHidden/>
                <w:sz w:val="24"/>
                <w:szCs w:val="24"/>
              </w:rPr>
              <w:fldChar w:fldCharType="begin"/>
            </w:r>
            <w:r w:rsidR="009852B9" w:rsidRPr="0047212C">
              <w:rPr>
                <w:rFonts w:ascii="Times New Roman" w:hAnsi="Times New Roman"/>
                <w:i/>
                <w:noProof/>
                <w:webHidden/>
                <w:sz w:val="24"/>
                <w:szCs w:val="24"/>
              </w:rPr>
              <w:instrText xml:space="preserve"> PAGEREF _Toc458433864 \h </w:instrText>
            </w:r>
            <w:r w:rsidR="009852B9" w:rsidRPr="0047212C">
              <w:rPr>
                <w:rFonts w:ascii="Times New Roman" w:hAnsi="Times New Roman"/>
                <w:i/>
                <w:noProof/>
                <w:webHidden/>
                <w:sz w:val="24"/>
                <w:szCs w:val="24"/>
              </w:rPr>
            </w:r>
            <w:r w:rsidR="009852B9" w:rsidRPr="0047212C">
              <w:rPr>
                <w:rFonts w:ascii="Times New Roman" w:hAnsi="Times New Roman"/>
                <w:i/>
                <w:noProof/>
                <w:webHidden/>
                <w:sz w:val="24"/>
                <w:szCs w:val="24"/>
              </w:rPr>
              <w:fldChar w:fldCharType="separate"/>
            </w:r>
            <w:r w:rsidR="0069317D">
              <w:rPr>
                <w:rFonts w:ascii="Times New Roman" w:hAnsi="Times New Roman"/>
                <w:i/>
                <w:noProof/>
                <w:webHidden/>
                <w:sz w:val="24"/>
                <w:szCs w:val="24"/>
              </w:rPr>
              <w:t>63</w:t>
            </w:r>
            <w:r w:rsidR="009852B9" w:rsidRPr="0047212C">
              <w:rPr>
                <w:rFonts w:ascii="Times New Roman" w:hAnsi="Times New Roman"/>
                <w:i/>
                <w:noProof/>
                <w:webHidden/>
                <w:sz w:val="24"/>
                <w:szCs w:val="24"/>
              </w:rPr>
              <w:fldChar w:fldCharType="end"/>
            </w:r>
          </w:hyperlink>
        </w:p>
        <w:p w:rsidR="009852B9" w:rsidRPr="0047212C" w:rsidRDefault="009852B9" w:rsidP="009852B9">
          <w:pPr>
            <w:jc w:val="both"/>
            <w:rPr>
              <w:i/>
            </w:rPr>
          </w:pPr>
          <w:r w:rsidRPr="0047212C">
            <w:rPr>
              <w:i/>
            </w:rPr>
            <w:fldChar w:fldCharType="end"/>
          </w:r>
        </w:p>
      </w:sdtContent>
    </w:sdt>
    <w:p w:rsidR="009852B9" w:rsidRDefault="009852B9" w:rsidP="009852B9">
      <w:pPr>
        <w:jc w:val="both"/>
        <w:rPr>
          <w:b/>
          <w:sz w:val="28"/>
          <w:szCs w:val="28"/>
        </w:rPr>
      </w:pPr>
    </w:p>
    <w:p w:rsidR="009852B9" w:rsidRDefault="009852B9" w:rsidP="009852B9">
      <w:pPr>
        <w:jc w:val="both"/>
        <w:rPr>
          <w:b/>
          <w:sz w:val="28"/>
          <w:szCs w:val="28"/>
        </w:rPr>
      </w:pPr>
    </w:p>
    <w:p w:rsidR="009852B9" w:rsidRDefault="009852B9" w:rsidP="009852B9">
      <w:pPr>
        <w:jc w:val="both"/>
        <w:rPr>
          <w:b/>
          <w:sz w:val="28"/>
          <w:szCs w:val="28"/>
        </w:rPr>
      </w:pPr>
    </w:p>
    <w:p w:rsidR="009852B9" w:rsidRDefault="009852B9" w:rsidP="009852B9">
      <w:pPr>
        <w:jc w:val="both"/>
        <w:rPr>
          <w:b/>
          <w:sz w:val="28"/>
          <w:szCs w:val="28"/>
        </w:rPr>
      </w:pPr>
    </w:p>
    <w:p w:rsidR="009852B9" w:rsidRDefault="009852B9" w:rsidP="009852B9">
      <w:pPr>
        <w:jc w:val="both"/>
        <w:rPr>
          <w:b/>
          <w:sz w:val="28"/>
          <w:szCs w:val="28"/>
        </w:rPr>
      </w:pPr>
    </w:p>
    <w:p w:rsidR="009852B9" w:rsidRDefault="009852B9" w:rsidP="009852B9">
      <w:pPr>
        <w:jc w:val="both"/>
        <w:rPr>
          <w:b/>
          <w:sz w:val="28"/>
          <w:szCs w:val="28"/>
        </w:rPr>
      </w:pPr>
    </w:p>
    <w:p w:rsidR="009852B9" w:rsidRDefault="009852B9" w:rsidP="009852B9">
      <w:pPr>
        <w:jc w:val="both"/>
        <w:rPr>
          <w:b/>
          <w:sz w:val="28"/>
          <w:szCs w:val="28"/>
        </w:rPr>
      </w:pPr>
    </w:p>
    <w:p w:rsidR="009852B9" w:rsidRDefault="009852B9" w:rsidP="009852B9">
      <w:pPr>
        <w:jc w:val="both"/>
        <w:rPr>
          <w:b/>
          <w:sz w:val="28"/>
          <w:szCs w:val="28"/>
        </w:rPr>
      </w:pPr>
    </w:p>
    <w:p w:rsidR="009852B9" w:rsidRDefault="009852B9" w:rsidP="009852B9">
      <w:pPr>
        <w:jc w:val="both"/>
        <w:rPr>
          <w:b/>
          <w:sz w:val="28"/>
          <w:szCs w:val="28"/>
        </w:rPr>
      </w:pPr>
    </w:p>
    <w:p w:rsidR="009852B9" w:rsidRPr="00B71A86" w:rsidRDefault="009852B9" w:rsidP="009852B9">
      <w:pPr>
        <w:jc w:val="both"/>
        <w:rPr>
          <w:b/>
          <w:sz w:val="28"/>
          <w:szCs w:val="28"/>
        </w:rPr>
      </w:pPr>
    </w:p>
    <w:p w:rsidR="009852B9" w:rsidRPr="00C54742" w:rsidRDefault="009852B9" w:rsidP="009852B9">
      <w:pPr>
        <w:pStyle w:val="af4"/>
        <w:ind w:left="360"/>
        <w:jc w:val="center"/>
        <w:outlineLvl w:val="0"/>
        <w:rPr>
          <w:rFonts w:ascii="Times New Roman" w:hAnsi="Times New Roman"/>
          <w:b/>
          <w:i/>
          <w:sz w:val="24"/>
          <w:szCs w:val="24"/>
        </w:rPr>
      </w:pPr>
      <w:r w:rsidRPr="00C54742">
        <w:rPr>
          <w:rFonts w:ascii="Times New Roman" w:hAnsi="Times New Roman"/>
          <w:b/>
          <w:i/>
          <w:sz w:val="24"/>
          <w:szCs w:val="24"/>
        </w:rPr>
        <w:lastRenderedPageBreak/>
        <w:t xml:space="preserve"> </w:t>
      </w:r>
      <w:bookmarkStart w:id="0" w:name="_Toc458433846"/>
      <w:r w:rsidRPr="00C54742">
        <w:rPr>
          <w:rFonts w:ascii="Times New Roman" w:hAnsi="Times New Roman"/>
          <w:b/>
          <w:i/>
          <w:sz w:val="24"/>
          <w:szCs w:val="24"/>
        </w:rPr>
        <w:t>Введение</w:t>
      </w:r>
      <w:bookmarkEnd w:id="0"/>
    </w:p>
    <w:p w:rsidR="009852B9" w:rsidRPr="00C54742" w:rsidRDefault="009852B9" w:rsidP="009852B9">
      <w:pPr>
        <w:pStyle w:val="af4"/>
        <w:ind w:left="360"/>
        <w:jc w:val="center"/>
        <w:outlineLvl w:val="0"/>
        <w:rPr>
          <w:rFonts w:ascii="Times New Roman" w:hAnsi="Times New Roman"/>
          <w:b/>
          <w:i/>
          <w:sz w:val="24"/>
          <w:szCs w:val="24"/>
        </w:rPr>
      </w:pPr>
    </w:p>
    <w:p w:rsidR="009852B9" w:rsidRPr="00C54742" w:rsidRDefault="009852B9" w:rsidP="009852B9">
      <w:pPr>
        <w:shd w:val="clear" w:color="auto" w:fill="FFFFFF"/>
        <w:jc w:val="both"/>
        <w:outlineLvl w:val="0"/>
      </w:pPr>
    </w:p>
    <w:p w:rsidR="009852B9" w:rsidRPr="002B1235" w:rsidRDefault="009852B9" w:rsidP="009852B9">
      <w:pPr>
        <w:pStyle w:val="af4"/>
        <w:ind w:firstLine="708"/>
        <w:jc w:val="both"/>
        <w:rPr>
          <w:rFonts w:ascii="Times New Roman" w:eastAsia="Times New Roman" w:hAnsi="Times New Roman"/>
          <w:color w:val="000000"/>
          <w:sz w:val="24"/>
          <w:szCs w:val="24"/>
          <w:lang w:eastAsia="ru-RU"/>
        </w:rPr>
      </w:pPr>
      <w:r w:rsidRPr="002B1235">
        <w:rPr>
          <w:rFonts w:ascii="Times New Roman" w:eastAsia="Times New Roman" w:hAnsi="Times New Roman"/>
          <w:color w:val="000000"/>
          <w:sz w:val="24"/>
          <w:szCs w:val="24"/>
          <w:lang w:eastAsia="ru-RU"/>
        </w:rPr>
        <w:t xml:space="preserve">В </w:t>
      </w:r>
      <w:r>
        <w:rPr>
          <w:rFonts w:ascii="Times New Roman" w:eastAsia="Times New Roman" w:hAnsi="Times New Roman"/>
          <w:color w:val="000000"/>
          <w:sz w:val="24"/>
          <w:szCs w:val="24"/>
          <w:lang w:eastAsia="ru-RU"/>
        </w:rPr>
        <w:t>местных</w:t>
      </w:r>
      <w:r w:rsidRPr="002B1235">
        <w:rPr>
          <w:rFonts w:ascii="Times New Roman" w:eastAsia="Times New Roman" w:hAnsi="Times New Roman"/>
          <w:color w:val="000000"/>
          <w:sz w:val="24"/>
          <w:szCs w:val="24"/>
          <w:lang w:eastAsia="ru-RU"/>
        </w:rPr>
        <w:t xml:space="preserve"> нормативах градостроительного проектирования </w:t>
      </w:r>
      <w:r>
        <w:rPr>
          <w:rFonts w:ascii="Times New Roman" w:eastAsia="Times New Roman" w:hAnsi="Times New Roman"/>
          <w:color w:val="000000"/>
          <w:sz w:val="24"/>
          <w:szCs w:val="24"/>
          <w:lang w:eastAsia="ru-RU"/>
        </w:rPr>
        <w:t>Сегежского городского поселения Республики Ка</w:t>
      </w:r>
      <w:r w:rsidRPr="002B1235">
        <w:rPr>
          <w:rFonts w:ascii="Times New Roman" w:eastAsia="Times New Roman" w:hAnsi="Times New Roman"/>
          <w:color w:val="000000"/>
          <w:sz w:val="24"/>
          <w:szCs w:val="24"/>
          <w:lang w:eastAsia="ru-RU"/>
        </w:rPr>
        <w:t>релия приведенные понятия применяются в следующем значении:</w:t>
      </w:r>
    </w:p>
    <w:p w:rsidR="009852B9" w:rsidRDefault="009852B9" w:rsidP="009852B9">
      <w:pPr>
        <w:pStyle w:val="af4"/>
        <w:ind w:firstLine="708"/>
        <w:jc w:val="both"/>
        <w:rPr>
          <w:rFonts w:ascii="Times New Roman" w:eastAsia="Times New Roman" w:hAnsi="Times New Roman"/>
          <w:color w:val="000000"/>
          <w:sz w:val="24"/>
          <w:szCs w:val="24"/>
          <w:lang w:eastAsia="ru-RU"/>
        </w:rPr>
      </w:pPr>
      <w:r w:rsidRPr="00B56D13">
        <w:rPr>
          <w:rFonts w:ascii="Times New Roman" w:eastAsia="Times New Roman" w:hAnsi="Times New Roman"/>
          <w:b/>
          <w:color w:val="000000"/>
          <w:sz w:val="24"/>
          <w:szCs w:val="24"/>
          <w:lang w:eastAsia="ru-RU"/>
        </w:rPr>
        <w:t>автомобильная дорога</w:t>
      </w:r>
      <w:r w:rsidRPr="002B1235">
        <w:rPr>
          <w:rFonts w:ascii="Times New Roman" w:eastAsia="Times New Roman" w:hAnsi="Times New Roman"/>
          <w:color w:val="000000"/>
          <w:sz w:val="24"/>
          <w:szCs w:val="24"/>
          <w:lang w:eastAsia="ru-RU"/>
        </w:rPr>
        <w:t xml:space="preserve"> - объект транспортной инфраструктуры, предназначенный для движения транспортных средств и включающий в</w:t>
      </w:r>
      <w:r>
        <w:rPr>
          <w:rFonts w:ascii="Times New Roman" w:eastAsia="Times New Roman" w:hAnsi="Times New Roman"/>
          <w:color w:val="000000"/>
          <w:sz w:val="24"/>
          <w:szCs w:val="24"/>
          <w:lang w:eastAsia="ru-RU"/>
        </w:rPr>
        <w:t xml:space="preserve"> себя земельные участки в грани</w:t>
      </w:r>
      <w:r w:rsidRPr="002B1235">
        <w:rPr>
          <w:rFonts w:ascii="Times New Roman" w:eastAsia="Times New Roman" w:hAnsi="Times New Roman"/>
          <w:color w:val="000000"/>
          <w:sz w:val="24"/>
          <w:szCs w:val="24"/>
          <w:lang w:eastAsia="ru-RU"/>
        </w:rPr>
        <w:t>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9852B9" w:rsidRPr="002B1235" w:rsidRDefault="009852B9" w:rsidP="009852B9">
      <w:pPr>
        <w:pStyle w:val="af4"/>
        <w:ind w:firstLine="708"/>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г</w:t>
      </w:r>
      <w:r w:rsidRPr="00B56D13">
        <w:rPr>
          <w:rFonts w:ascii="Times New Roman" w:eastAsia="Times New Roman" w:hAnsi="Times New Roman"/>
          <w:b/>
          <w:color w:val="000000"/>
          <w:sz w:val="24"/>
          <w:szCs w:val="24"/>
          <w:lang w:eastAsia="ru-RU"/>
        </w:rPr>
        <w:t>радостроительная деятельность</w:t>
      </w:r>
      <w:r w:rsidRPr="00B56D13">
        <w:rPr>
          <w:rFonts w:ascii="Times New Roman" w:eastAsia="Times New Roman" w:hAnsi="Times New Roman"/>
          <w:color w:val="000000"/>
          <w:sz w:val="24"/>
          <w:szCs w:val="24"/>
          <w:lang w:eastAsia="ru-RU"/>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r>
        <w:rPr>
          <w:rFonts w:ascii="Times New Roman" w:eastAsia="Times New Roman" w:hAnsi="Times New Roman"/>
          <w:color w:val="000000"/>
          <w:sz w:val="24"/>
          <w:szCs w:val="24"/>
          <w:lang w:eastAsia="ru-RU"/>
        </w:rPr>
        <w:t>эксплуатации зданий, сооружений;</w:t>
      </w:r>
    </w:p>
    <w:p w:rsidR="009852B9" w:rsidRDefault="009852B9" w:rsidP="009852B9">
      <w:pPr>
        <w:pStyle w:val="af4"/>
        <w:ind w:firstLine="708"/>
        <w:jc w:val="both"/>
        <w:rPr>
          <w:rFonts w:ascii="Times New Roman" w:eastAsia="Times New Roman" w:hAnsi="Times New Roman"/>
          <w:color w:val="000000"/>
          <w:sz w:val="24"/>
          <w:szCs w:val="24"/>
          <w:lang w:eastAsia="ru-RU"/>
        </w:rPr>
      </w:pPr>
      <w:r w:rsidRPr="00B56D13">
        <w:rPr>
          <w:rFonts w:ascii="Times New Roman" w:eastAsia="Times New Roman" w:hAnsi="Times New Roman"/>
          <w:b/>
          <w:color w:val="000000"/>
          <w:sz w:val="24"/>
          <w:szCs w:val="24"/>
          <w:lang w:eastAsia="ru-RU"/>
        </w:rPr>
        <w:t>градостроительная документация</w:t>
      </w:r>
      <w:r w:rsidRPr="002B1235">
        <w:rPr>
          <w:rFonts w:ascii="Times New Roman" w:eastAsia="Times New Roman" w:hAnsi="Times New Roman"/>
          <w:color w:val="000000"/>
          <w:sz w:val="24"/>
          <w:szCs w:val="24"/>
          <w:lang w:eastAsia="ru-RU"/>
        </w:rPr>
        <w:t xml:space="preserve"> – документы территориального планирования, документы градостроительного зонирования, документация по планировке территории;</w:t>
      </w:r>
    </w:p>
    <w:p w:rsidR="009852B9" w:rsidRPr="002B1235" w:rsidRDefault="009852B9" w:rsidP="009852B9">
      <w:pPr>
        <w:pStyle w:val="af4"/>
        <w:ind w:firstLine="708"/>
        <w:jc w:val="both"/>
        <w:rPr>
          <w:rFonts w:ascii="Times New Roman" w:eastAsia="Times New Roman" w:hAnsi="Times New Roman"/>
          <w:color w:val="000000"/>
          <w:sz w:val="24"/>
          <w:szCs w:val="24"/>
          <w:lang w:eastAsia="ru-RU"/>
        </w:rPr>
      </w:pPr>
      <w:r>
        <w:rPr>
          <w:rFonts w:ascii="Times New Roman" w:eastAsia="Times New Roman" w:hAnsi="Times New Roman"/>
          <w:b/>
          <w:color w:val="000000"/>
          <w:sz w:val="24"/>
          <w:szCs w:val="24"/>
          <w:lang w:eastAsia="ru-RU"/>
        </w:rPr>
        <w:t>н</w:t>
      </w:r>
      <w:r w:rsidRPr="00505A23">
        <w:rPr>
          <w:rFonts w:ascii="Times New Roman" w:eastAsia="Times New Roman" w:hAnsi="Times New Roman"/>
          <w:b/>
          <w:color w:val="000000"/>
          <w:sz w:val="24"/>
          <w:szCs w:val="24"/>
          <w:lang w:eastAsia="ru-RU"/>
        </w:rPr>
        <w:t>ормативы градостроительного проектирования (региональные и местные)</w:t>
      </w:r>
      <w:r w:rsidRPr="00505A23">
        <w:rPr>
          <w:rFonts w:ascii="Times New Roman" w:eastAsia="Times New Roman" w:hAnsi="Times New Roman"/>
          <w:color w:val="000000"/>
          <w:sz w:val="24"/>
          <w:szCs w:val="24"/>
          <w:lang w:eastAsia="ru-RU"/>
        </w:rPr>
        <w:t xml:space="preserve"> – совокупность стандартов по разработке документов территориального планирования, градостроительного зонирования и документации по планировке территории, включая стандарты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предусматривающих качественные и количественные требования к размещению объектов капитального строительства, территориальных и функциональных зон в целях недопущения причинения вреда жизни и здоровью физических лиц, имуществу физических и юридических лиц, государственному и муниципальному имуществу, окружающей среде, объектам культурного наследия, элементов планировочной структуры, публичных сервитутов, обеспечивающих устойчивое развитие территорий.</w:t>
      </w:r>
    </w:p>
    <w:p w:rsidR="009852B9" w:rsidRPr="002B1235" w:rsidRDefault="009852B9" w:rsidP="009852B9">
      <w:pPr>
        <w:pStyle w:val="af4"/>
        <w:ind w:firstLine="708"/>
        <w:jc w:val="both"/>
        <w:rPr>
          <w:rFonts w:ascii="Times New Roman" w:eastAsia="Times New Roman" w:hAnsi="Times New Roman"/>
          <w:color w:val="000000"/>
          <w:sz w:val="24"/>
          <w:szCs w:val="24"/>
          <w:lang w:eastAsia="ru-RU"/>
        </w:rPr>
      </w:pPr>
      <w:r w:rsidRPr="00B56D13">
        <w:rPr>
          <w:rFonts w:ascii="Times New Roman" w:eastAsia="Times New Roman" w:hAnsi="Times New Roman"/>
          <w:b/>
          <w:color w:val="000000"/>
          <w:sz w:val="24"/>
          <w:szCs w:val="24"/>
          <w:lang w:eastAsia="ru-RU"/>
        </w:rPr>
        <w:t>объекты местного значения (ОМЗ)</w:t>
      </w:r>
      <w:r w:rsidRPr="002B1235">
        <w:rPr>
          <w:rFonts w:ascii="Times New Roman" w:eastAsia="Times New Roman" w:hAnsi="Times New Roman"/>
          <w:color w:val="000000"/>
          <w:sz w:val="24"/>
          <w:szCs w:val="24"/>
          <w:lang w:eastAsia="ru-RU"/>
        </w:rPr>
        <w:t xml:space="preserve"> - объекты капитального строительства, иные объекты, территории, которые необходимы для осуществления органами местного самоуправления </w:t>
      </w:r>
      <w:r>
        <w:rPr>
          <w:rFonts w:ascii="Times New Roman" w:eastAsia="Times New Roman" w:hAnsi="Times New Roman"/>
          <w:color w:val="000000"/>
          <w:sz w:val="24"/>
          <w:szCs w:val="24"/>
          <w:lang w:eastAsia="ru-RU"/>
        </w:rPr>
        <w:t xml:space="preserve">городского поселения </w:t>
      </w:r>
      <w:r w:rsidRPr="002B1235">
        <w:rPr>
          <w:rFonts w:ascii="Times New Roman" w:eastAsia="Times New Roman" w:hAnsi="Times New Roman"/>
          <w:color w:val="000000"/>
          <w:sz w:val="24"/>
          <w:szCs w:val="24"/>
          <w:lang w:eastAsia="ru-RU"/>
        </w:rPr>
        <w:t xml:space="preserve">полномочий по вопросам местного значения </w:t>
      </w:r>
      <w:r>
        <w:rPr>
          <w:rFonts w:ascii="Times New Roman" w:eastAsia="Times New Roman" w:hAnsi="Times New Roman"/>
          <w:color w:val="000000"/>
          <w:sz w:val="24"/>
          <w:szCs w:val="24"/>
          <w:lang w:eastAsia="ru-RU"/>
        </w:rPr>
        <w:t xml:space="preserve">городского поселения </w:t>
      </w:r>
      <w:r w:rsidRPr="002B1235">
        <w:rPr>
          <w:rFonts w:ascii="Times New Roman" w:eastAsia="Times New Roman" w:hAnsi="Times New Roman"/>
          <w:color w:val="000000"/>
          <w:sz w:val="24"/>
          <w:szCs w:val="24"/>
          <w:lang w:eastAsia="ru-RU"/>
        </w:rPr>
        <w:t>и в пределах переданных государственных полномочий в соответствии с федераль</w:t>
      </w:r>
      <w:r>
        <w:rPr>
          <w:rFonts w:ascii="Times New Roman" w:eastAsia="Times New Roman" w:hAnsi="Times New Roman"/>
          <w:color w:val="000000"/>
          <w:sz w:val="24"/>
          <w:szCs w:val="24"/>
          <w:lang w:eastAsia="ru-RU"/>
        </w:rPr>
        <w:t>ными законами, законом Республи</w:t>
      </w:r>
      <w:r w:rsidRPr="002B1235">
        <w:rPr>
          <w:rFonts w:ascii="Times New Roman" w:eastAsia="Times New Roman" w:hAnsi="Times New Roman"/>
          <w:color w:val="000000"/>
          <w:sz w:val="24"/>
          <w:szCs w:val="24"/>
          <w:lang w:eastAsia="ru-RU"/>
        </w:rPr>
        <w:t>ки Карелия, уставами муниципальных образований и оказывают существенное влияние на социально-экономическое развитие</w:t>
      </w:r>
      <w:r>
        <w:rPr>
          <w:rFonts w:ascii="Times New Roman" w:eastAsia="Times New Roman" w:hAnsi="Times New Roman"/>
          <w:color w:val="000000"/>
          <w:sz w:val="24"/>
          <w:szCs w:val="24"/>
          <w:lang w:eastAsia="ru-RU"/>
        </w:rPr>
        <w:t xml:space="preserve"> поселения</w:t>
      </w:r>
      <w:r w:rsidRPr="002B1235">
        <w:rPr>
          <w:rFonts w:ascii="Times New Roman" w:eastAsia="Times New Roman" w:hAnsi="Times New Roman"/>
          <w:color w:val="000000"/>
          <w:sz w:val="24"/>
          <w:szCs w:val="24"/>
          <w:lang w:eastAsia="ru-RU"/>
        </w:rPr>
        <w:t>. Виды объектов местного значения поселения</w:t>
      </w:r>
      <w:r>
        <w:rPr>
          <w:rFonts w:ascii="Times New Roman" w:eastAsia="Times New Roman" w:hAnsi="Times New Roman"/>
          <w:color w:val="000000"/>
          <w:sz w:val="24"/>
          <w:szCs w:val="24"/>
          <w:lang w:eastAsia="ru-RU"/>
        </w:rPr>
        <w:t xml:space="preserve"> </w:t>
      </w:r>
      <w:r w:rsidRPr="002B1235">
        <w:rPr>
          <w:rFonts w:ascii="Times New Roman" w:eastAsia="Times New Roman" w:hAnsi="Times New Roman"/>
          <w:color w:val="000000"/>
          <w:sz w:val="24"/>
          <w:szCs w:val="24"/>
          <w:lang w:eastAsia="ru-RU"/>
        </w:rPr>
        <w:t>подлежащи</w:t>
      </w:r>
      <w:r>
        <w:rPr>
          <w:rFonts w:ascii="Times New Roman" w:eastAsia="Times New Roman" w:hAnsi="Times New Roman"/>
          <w:color w:val="000000"/>
          <w:sz w:val="24"/>
          <w:szCs w:val="24"/>
          <w:lang w:eastAsia="ru-RU"/>
        </w:rPr>
        <w:t xml:space="preserve">е отображению на </w:t>
      </w:r>
      <w:r w:rsidRPr="002B1235">
        <w:rPr>
          <w:rFonts w:ascii="Times New Roman" w:eastAsia="Times New Roman" w:hAnsi="Times New Roman"/>
          <w:color w:val="000000"/>
          <w:sz w:val="24"/>
          <w:szCs w:val="24"/>
          <w:lang w:eastAsia="ru-RU"/>
        </w:rPr>
        <w:t>генеральном плане поселения</w:t>
      </w:r>
      <w:r>
        <w:rPr>
          <w:rFonts w:ascii="Times New Roman" w:eastAsia="Times New Roman" w:hAnsi="Times New Roman"/>
          <w:color w:val="000000"/>
          <w:sz w:val="24"/>
          <w:szCs w:val="24"/>
          <w:lang w:eastAsia="ru-RU"/>
        </w:rPr>
        <w:t xml:space="preserve"> </w:t>
      </w:r>
      <w:r w:rsidRPr="002B1235">
        <w:rPr>
          <w:rFonts w:ascii="Times New Roman" w:eastAsia="Times New Roman" w:hAnsi="Times New Roman"/>
          <w:color w:val="000000"/>
          <w:sz w:val="24"/>
          <w:szCs w:val="24"/>
          <w:lang w:eastAsia="ru-RU"/>
        </w:rPr>
        <w:t xml:space="preserve"> определены Законом Республики Карелия от 2 ноября 2012 года №1644-ЗРК «О некоторых вопросах градостроительной деятельности в Республике Карелия».</w:t>
      </w:r>
    </w:p>
    <w:p w:rsidR="009852B9" w:rsidRDefault="009852B9" w:rsidP="009852B9">
      <w:pPr>
        <w:pStyle w:val="af4"/>
        <w:ind w:firstLine="708"/>
        <w:jc w:val="both"/>
        <w:rPr>
          <w:rFonts w:ascii="Times New Roman" w:eastAsia="Times New Roman" w:hAnsi="Times New Roman"/>
          <w:color w:val="000000"/>
          <w:sz w:val="24"/>
          <w:szCs w:val="24"/>
          <w:lang w:eastAsia="ru-RU"/>
        </w:rPr>
      </w:pPr>
      <w:r w:rsidRPr="002B1235">
        <w:rPr>
          <w:rFonts w:ascii="Times New Roman" w:eastAsia="Times New Roman" w:hAnsi="Times New Roman"/>
          <w:color w:val="000000"/>
          <w:sz w:val="24"/>
          <w:szCs w:val="24"/>
          <w:lang w:eastAsia="ru-RU"/>
        </w:rPr>
        <w:t>Иные понятия, используемые в настоящих нормативах, употребляются в значениях, соответствующих значениям, содержащимся в федеральном и региональном законодательстве.</w:t>
      </w:r>
    </w:p>
    <w:p w:rsidR="009852B9" w:rsidRPr="00C54742" w:rsidRDefault="009852B9" w:rsidP="009852B9">
      <w:pPr>
        <w:pStyle w:val="af4"/>
        <w:ind w:firstLine="708"/>
        <w:jc w:val="both"/>
        <w:rPr>
          <w:rFonts w:ascii="Times New Roman" w:hAnsi="Times New Roman"/>
          <w:sz w:val="24"/>
          <w:szCs w:val="24"/>
        </w:rPr>
      </w:pPr>
      <w:r w:rsidRPr="00505A23">
        <w:rPr>
          <w:rFonts w:ascii="Times New Roman" w:eastAsia="Times New Roman" w:hAnsi="Times New Roman"/>
          <w:b/>
          <w:color w:val="000000"/>
          <w:sz w:val="24"/>
          <w:szCs w:val="24"/>
          <w:lang w:eastAsia="ru-RU"/>
        </w:rPr>
        <w:t>Местные нормативы градостроительного проектирования Сегежского городского поселения Республики Карелия (далее также – местные нормативы)</w:t>
      </w:r>
      <w:r w:rsidRPr="002B1235">
        <w:rPr>
          <w:rFonts w:ascii="Times New Roman" w:eastAsia="Times New Roman" w:hAnsi="Times New Roman"/>
          <w:color w:val="000000"/>
          <w:sz w:val="24"/>
          <w:szCs w:val="24"/>
          <w:lang w:eastAsia="ru-RU"/>
        </w:rPr>
        <w:t xml:space="preserve"> - совокупность расчетных показателей минимально допустимого уровня обеспеченности объектами местного значения городского поселения, относящимися к областям, указанным в пункте 1 части 5 статьи 23 Градостроительного кодекса Российской Федерации, объектами благоустройства территории, иными объектами местного значения (далее </w:t>
      </w:r>
      <w:r>
        <w:rPr>
          <w:rFonts w:ascii="Times New Roman" w:eastAsia="Times New Roman" w:hAnsi="Times New Roman"/>
          <w:color w:val="000000"/>
          <w:sz w:val="24"/>
          <w:szCs w:val="24"/>
          <w:lang w:eastAsia="ru-RU"/>
        </w:rPr>
        <w:t xml:space="preserve">также </w:t>
      </w:r>
      <w:r w:rsidRPr="002B1235">
        <w:rPr>
          <w:rFonts w:ascii="Times New Roman" w:eastAsia="Times New Roman" w:hAnsi="Times New Roman"/>
          <w:color w:val="000000"/>
          <w:sz w:val="24"/>
          <w:szCs w:val="24"/>
          <w:lang w:eastAsia="ru-RU"/>
        </w:rPr>
        <w:t xml:space="preserve">– </w:t>
      </w:r>
      <w:r>
        <w:rPr>
          <w:rFonts w:ascii="Times New Roman" w:eastAsia="Times New Roman" w:hAnsi="Times New Roman"/>
          <w:color w:val="000000"/>
          <w:sz w:val="24"/>
          <w:szCs w:val="24"/>
          <w:lang w:eastAsia="ru-RU"/>
        </w:rPr>
        <w:t>о</w:t>
      </w:r>
      <w:r w:rsidRPr="002B1235">
        <w:rPr>
          <w:rFonts w:ascii="Times New Roman" w:eastAsia="Times New Roman" w:hAnsi="Times New Roman"/>
          <w:color w:val="000000"/>
          <w:sz w:val="24"/>
          <w:szCs w:val="24"/>
          <w:lang w:eastAsia="ru-RU"/>
        </w:rPr>
        <w:t>бъекты местного значения) населения Сегежского городского поселения и расчетных показателей максимально допустимого уровня территориальной доступности таких объектов для населения  городского поселения.</w:t>
      </w:r>
      <w:r>
        <w:rPr>
          <w:rFonts w:ascii="Times New Roman" w:eastAsia="Times New Roman" w:hAnsi="Times New Roman"/>
          <w:color w:val="000000"/>
          <w:sz w:val="24"/>
          <w:szCs w:val="24"/>
          <w:lang w:eastAsia="ru-RU"/>
        </w:rPr>
        <w:t xml:space="preserve"> </w:t>
      </w:r>
      <w:r w:rsidRPr="00C54742">
        <w:rPr>
          <w:rFonts w:ascii="Times New Roman" w:hAnsi="Times New Roman"/>
          <w:sz w:val="24"/>
          <w:szCs w:val="24"/>
        </w:rPr>
        <w:t xml:space="preserve">Местные нормативы градостроительного проектирования формируются в виде системы, направленной на повышение благоприятных условий жизни населения городского </w:t>
      </w:r>
      <w:r w:rsidRPr="00C54742">
        <w:rPr>
          <w:rFonts w:ascii="Times New Roman" w:hAnsi="Times New Roman"/>
          <w:sz w:val="24"/>
          <w:szCs w:val="24"/>
        </w:rPr>
        <w:lastRenderedPageBreak/>
        <w:t>поселения, устойчивое развитие его территорий с учетом социально-экономических, территориальных, природно-климатических особенностей муниципального образования.</w:t>
      </w:r>
    </w:p>
    <w:p w:rsidR="009852B9" w:rsidRDefault="009852B9" w:rsidP="009852B9">
      <w:pPr>
        <w:pStyle w:val="af4"/>
        <w:ind w:firstLine="708"/>
        <w:jc w:val="both"/>
        <w:rPr>
          <w:rFonts w:ascii="Times New Roman" w:hAnsi="Times New Roman"/>
          <w:sz w:val="24"/>
          <w:szCs w:val="24"/>
        </w:rPr>
      </w:pPr>
      <w:r w:rsidRPr="002B1235">
        <w:rPr>
          <w:rFonts w:ascii="Times New Roman" w:hAnsi="Times New Roman"/>
          <w:sz w:val="24"/>
          <w:szCs w:val="24"/>
        </w:rPr>
        <w:t>Местные нормативы входят в систему нормативных правовых актов, регламентирующих градостроительную деятельность в границах Сегежского городского поселения в части установления стандартов обеспечения безопасности и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9852B9" w:rsidRPr="002B1235" w:rsidRDefault="009852B9" w:rsidP="009852B9">
      <w:pPr>
        <w:pStyle w:val="af4"/>
        <w:ind w:firstLine="708"/>
        <w:jc w:val="both"/>
        <w:rPr>
          <w:rFonts w:ascii="Times New Roman" w:hAnsi="Times New Roman"/>
          <w:sz w:val="24"/>
          <w:szCs w:val="24"/>
        </w:rPr>
      </w:pPr>
      <w:r w:rsidRPr="002B1235">
        <w:rPr>
          <w:rFonts w:ascii="Times New Roman" w:hAnsi="Times New Roman"/>
          <w:sz w:val="24"/>
          <w:szCs w:val="24"/>
        </w:rPr>
        <w:t>Местные нормативы включают в себя:</w:t>
      </w:r>
    </w:p>
    <w:p w:rsidR="009852B9" w:rsidRPr="002B1235"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2B1235">
        <w:rPr>
          <w:rFonts w:ascii="Times New Roman" w:hAnsi="Times New Roman"/>
          <w:sz w:val="24"/>
          <w:szCs w:val="24"/>
        </w:rPr>
        <w:tab/>
        <w:t>основную часть (расчетные показатели минимально допустимого уровня обеспеченности объектами местного значения населения Сегежского городского поселения и расчетные показатели максимально допустимого уровня территориальной доступности таких объектов для населения городского поселения);</w:t>
      </w:r>
    </w:p>
    <w:p w:rsidR="009852B9" w:rsidRPr="002B1235"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2B1235">
        <w:rPr>
          <w:rFonts w:ascii="Times New Roman" w:hAnsi="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9852B9" w:rsidRPr="002B1235" w:rsidRDefault="009852B9" w:rsidP="009852B9">
      <w:pPr>
        <w:pStyle w:val="af4"/>
        <w:ind w:firstLine="708"/>
        <w:jc w:val="both"/>
        <w:rPr>
          <w:rFonts w:ascii="Times New Roman" w:hAnsi="Times New Roman"/>
          <w:sz w:val="24"/>
          <w:szCs w:val="24"/>
        </w:rPr>
      </w:pPr>
      <w:r w:rsidRPr="002B1235">
        <w:rPr>
          <w:rFonts w:ascii="Times New Roman" w:hAnsi="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9852B9" w:rsidRPr="002B1235" w:rsidRDefault="009852B9" w:rsidP="009852B9">
      <w:pPr>
        <w:pStyle w:val="af4"/>
        <w:ind w:firstLine="708"/>
        <w:jc w:val="both"/>
        <w:rPr>
          <w:rFonts w:ascii="Times New Roman" w:hAnsi="Times New Roman"/>
          <w:sz w:val="24"/>
          <w:szCs w:val="24"/>
        </w:rPr>
      </w:pPr>
      <w:r w:rsidRPr="002B1235">
        <w:rPr>
          <w:rFonts w:ascii="Times New Roman" w:hAnsi="Times New Roman"/>
          <w:sz w:val="24"/>
          <w:szCs w:val="24"/>
        </w:rPr>
        <w:t>Местные нормативы направлены:</w:t>
      </w:r>
    </w:p>
    <w:p w:rsidR="009852B9" w:rsidRPr="002B1235"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2B1235">
        <w:rPr>
          <w:rFonts w:ascii="Times New Roman" w:hAnsi="Times New Roman"/>
          <w:sz w:val="24"/>
          <w:szCs w:val="24"/>
        </w:rPr>
        <w:tab/>
        <w:t>на обеспечение повышения качества жизни населения Сегежского городского поселения и создание градостроительными средствами условий для обеспечения социальных гарантий, установленных законодательством Российской Федерации, законодательством Республики Карелия и нормативно-правовыми актами Сегежского городского поселения, гражданам, включая инвалидов и другие маломобильные группы населения;</w:t>
      </w:r>
    </w:p>
    <w:p w:rsidR="009852B9" w:rsidRPr="002B1235"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2B1235">
        <w:rPr>
          <w:rFonts w:ascii="Times New Roman" w:hAnsi="Times New Roman"/>
          <w:sz w:val="24"/>
          <w:szCs w:val="24"/>
        </w:rPr>
        <w:tab/>
        <w:t>на повышения эффективности использования территорий в границах Сегежского городского поселения на основе рационального зонирования, исторически преемственной планировочной организации и застройки;</w:t>
      </w:r>
    </w:p>
    <w:p w:rsidR="009852B9" w:rsidRPr="002B1235"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2B1235">
        <w:rPr>
          <w:rFonts w:ascii="Times New Roman" w:hAnsi="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9852B9" w:rsidRPr="00C826F8" w:rsidRDefault="009852B9" w:rsidP="009852B9">
      <w:pPr>
        <w:pStyle w:val="af4"/>
        <w:ind w:firstLine="708"/>
        <w:jc w:val="both"/>
        <w:rPr>
          <w:rFonts w:ascii="Times New Roman" w:hAnsi="Times New Roman"/>
          <w:b/>
          <w:sz w:val="24"/>
          <w:szCs w:val="24"/>
        </w:rPr>
      </w:pPr>
      <w:r w:rsidRPr="00C826F8">
        <w:rPr>
          <w:rFonts w:ascii="Times New Roman" w:hAnsi="Times New Roman"/>
          <w:b/>
          <w:sz w:val="24"/>
          <w:szCs w:val="24"/>
        </w:rPr>
        <w:t xml:space="preserve">Подготовка </w:t>
      </w:r>
      <w:r>
        <w:rPr>
          <w:rFonts w:ascii="Times New Roman" w:hAnsi="Times New Roman"/>
          <w:b/>
          <w:sz w:val="24"/>
          <w:szCs w:val="24"/>
        </w:rPr>
        <w:t>местных</w:t>
      </w:r>
      <w:r w:rsidRPr="00C826F8">
        <w:rPr>
          <w:rFonts w:ascii="Times New Roman" w:hAnsi="Times New Roman"/>
          <w:b/>
          <w:sz w:val="24"/>
          <w:szCs w:val="24"/>
        </w:rPr>
        <w:t xml:space="preserve"> нормативов градостроительного проектирования</w:t>
      </w:r>
      <w:r>
        <w:rPr>
          <w:rFonts w:ascii="Times New Roman" w:hAnsi="Times New Roman"/>
          <w:b/>
          <w:sz w:val="24"/>
          <w:szCs w:val="24"/>
        </w:rPr>
        <w:t xml:space="preserve"> Сегежского городского поселения</w:t>
      </w:r>
      <w:r w:rsidRPr="00C826F8">
        <w:rPr>
          <w:rFonts w:ascii="Times New Roman" w:hAnsi="Times New Roman"/>
          <w:b/>
          <w:sz w:val="24"/>
          <w:szCs w:val="24"/>
        </w:rPr>
        <w:t xml:space="preserve"> Республики Карелия осуществлялась с учетом:</w:t>
      </w:r>
    </w:p>
    <w:p w:rsidR="009852B9"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СП 42.13330.2011 «Свод правил. Градостроительство. Планировка и застройка городских и сельских поселений. Актуализированная редакция СНиП 2.07.01-89*»;</w:t>
      </w:r>
    </w:p>
    <w:p w:rsidR="009852B9" w:rsidRDefault="009852B9" w:rsidP="009852B9">
      <w:pPr>
        <w:pStyle w:val="af4"/>
        <w:ind w:firstLine="708"/>
        <w:jc w:val="both"/>
        <w:rPr>
          <w:rFonts w:ascii="Times New Roman" w:hAnsi="Times New Roman"/>
          <w:sz w:val="24"/>
          <w:szCs w:val="24"/>
        </w:rPr>
      </w:pPr>
      <w:r w:rsidRPr="00203630">
        <w:rPr>
          <w:rFonts w:ascii="Times New Roman" w:hAnsi="Times New Roman"/>
          <w:sz w:val="24"/>
          <w:szCs w:val="24"/>
        </w:rPr>
        <w:t>СП 31.13330.2012. «СНиП 2.04.02-84* «Водоснабжение. Наружные сети и сооружения»;</w:t>
      </w:r>
    </w:p>
    <w:p w:rsidR="009852B9" w:rsidRDefault="009852B9" w:rsidP="009852B9">
      <w:pPr>
        <w:pStyle w:val="af4"/>
        <w:ind w:firstLine="708"/>
        <w:jc w:val="both"/>
        <w:rPr>
          <w:rFonts w:ascii="Times New Roman" w:hAnsi="Times New Roman"/>
          <w:sz w:val="24"/>
          <w:szCs w:val="24"/>
        </w:rPr>
      </w:pPr>
      <w:r w:rsidRPr="00203630">
        <w:rPr>
          <w:rFonts w:ascii="Times New Roman" w:hAnsi="Times New Roman"/>
          <w:sz w:val="24"/>
          <w:szCs w:val="24"/>
        </w:rPr>
        <w:t>СП 32.13330.2012 «СНиП 2.04.03-85 «Канализация. Наружные сети и сооружения»;</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СанПиН 2.1.4.1110-02 «Зоны санитарной охраны источников водоснабжения и водопроводов питьевого назначения»;</w:t>
      </w:r>
    </w:p>
    <w:p w:rsidR="009852B9" w:rsidRDefault="009852B9" w:rsidP="009852B9">
      <w:pPr>
        <w:pStyle w:val="af4"/>
        <w:ind w:firstLine="708"/>
        <w:jc w:val="both"/>
        <w:rPr>
          <w:rFonts w:ascii="Times New Roman" w:hAnsi="Times New Roman"/>
          <w:sz w:val="24"/>
          <w:szCs w:val="24"/>
        </w:rPr>
      </w:pPr>
      <w:r w:rsidRPr="00203630">
        <w:rPr>
          <w:rFonts w:ascii="Times New Roman" w:hAnsi="Times New Roman"/>
          <w:sz w:val="24"/>
          <w:szCs w:val="24"/>
        </w:rPr>
        <w:t>СП 34.13330.2012 «СНиП 2.05.02-85* «Автомобильные дороги»;</w:t>
      </w:r>
    </w:p>
    <w:p w:rsidR="009852B9" w:rsidRDefault="009852B9" w:rsidP="009852B9">
      <w:pPr>
        <w:pStyle w:val="af4"/>
        <w:ind w:firstLine="708"/>
        <w:jc w:val="both"/>
        <w:rPr>
          <w:rFonts w:ascii="Times New Roman" w:hAnsi="Times New Roman"/>
          <w:sz w:val="24"/>
          <w:szCs w:val="24"/>
        </w:rPr>
      </w:pPr>
      <w:r w:rsidRPr="00203630">
        <w:rPr>
          <w:rFonts w:ascii="Times New Roman" w:hAnsi="Times New Roman"/>
          <w:sz w:val="24"/>
          <w:szCs w:val="24"/>
        </w:rPr>
        <w:t>СП 124.13330.2012 «СНиП 41-02-2003 «Тепловые сети»;</w:t>
      </w:r>
    </w:p>
    <w:p w:rsidR="009852B9" w:rsidRDefault="009852B9" w:rsidP="009852B9">
      <w:pPr>
        <w:pStyle w:val="af4"/>
        <w:ind w:firstLine="708"/>
        <w:jc w:val="both"/>
        <w:rPr>
          <w:rFonts w:ascii="Times New Roman" w:hAnsi="Times New Roman"/>
          <w:sz w:val="24"/>
          <w:szCs w:val="24"/>
        </w:rPr>
      </w:pPr>
      <w:r w:rsidRPr="00203630">
        <w:rPr>
          <w:rFonts w:ascii="Times New Roman" w:hAnsi="Times New Roman"/>
          <w:sz w:val="24"/>
          <w:szCs w:val="24"/>
        </w:rPr>
        <w:t>СП 62.13330.2011 «СНиП 42-01-2012 «Газораспределительные системы»;</w:t>
      </w:r>
    </w:p>
    <w:p w:rsidR="009852B9" w:rsidRPr="00C826F8" w:rsidRDefault="009852B9" w:rsidP="009852B9">
      <w:pPr>
        <w:pStyle w:val="af4"/>
        <w:ind w:firstLine="708"/>
        <w:jc w:val="both"/>
        <w:rPr>
          <w:rFonts w:ascii="Times New Roman" w:hAnsi="Times New Roman"/>
          <w:sz w:val="24"/>
          <w:szCs w:val="24"/>
        </w:rPr>
      </w:pPr>
      <w:r w:rsidRPr="00203630">
        <w:rPr>
          <w:rFonts w:ascii="Times New Roman" w:hAnsi="Times New Roman"/>
          <w:sz w:val="24"/>
          <w:szCs w:val="24"/>
        </w:rPr>
        <w:t>СП 131.13330.2012 «СНиП 23-01-99* «Строительная климатология»;</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ГОСТ 2761-84*«Источники централизованного хозяйственно-питьевого водоснабжения. Гигиенические, технические требования и правила выбора»;</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 xml:space="preserve">ГОСТ Р 52398-2005 «Классификация автомобильных дорог. Основные параметры и требования»; </w:t>
      </w:r>
    </w:p>
    <w:p w:rsidR="009852B9" w:rsidRPr="00227429" w:rsidRDefault="009852B9" w:rsidP="009852B9">
      <w:pPr>
        <w:pStyle w:val="af4"/>
        <w:ind w:firstLine="708"/>
        <w:jc w:val="both"/>
        <w:rPr>
          <w:rFonts w:ascii="Times New Roman" w:hAnsi="Times New Roman"/>
        </w:rPr>
      </w:pPr>
      <w:r w:rsidRPr="00227429">
        <w:rPr>
          <w:rFonts w:ascii="Times New Roman" w:hAnsi="Times New Roman"/>
        </w:rPr>
        <w:t xml:space="preserve">Приказа </w:t>
      </w:r>
      <w:proofErr w:type="spellStart"/>
      <w:r w:rsidRPr="00227429">
        <w:rPr>
          <w:rFonts w:ascii="Times New Roman" w:hAnsi="Times New Roman"/>
        </w:rPr>
        <w:t>Минжилкомхоза</w:t>
      </w:r>
      <w:proofErr w:type="spellEnd"/>
      <w:r w:rsidRPr="00227429">
        <w:rPr>
          <w:rFonts w:ascii="Times New Roman" w:hAnsi="Times New Roman"/>
        </w:rPr>
        <w:t xml:space="preserve"> РСФСР  от 11 января 1988 года №8 «Об утверждении Методических указаний по расчету норм расхода ТЭР для зданий жилищно-гражданского назначения»;</w:t>
      </w:r>
    </w:p>
    <w:p w:rsidR="009852B9" w:rsidRPr="00227429" w:rsidRDefault="009852B9" w:rsidP="009852B9">
      <w:pPr>
        <w:pStyle w:val="af4"/>
        <w:ind w:firstLine="708"/>
        <w:jc w:val="both"/>
        <w:rPr>
          <w:rFonts w:ascii="Times New Roman" w:hAnsi="Times New Roman"/>
        </w:rPr>
      </w:pPr>
      <w:r w:rsidRPr="00227429">
        <w:rPr>
          <w:rFonts w:ascii="Times New Roman" w:hAnsi="Times New Roman"/>
        </w:rPr>
        <w:t>Распоряжения Минкультуры России от 27.07.2016 N Р-948 «Об утверждении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w:t>
      </w:r>
    </w:p>
    <w:p w:rsidR="009852B9" w:rsidRPr="00227429" w:rsidRDefault="009852B9" w:rsidP="009852B9">
      <w:pPr>
        <w:pStyle w:val="af4"/>
        <w:ind w:firstLine="708"/>
        <w:jc w:val="both"/>
        <w:rPr>
          <w:rFonts w:ascii="Times New Roman" w:hAnsi="Times New Roman"/>
        </w:rPr>
      </w:pPr>
      <w:r w:rsidRPr="00227429">
        <w:rPr>
          <w:rFonts w:ascii="Times New Roman" w:hAnsi="Times New Roman"/>
        </w:rPr>
        <w:t xml:space="preserve">ВСН №14278тм-т1 «Нормы отвода земель для электрических сетей напряжением 0,38 – 750 </w:t>
      </w:r>
      <w:proofErr w:type="spellStart"/>
      <w:r w:rsidRPr="00227429">
        <w:rPr>
          <w:rFonts w:ascii="Times New Roman" w:hAnsi="Times New Roman"/>
        </w:rPr>
        <w:t>кВ</w:t>
      </w:r>
      <w:proofErr w:type="spellEnd"/>
      <w:r w:rsidRPr="00227429">
        <w:rPr>
          <w:rFonts w:ascii="Times New Roman" w:hAnsi="Times New Roman"/>
        </w:rPr>
        <w:t>»;</w:t>
      </w:r>
    </w:p>
    <w:p w:rsidR="009852B9" w:rsidRPr="00227429" w:rsidRDefault="009852B9" w:rsidP="009852B9">
      <w:pPr>
        <w:pStyle w:val="af4"/>
        <w:ind w:firstLine="708"/>
        <w:jc w:val="both"/>
        <w:rPr>
          <w:rFonts w:ascii="Times New Roman" w:hAnsi="Times New Roman"/>
        </w:rPr>
      </w:pPr>
      <w:r w:rsidRPr="00227429">
        <w:rPr>
          <w:rFonts w:ascii="Times New Roman" w:hAnsi="Times New Roman"/>
        </w:rPr>
        <w:t>МДК 4-05.2004 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утв. Заместителем председателя Госстроя России 12.08.2003.</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lastRenderedPageBreak/>
        <w:t>Решения Совета Российских библиотечных ассо</w:t>
      </w:r>
      <w:r>
        <w:rPr>
          <w:rFonts w:ascii="Times New Roman" w:hAnsi="Times New Roman"/>
          <w:sz w:val="24"/>
          <w:szCs w:val="24"/>
        </w:rPr>
        <w:t>циаций от 16.05.2007 года «Базо</w:t>
      </w:r>
      <w:r w:rsidRPr="00C826F8">
        <w:rPr>
          <w:rFonts w:ascii="Times New Roman" w:hAnsi="Times New Roman"/>
          <w:sz w:val="24"/>
          <w:szCs w:val="24"/>
        </w:rPr>
        <w:t>вые нормы организации сети и ресурсного обеспечения общедоступных библиоте</w:t>
      </w:r>
      <w:r>
        <w:rPr>
          <w:rFonts w:ascii="Times New Roman" w:hAnsi="Times New Roman"/>
          <w:sz w:val="24"/>
          <w:szCs w:val="24"/>
        </w:rPr>
        <w:t>к му</w:t>
      </w:r>
      <w:r w:rsidRPr="00C826F8">
        <w:rPr>
          <w:rFonts w:ascii="Times New Roman" w:hAnsi="Times New Roman"/>
          <w:sz w:val="24"/>
          <w:szCs w:val="24"/>
        </w:rPr>
        <w:t>ниципальных образований;</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Приказа Министерства регионального развития Российской Федерации от 13 июля 2006 года №83 «Об утверждении методики расчета норм потребления газа населением при отсутствии приборов учета газа».</w:t>
      </w:r>
    </w:p>
    <w:p w:rsidR="009852B9" w:rsidRPr="00203630" w:rsidRDefault="009852B9" w:rsidP="009852B9">
      <w:pPr>
        <w:pStyle w:val="af4"/>
        <w:ind w:firstLine="708"/>
        <w:jc w:val="center"/>
        <w:rPr>
          <w:rFonts w:ascii="Times New Roman" w:hAnsi="Times New Roman"/>
          <w:i/>
          <w:sz w:val="24"/>
          <w:szCs w:val="24"/>
        </w:rPr>
      </w:pPr>
      <w:r w:rsidRPr="00203630">
        <w:rPr>
          <w:rFonts w:ascii="Times New Roman" w:hAnsi="Times New Roman"/>
          <w:i/>
          <w:sz w:val="24"/>
          <w:szCs w:val="24"/>
        </w:rPr>
        <w:t>Нормативные правовые акты Российской Федерации</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 xml:space="preserve">Градостроительный кодекс Российской Федерации; </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 xml:space="preserve">Земельный кодекс Российской Федерации; </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Распоряжение Правительства Российской Федерации от 3 июля 1996 года №1063-р «О социальных нормативах и нормах»;</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Федеральный закон от 26 марта 2003 года № 35-ФЗ «Об электроэнергетике»;</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 xml:space="preserve">Федеральный закон от 31 марта 1999 года № </w:t>
      </w:r>
      <w:r>
        <w:rPr>
          <w:rFonts w:ascii="Times New Roman" w:hAnsi="Times New Roman"/>
          <w:sz w:val="24"/>
          <w:szCs w:val="24"/>
        </w:rPr>
        <w:t>69-ФЗ «О газоснабжении в Россий</w:t>
      </w:r>
      <w:r w:rsidRPr="00C826F8">
        <w:rPr>
          <w:rFonts w:ascii="Times New Roman" w:hAnsi="Times New Roman"/>
          <w:sz w:val="24"/>
          <w:szCs w:val="24"/>
        </w:rPr>
        <w:t>ской Федерации»;</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Федеральный закон от 27 июля 2010 года № 190-ФЗ «О теплоснабжении»;</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 xml:space="preserve">Федеральный закон от 7 декабря 2011 года № 416-ФЗ «О водоснабжении и </w:t>
      </w:r>
      <w:proofErr w:type="spellStart"/>
      <w:r w:rsidRPr="00C826F8">
        <w:rPr>
          <w:rFonts w:ascii="Times New Roman" w:hAnsi="Times New Roman"/>
          <w:sz w:val="24"/>
          <w:szCs w:val="24"/>
        </w:rPr>
        <w:t>водоот</w:t>
      </w:r>
      <w:proofErr w:type="spellEnd"/>
      <w:r w:rsidRPr="00C826F8">
        <w:rPr>
          <w:rFonts w:ascii="Times New Roman" w:hAnsi="Times New Roman"/>
          <w:sz w:val="24"/>
          <w:szCs w:val="24"/>
        </w:rPr>
        <w:t>-ведении».</w:t>
      </w:r>
    </w:p>
    <w:p w:rsidR="009852B9" w:rsidRPr="00203630" w:rsidRDefault="009852B9" w:rsidP="009852B9">
      <w:pPr>
        <w:pStyle w:val="af4"/>
        <w:ind w:firstLine="708"/>
        <w:jc w:val="center"/>
        <w:rPr>
          <w:rFonts w:ascii="Times New Roman" w:hAnsi="Times New Roman"/>
          <w:i/>
          <w:sz w:val="24"/>
          <w:szCs w:val="24"/>
        </w:rPr>
      </w:pPr>
      <w:r w:rsidRPr="00203630">
        <w:rPr>
          <w:rFonts w:ascii="Times New Roman" w:hAnsi="Times New Roman"/>
          <w:i/>
          <w:sz w:val="24"/>
          <w:szCs w:val="24"/>
        </w:rPr>
        <w:t>Нормативные правовые акты Республики Карелия</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Закон Республики Карелия от 2 ноября 2012 го</w:t>
      </w:r>
      <w:r>
        <w:rPr>
          <w:rFonts w:ascii="Times New Roman" w:hAnsi="Times New Roman"/>
          <w:sz w:val="24"/>
          <w:szCs w:val="24"/>
        </w:rPr>
        <w:t>да №1644-ЗРК «О некоторых вопро</w:t>
      </w:r>
      <w:r w:rsidRPr="00C826F8">
        <w:rPr>
          <w:rFonts w:ascii="Times New Roman" w:hAnsi="Times New Roman"/>
          <w:sz w:val="24"/>
          <w:szCs w:val="24"/>
        </w:rPr>
        <w:t xml:space="preserve">сах градостроительной деятельности в Республике Карелия»; </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 xml:space="preserve">Постановление Законодательного Собрания Республики Карелия от 24 июня 2010 года №1755-IV ЗС «Об утверждении Стратегии социально-экономического развития Республики Карелия до 2020 года»; </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Постановлением Правительства Республики Карелия от 17 июля 2014 года №228-П «Об утверждении государственной программы Ре</w:t>
      </w:r>
      <w:r>
        <w:rPr>
          <w:rFonts w:ascii="Times New Roman" w:hAnsi="Times New Roman"/>
          <w:sz w:val="24"/>
          <w:szCs w:val="24"/>
        </w:rPr>
        <w:t>спублики Карелия «Развитие физи</w:t>
      </w:r>
      <w:r w:rsidRPr="00C826F8">
        <w:rPr>
          <w:rFonts w:ascii="Times New Roman" w:hAnsi="Times New Roman"/>
          <w:sz w:val="24"/>
          <w:szCs w:val="24"/>
        </w:rPr>
        <w:t>ческой культуры, спорта, туризма и повышение эффективности реализации молодежной политики Республики Карелия» на 2014-2020 годы»;</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Постановлением Правительства Республики Карелия от 20 июня 2014 года № 197-П «Об утверждении государственной программы Рес</w:t>
      </w:r>
      <w:r>
        <w:rPr>
          <w:rFonts w:ascii="Times New Roman" w:hAnsi="Times New Roman"/>
          <w:sz w:val="24"/>
          <w:szCs w:val="24"/>
        </w:rPr>
        <w:t>публики Карелия «Развитие транс</w:t>
      </w:r>
      <w:r w:rsidRPr="00C826F8">
        <w:rPr>
          <w:rFonts w:ascii="Times New Roman" w:hAnsi="Times New Roman"/>
          <w:sz w:val="24"/>
          <w:szCs w:val="24"/>
        </w:rPr>
        <w:t>портной системы в Республике Карелия на 2014-2020 годы»;</w:t>
      </w:r>
    </w:p>
    <w:p w:rsidR="009852B9" w:rsidRPr="00C826F8"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 xml:space="preserve">Постановление Правительства Республики Карелия от 20 июня 2014 года № 196-П «Об утверждении государственной программы Республики Карелия «Развитие образования в Республике Карелия» на 2014-2020 годы; </w:t>
      </w:r>
    </w:p>
    <w:p w:rsidR="009852B9" w:rsidRDefault="009852B9" w:rsidP="009852B9">
      <w:pPr>
        <w:pStyle w:val="af4"/>
        <w:ind w:firstLine="708"/>
        <w:jc w:val="both"/>
        <w:rPr>
          <w:rFonts w:ascii="Times New Roman" w:hAnsi="Times New Roman"/>
          <w:sz w:val="24"/>
          <w:szCs w:val="24"/>
        </w:rPr>
      </w:pPr>
      <w:r w:rsidRPr="00C826F8">
        <w:rPr>
          <w:rFonts w:ascii="Times New Roman" w:hAnsi="Times New Roman"/>
          <w:sz w:val="24"/>
          <w:szCs w:val="24"/>
        </w:rPr>
        <w:t>Постановление Правительства РК от 9 апреля 2015 года № 118-П «Об утверждении государственной программы Республики Карелия «Развитие здравоохранения в Республике Карелия на 2014-2020 годы».</w:t>
      </w:r>
    </w:p>
    <w:p w:rsidR="009852B9" w:rsidRPr="0051313F" w:rsidRDefault="009852B9" w:rsidP="009852B9">
      <w:pPr>
        <w:pStyle w:val="af4"/>
        <w:ind w:firstLine="708"/>
        <w:jc w:val="both"/>
        <w:rPr>
          <w:rFonts w:ascii="Times New Roman" w:hAnsi="Times New Roman"/>
          <w:sz w:val="24"/>
          <w:szCs w:val="24"/>
        </w:rPr>
      </w:pPr>
      <w:r w:rsidRPr="0051313F">
        <w:rPr>
          <w:rFonts w:ascii="Times New Roman" w:hAnsi="Times New Roman"/>
          <w:sz w:val="24"/>
          <w:szCs w:val="24"/>
        </w:rPr>
        <w:t xml:space="preserve">Местные нормативы градостроительного проектирования Сегежского городского поселения разработаны на основании статьи 8 Градостроительного кодекса Российской Федерации, Нормативов градостроительного проектирования Республики Карелия, утвержденных приказом Министерства строительства, жилищно-коммунального хозяйства и энергетики Республики Карелия от 25 апреля 2016 г. № 111,  решения  ХХХIII сессии Совета Сегежского городского поселения III созыва от 24 марта 2016 года № 167 «Об утверждении порядка подготовки, утверждения местных нормативов градостроительного проектирования Сегежского городского поселения и внесения изменений в местные нормативы градостроительного проектирования Сегежского городского поселения», распоряжения Администрации Сегежского городского поселения  от 17 мая 2016 года № 215-р «О подготовке проекта местных нормативов градостроительного проектирования Сегежского городского поселения», </w:t>
      </w:r>
      <w:r>
        <w:rPr>
          <w:rFonts w:ascii="Times New Roman" w:hAnsi="Times New Roman"/>
          <w:sz w:val="24"/>
          <w:szCs w:val="24"/>
        </w:rPr>
        <w:t>нормативных правовых документов</w:t>
      </w:r>
      <w:r w:rsidRPr="0051313F">
        <w:rPr>
          <w:rFonts w:ascii="Times New Roman" w:hAnsi="Times New Roman"/>
          <w:sz w:val="24"/>
          <w:szCs w:val="24"/>
        </w:rPr>
        <w:t xml:space="preserve"> Сегежского городского поселения, включая:</w:t>
      </w:r>
    </w:p>
    <w:p w:rsidR="009852B9" w:rsidRPr="0051313F"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51313F">
        <w:rPr>
          <w:rFonts w:ascii="Times New Roman" w:hAnsi="Times New Roman"/>
          <w:sz w:val="24"/>
          <w:szCs w:val="24"/>
        </w:rPr>
        <w:tab/>
        <w:t xml:space="preserve">Устав Сегежского городского поселения Республики Карелия (принят решением V сессии Совета Сегежского городского поселения I созыва 21 декабря 2005 г. N 12, с </w:t>
      </w:r>
      <w:r>
        <w:rPr>
          <w:rFonts w:ascii="Times New Roman" w:hAnsi="Times New Roman"/>
          <w:sz w:val="24"/>
          <w:szCs w:val="24"/>
        </w:rPr>
        <w:t>учетом изменений и дополнений)</w:t>
      </w:r>
      <w:r w:rsidRPr="0051313F">
        <w:rPr>
          <w:rFonts w:ascii="Times New Roman" w:hAnsi="Times New Roman"/>
          <w:sz w:val="24"/>
          <w:szCs w:val="24"/>
        </w:rPr>
        <w:t>.</w:t>
      </w:r>
    </w:p>
    <w:p w:rsidR="009852B9" w:rsidRPr="0051313F" w:rsidRDefault="009852B9" w:rsidP="009852B9">
      <w:pPr>
        <w:pStyle w:val="af4"/>
        <w:ind w:firstLine="708"/>
        <w:jc w:val="both"/>
        <w:rPr>
          <w:rFonts w:ascii="Times New Roman" w:hAnsi="Times New Roman"/>
          <w:sz w:val="24"/>
          <w:szCs w:val="24"/>
        </w:rPr>
      </w:pPr>
      <w:r w:rsidRPr="0051313F">
        <w:rPr>
          <w:rFonts w:ascii="Times New Roman" w:hAnsi="Times New Roman"/>
          <w:sz w:val="24"/>
          <w:szCs w:val="24"/>
        </w:rPr>
        <w:lastRenderedPageBreak/>
        <w:t>- Генеральный план Сегежского городского поселения, утвержденный решением XXIX сессии Совета Сегежского городского поселения II созыва от 27 сентября 2012 года № 263.</w:t>
      </w:r>
    </w:p>
    <w:p w:rsidR="009852B9" w:rsidRDefault="009852B9" w:rsidP="009852B9">
      <w:pPr>
        <w:pStyle w:val="af4"/>
        <w:ind w:firstLine="708"/>
        <w:jc w:val="both"/>
        <w:rPr>
          <w:rFonts w:ascii="Times New Roman" w:hAnsi="Times New Roman"/>
          <w:sz w:val="24"/>
          <w:szCs w:val="24"/>
        </w:rPr>
      </w:pPr>
      <w:r w:rsidRPr="0051313F">
        <w:rPr>
          <w:rFonts w:ascii="Times New Roman" w:hAnsi="Times New Roman"/>
          <w:sz w:val="24"/>
          <w:szCs w:val="24"/>
        </w:rPr>
        <w:t>- Правила землепользования и застройки Сегежского городского поселения, утвержденные решением XXXI сессии Совета Сегежского городского поселения II созыва от 06 декабря 2012 года № 281.</w:t>
      </w:r>
    </w:p>
    <w:p w:rsidR="009852B9" w:rsidRPr="00DE64B9" w:rsidRDefault="009852B9" w:rsidP="009852B9">
      <w:pPr>
        <w:pStyle w:val="af4"/>
        <w:ind w:firstLine="708"/>
        <w:jc w:val="both"/>
        <w:rPr>
          <w:rFonts w:ascii="Times New Roman" w:hAnsi="Times New Roman"/>
          <w:sz w:val="24"/>
          <w:szCs w:val="24"/>
        </w:rPr>
      </w:pPr>
      <w:r w:rsidRPr="00DE64B9">
        <w:rPr>
          <w:rFonts w:ascii="Times New Roman" w:hAnsi="Times New Roman"/>
          <w:sz w:val="24"/>
          <w:szCs w:val="24"/>
        </w:rPr>
        <w:t>Подготовка Местных нормативов осуществлялась с учетом:</w:t>
      </w:r>
    </w:p>
    <w:p w:rsidR="009852B9" w:rsidRPr="00DE64B9"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DE64B9">
        <w:rPr>
          <w:rFonts w:ascii="Times New Roman" w:hAnsi="Times New Roman"/>
          <w:sz w:val="24"/>
          <w:szCs w:val="24"/>
        </w:rPr>
        <w:tab/>
        <w:t>социально-демографического состава и плотности населения на территории Сегежского городского поселения;</w:t>
      </w:r>
    </w:p>
    <w:p w:rsidR="009852B9" w:rsidRPr="00DE64B9"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DE64B9">
        <w:rPr>
          <w:rFonts w:ascii="Times New Roman" w:hAnsi="Times New Roman"/>
          <w:sz w:val="24"/>
          <w:szCs w:val="24"/>
        </w:rPr>
        <w:tab/>
        <w:t>муниципальных программ Сегежского городского поселения с учетом приоритетов и целей социально-экономического развития городского поселения;</w:t>
      </w:r>
    </w:p>
    <w:p w:rsidR="009852B9" w:rsidRPr="00DE64B9"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DE64B9">
        <w:rPr>
          <w:rFonts w:ascii="Times New Roman" w:hAnsi="Times New Roman"/>
          <w:sz w:val="24"/>
          <w:szCs w:val="24"/>
        </w:rPr>
        <w:tab/>
        <w:t>административно-территориального Сегежского городского поселения, его природно-климатических условий;</w:t>
      </w:r>
    </w:p>
    <w:p w:rsidR="009852B9" w:rsidRPr="00DE64B9"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DE64B9">
        <w:rPr>
          <w:rFonts w:ascii="Times New Roman" w:hAnsi="Times New Roman"/>
          <w:sz w:val="24"/>
          <w:szCs w:val="24"/>
        </w:rPr>
        <w:tab/>
        <w:t>предложений органов местного самоуправления и заинтересованных лиц.</w:t>
      </w:r>
    </w:p>
    <w:p w:rsidR="009852B9" w:rsidRPr="00DE64B9" w:rsidRDefault="009852B9" w:rsidP="009852B9">
      <w:pPr>
        <w:pStyle w:val="af4"/>
        <w:ind w:firstLine="708"/>
        <w:jc w:val="both"/>
        <w:rPr>
          <w:rFonts w:ascii="Times New Roman" w:hAnsi="Times New Roman"/>
          <w:sz w:val="24"/>
          <w:szCs w:val="24"/>
        </w:rPr>
      </w:pPr>
      <w:r w:rsidRPr="00DE64B9">
        <w:rPr>
          <w:rFonts w:ascii="Times New Roman" w:hAnsi="Times New Roman"/>
          <w:sz w:val="24"/>
          <w:szCs w:val="24"/>
        </w:rPr>
        <w:t xml:space="preserve">Учет социально-демографического состава и плотности населения на территории Сегежского городского поселения произведён путём </w:t>
      </w:r>
      <w:r>
        <w:rPr>
          <w:rFonts w:ascii="Times New Roman" w:hAnsi="Times New Roman"/>
          <w:sz w:val="24"/>
          <w:szCs w:val="24"/>
        </w:rPr>
        <w:t>применения</w:t>
      </w:r>
      <w:r w:rsidRPr="00DE64B9">
        <w:rPr>
          <w:rFonts w:ascii="Times New Roman" w:hAnsi="Times New Roman"/>
          <w:sz w:val="24"/>
          <w:szCs w:val="24"/>
        </w:rPr>
        <w:t xml:space="preserve"> территориальных коэффициентов </w:t>
      </w:r>
      <w:r>
        <w:rPr>
          <w:rFonts w:ascii="Times New Roman" w:hAnsi="Times New Roman"/>
          <w:sz w:val="24"/>
          <w:szCs w:val="24"/>
        </w:rPr>
        <w:t xml:space="preserve">(поправок) </w:t>
      </w:r>
      <w:r w:rsidRPr="00DE64B9">
        <w:rPr>
          <w:rFonts w:ascii="Times New Roman" w:hAnsi="Times New Roman"/>
          <w:sz w:val="24"/>
          <w:szCs w:val="24"/>
        </w:rPr>
        <w:t>к каждому расчетному показателю градостроительного проектирования, введения требования применения для расчета показателей градостроительного проектирования обоснованных прогнозов численности населения (рассматриваемой группы населения) проектируемой территории на дату окончания расчетного срока документа градостроительного проектирования.</w:t>
      </w:r>
    </w:p>
    <w:p w:rsidR="009852B9" w:rsidRPr="00DE64B9" w:rsidRDefault="009852B9" w:rsidP="009852B9">
      <w:pPr>
        <w:pStyle w:val="af4"/>
        <w:ind w:firstLine="708"/>
        <w:jc w:val="both"/>
        <w:rPr>
          <w:rFonts w:ascii="Times New Roman" w:hAnsi="Times New Roman"/>
          <w:sz w:val="24"/>
          <w:szCs w:val="24"/>
        </w:rPr>
      </w:pPr>
      <w:r w:rsidRPr="00DE64B9">
        <w:rPr>
          <w:rFonts w:ascii="Times New Roman" w:hAnsi="Times New Roman"/>
          <w:sz w:val="24"/>
          <w:szCs w:val="24"/>
        </w:rPr>
        <w:t>Учет планов и программ комплексного социально-экономического развития Сегежского городского поселения произведён путём введения территориальных коэффициентов к каждому расчетному показателю градостроительного проектирования, величина которых устанавливается в составе указанных планов и программ. Расчетные показатели градостроительного проектирования и требуемые для их вычисления минимальные (максимальные) значения нормативов определены на основе действующих нормативно-технических документов</w:t>
      </w:r>
      <w:r>
        <w:rPr>
          <w:rFonts w:ascii="Times New Roman" w:hAnsi="Times New Roman"/>
          <w:sz w:val="24"/>
          <w:szCs w:val="24"/>
        </w:rPr>
        <w:t>.</w:t>
      </w:r>
    </w:p>
    <w:p w:rsidR="009852B9" w:rsidRPr="002B1235" w:rsidRDefault="009852B9" w:rsidP="009852B9">
      <w:pPr>
        <w:pStyle w:val="af4"/>
        <w:ind w:firstLine="708"/>
        <w:jc w:val="both"/>
        <w:rPr>
          <w:rFonts w:ascii="Times New Roman" w:hAnsi="Times New Roman"/>
          <w:sz w:val="24"/>
          <w:szCs w:val="24"/>
        </w:rPr>
      </w:pPr>
      <w:r w:rsidRPr="00DE64B9">
        <w:rPr>
          <w:rFonts w:ascii="Times New Roman" w:hAnsi="Times New Roman"/>
          <w:sz w:val="24"/>
          <w:szCs w:val="24"/>
        </w:rPr>
        <w:t>Учет предложений органов местного самоуправления и заинтересованных лиц производится путём размещения проекта местных нормативов градостроительного проектирования на официальном сайте муниципального образования Сегежское городского поселения в сети "Интернет" http://segezha.info/и опубликования в порядке, установленном для официального опубликования муниципальных правовых актов.</w:t>
      </w:r>
    </w:p>
    <w:p w:rsidR="009852B9" w:rsidRPr="00C25911" w:rsidRDefault="009852B9" w:rsidP="009852B9">
      <w:pPr>
        <w:pStyle w:val="af4"/>
        <w:ind w:firstLine="708"/>
        <w:jc w:val="both"/>
        <w:rPr>
          <w:rFonts w:ascii="Times New Roman" w:hAnsi="Times New Roman"/>
          <w:sz w:val="28"/>
          <w:szCs w:val="28"/>
        </w:rPr>
      </w:pPr>
    </w:p>
    <w:p w:rsidR="009852B9" w:rsidRPr="00C25911" w:rsidRDefault="009852B9" w:rsidP="009852B9">
      <w:pPr>
        <w:pStyle w:val="af4"/>
        <w:ind w:firstLine="708"/>
        <w:jc w:val="both"/>
        <w:rPr>
          <w:rFonts w:ascii="Times New Roman" w:hAnsi="Times New Roman"/>
          <w:sz w:val="28"/>
          <w:szCs w:val="28"/>
        </w:rPr>
      </w:pPr>
    </w:p>
    <w:p w:rsidR="009852B9" w:rsidRPr="00C25911" w:rsidRDefault="009852B9" w:rsidP="009852B9">
      <w:pPr>
        <w:pStyle w:val="af4"/>
        <w:ind w:firstLine="708"/>
        <w:jc w:val="both"/>
        <w:rPr>
          <w:rFonts w:ascii="Times New Roman" w:hAnsi="Times New Roman"/>
          <w:sz w:val="28"/>
          <w:szCs w:val="28"/>
        </w:rPr>
      </w:pPr>
    </w:p>
    <w:p w:rsidR="009852B9" w:rsidRPr="00C25911" w:rsidRDefault="009852B9" w:rsidP="009852B9">
      <w:pPr>
        <w:pStyle w:val="af4"/>
        <w:ind w:firstLine="708"/>
        <w:jc w:val="both"/>
        <w:rPr>
          <w:rFonts w:ascii="Times New Roman" w:hAnsi="Times New Roman"/>
          <w:sz w:val="28"/>
          <w:szCs w:val="28"/>
        </w:rPr>
      </w:pPr>
    </w:p>
    <w:p w:rsidR="009852B9" w:rsidRDefault="009852B9" w:rsidP="009852B9">
      <w:pPr>
        <w:pStyle w:val="af4"/>
        <w:ind w:firstLine="708"/>
        <w:jc w:val="both"/>
        <w:rPr>
          <w:rFonts w:ascii="Times New Roman" w:hAnsi="Times New Roman"/>
          <w:sz w:val="28"/>
          <w:szCs w:val="28"/>
        </w:rPr>
      </w:pPr>
    </w:p>
    <w:p w:rsidR="009852B9" w:rsidRDefault="009852B9" w:rsidP="009852B9">
      <w:pPr>
        <w:pStyle w:val="af4"/>
        <w:ind w:firstLine="708"/>
        <w:jc w:val="both"/>
        <w:rPr>
          <w:rFonts w:ascii="Times New Roman" w:hAnsi="Times New Roman"/>
          <w:sz w:val="28"/>
          <w:szCs w:val="28"/>
        </w:rPr>
      </w:pPr>
    </w:p>
    <w:p w:rsidR="009852B9" w:rsidRDefault="009852B9" w:rsidP="009852B9">
      <w:pPr>
        <w:pStyle w:val="af4"/>
        <w:ind w:firstLine="708"/>
        <w:jc w:val="both"/>
        <w:rPr>
          <w:rFonts w:ascii="Times New Roman" w:hAnsi="Times New Roman"/>
          <w:sz w:val="28"/>
          <w:szCs w:val="28"/>
        </w:rPr>
      </w:pPr>
    </w:p>
    <w:p w:rsidR="009852B9" w:rsidRDefault="009852B9" w:rsidP="009852B9">
      <w:pPr>
        <w:pStyle w:val="af4"/>
        <w:ind w:firstLine="708"/>
        <w:jc w:val="both"/>
        <w:rPr>
          <w:rFonts w:ascii="Times New Roman" w:hAnsi="Times New Roman"/>
          <w:sz w:val="28"/>
          <w:szCs w:val="28"/>
        </w:rPr>
      </w:pPr>
    </w:p>
    <w:p w:rsidR="009852B9" w:rsidRDefault="009852B9" w:rsidP="009852B9">
      <w:pPr>
        <w:pStyle w:val="af4"/>
        <w:ind w:firstLine="708"/>
        <w:jc w:val="both"/>
        <w:rPr>
          <w:rFonts w:ascii="Times New Roman" w:hAnsi="Times New Roman"/>
          <w:sz w:val="28"/>
          <w:szCs w:val="28"/>
        </w:rPr>
      </w:pPr>
    </w:p>
    <w:p w:rsidR="009852B9" w:rsidRDefault="009852B9" w:rsidP="009852B9">
      <w:pPr>
        <w:pStyle w:val="af4"/>
        <w:ind w:firstLine="708"/>
        <w:jc w:val="both"/>
        <w:rPr>
          <w:rFonts w:ascii="Times New Roman" w:hAnsi="Times New Roman"/>
          <w:sz w:val="28"/>
          <w:szCs w:val="28"/>
        </w:rPr>
      </w:pPr>
    </w:p>
    <w:p w:rsidR="009852B9" w:rsidRDefault="009852B9" w:rsidP="009852B9">
      <w:pPr>
        <w:pStyle w:val="af4"/>
        <w:ind w:firstLine="708"/>
        <w:jc w:val="both"/>
        <w:rPr>
          <w:rFonts w:ascii="Times New Roman" w:hAnsi="Times New Roman"/>
          <w:sz w:val="28"/>
          <w:szCs w:val="28"/>
        </w:rPr>
      </w:pPr>
    </w:p>
    <w:p w:rsidR="009852B9" w:rsidRDefault="009852B9" w:rsidP="009852B9">
      <w:pPr>
        <w:pStyle w:val="af4"/>
        <w:jc w:val="both"/>
        <w:rPr>
          <w:rFonts w:ascii="Times New Roman" w:hAnsi="Times New Roman"/>
          <w:sz w:val="28"/>
          <w:szCs w:val="28"/>
        </w:rPr>
      </w:pPr>
    </w:p>
    <w:p w:rsidR="009852B9" w:rsidRDefault="009852B9" w:rsidP="009852B9">
      <w:pPr>
        <w:pStyle w:val="af4"/>
        <w:jc w:val="both"/>
        <w:rPr>
          <w:rFonts w:ascii="Times New Roman" w:hAnsi="Times New Roman"/>
          <w:sz w:val="28"/>
          <w:szCs w:val="28"/>
        </w:rPr>
      </w:pPr>
    </w:p>
    <w:p w:rsidR="009852B9" w:rsidRDefault="009852B9" w:rsidP="009852B9">
      <w:pPr>
        <w:pStyle w:val="af4"/>
        <w:jc w:val="both"/>
        <w:rPr>
          <w:rFonts w:ascii="Times New Roman" w:hAnsi="Times New Roman"/>
          <w:sz w:val="28"/>
          <w:szCs w:val="28"/>
        </w:rPr>
      </w:pPr>
    </w:p>
    <w:p w:rsidR="009852B9" w:rsidRDefault="009852B9" w:rsidP="009852B9">
      <w:pPr>
        <w:pStyle w:val="af4"/>
        <w:jc w:val="both"/>
        <w:rPr>
          <w:rFonts w:ascii="Times New Roman" w:hAnsi="Times New Roman"/>
          <w:sz w:val="28"/>
          <w:szCs w:val="28"/>
        </w:rPr>
      </w:pPr>
    </w:p>
    <w:p w:rsidR="009852B9" w:rsidRDefault="009852B9" w:rsidP="009852B9">
      <w:pPr>
        <w:pStyle w:val="af4"/>
        <w:jc w:val="both"/>
        <w:rPr>
          <w:rFonts w:ascii="Times New Roman" w:hAnsi="Times New Roman"/>
          <w:sz w:val="28"/>
          <w:szCs w:val="28"/>
        </w:rPr>
      </w:pPr>
    </w:p>
    <w:p w:rsidR="009852B9" w:rsidRDefault="009852B9" w:rsidP="009852B9">
      <w:pPr>
        <w:pStyle w:val="af4"/>
        <w:jc w:val="both"/>
        <w:rPr>
          <w:rFonts w:ascii="Times New Roman" w:hAnsi="Times New Roman"/>
          <w:sz w:val="28"/>
          <w:szCs w:val="28"/>
        </w:rPr>
      </w:pPr>
    </w:p>
    <w:p w:rsidR="009852B9" w:rsidRDefault="009852B9" w:rsidP="009852B9">
      <w:pPr>
        <w:pStyle w:val="af4"/>
        <w:ind w:left="360"/>
        <w:jc w:val="center"/>
        <w:outlineLvl w:val="0"/>
        <w:rPr>
          <w:rFonts w:ascii="Times New Roman" w:hAnsi="Times New Roman"/>
          <w:b/>
          <w:i/>
          <w:sz w:val="28"/>
          <w:szCs w:val="28"/>
        </w:rPr>
      </w:pPr>
      <w:bookmarkStart w:id="1" w:name="_Toc428345576"/>
      <w:bookmarkStart w:id="2" w:name="_Toc458433847"/>
    </w:p>
    <w:p w:rsidR="009852B9" w:rsidRDefault="009852B9" w:rsidP="009852B9">
      <w:pPr>
        <w:pStyle w:val="af4"/>
        <w:ind w:left="360"/>
        <w:jc w:val="center"/>
        <w:outlineLvl w:val="0"/>
        <w:rPr>
          <w:rFonts w:ascii="Times New Roman" w:hAnsi="Times New Roman"/>
          <w:b/>
          <w:i/>
          <w:sz w:val="28"/>
          <w:szCs w:val="28"/>
        </w:rPr>
      </w:pPr>
      <w:r>
        <w:rPr>
          <w:rFonts w:ascii="Times New Roman" w:hAnsi="Times New Roman"/>
          <w:b/>
          <w:i/>
          <w:sz w:val="28"/>
          <w:szCs w:val="28"/>
        </w:rPr>
        <w:t>Часть 1. Основная часть (расчетные показатели)</w:t>
      </w:r>
      <w:bookmarkEnd w:id="1"/>
      <w:bookmarkEnd w:id="2"/>
    </w:p>
    <w:p w:rsidR="009852B9" w:rsidRDefault="009852B9" w:rsidP="009852B9">
      <w:pPr>
        <w:pStyle w:val="af4"/>
        <w:jc w:val="center"/>
        <w:outlineLvl w:val="0"/>
        <w:rPr>
          <w:rFonts w:ascii="Times New Roman" w:hAnsi="Times New Roman"/>
          <w:b/>
          <w:i/>
          <w:sz w:val="28"/>
          <w:szCs w:val="28"/>
        </w:rPr>
      </w:pPr>
    </w:p>
    <w:p w:rsidR="009852B9" w:rsidRDefault="009852B9" w:rsidP="009852B9">
      <w:pPr>
        <w:pStyle w:val="af4"/>
        <w:rPr>
          <w:rFonts w:ascii="Times New Roman" w:hAnsi="Times New Roman"/>
          <w:sz w:val="24"/>
          <w:szCs w:val="24"/>
          <w:lang w:eastAsia="ru-RU"/>
        </w:rPr>
      </w:pPr>
    </w:p>
    <w:tbl>
      <w:tblPr>
        <w:tblStyle w:val="39"/>
        <w:tblW w:w="0" w:type="auto"/>
        <w:tblLook w:val="04A0" w:firstRow="1" w:lastRow="0" w:firstColumn="1" w:lastColumn="0" w:noHBand="0" w:noVBand="1"/>
      </w:tblPr>
      <w:tblGrid>
        <w:gridCol w:w="524"/>
        <w:gridCol w:w="1718"/>
        <w:gridCol w:w="1569"/>
        <w:gridCol w:w="1565"/>
        <w:gridCol w:w="2043"/>
        <w:gridCol w:w="1352"/>
        <w:gridCol w:w="1366"/>
      </w:tblGrid>
      <w:tr w:rsidR="009852B9" w:rsidRPr="009852B9" w:rsidTr="007C11B1">
        <w:tc>
          <w:tcPr>
            <w:tcW w:w="559" w:type="dxa"/>
            <w:vMerge w:val="restart"/>
          </w:tcPr>
          <w:p w:rsidR="009852B9" w:rsidRPr="009852B9" w:rsidRDefault="009852B9" w:rsidP="007C11B1">
            <w:pPr>
              <w:jc w:val="center"/>
              <w:rPr>
                <w:b/>
                <w:sz w:val="20"/>
                <w:szCs w:val="20"/>
              </w:rPr>
            </w:pPr>
            <w:r w:rsidRPr="009852B9">
              <w:rPr>
                <w:b/>
                <w:sz w:val="20"/>
                <w:szCs w:val="20"/>
              </w:rPr>
              <w:t>№ п/п</w:t>
            </w:r>
          </w:p>
        </w:tc>
        <w:tc>
          <w:tcPr>
            <w:tcW w:w="3254" w:type="dxa"/>
            <w:gridSpan w:val="2"/>
          </w:tcPr>
          <w:p w:rsidR="009852B9" w:rsidRPr="009852B9" w:rsidRDefault="009852B9" w:rsidP="007C11B1">
            <w:pPr>
              <w:jc w:val="center"/>
              <w:rPr>
                <w:b/>
                <w:sz w:val="20"/>
                <w:szCs w:val="20"/>
              </w:rPr>
            </w:pPr>
            <w:r w:rsidRPr="009852B9">
              <w:rPr>
                <w:b/>
                <w:sz w:val="20"/>
                <w:szCs w:val="20"/>
              </w:rPr>
              <w:t>наименование объекта (наименование ресурса)</w:t>
            </w:r>
          </w:p>
        </w:tc>
        <w:tc>
          <w:tcPr>
            <w:tcW w:w="3633" w:type="dxa"/>
            <w:gridSpan w:val="2"/>
            <w:vAlign w:val="center"/>
          </w:tcPr>
          <w:p w:rsidR="009852B9" w:rsidRPr="009852B9" w:rsidRDefault="009852B9" w:rsidP="007C11B1">
            <w:pPr>
              <w:jc w:val="center"/>
              <w:rPr>
                <w:b/>
                <w:sz w:val="20"/>
                <w:szCs w:val="20"/>
              </w:rPr>
            </w:pPr>
            <w:r w:rsidRPr="009852B9">
              <w:rPr>
                <w:b/>
                <w:sz w:val="20"/>
                <w:szCs w:val="20"/>
              </w:rPr>
              <w:t>Минимально допустимый уровень обеспеченности</w:t>
            </w:r>
          </w:p>
        </w:tc>
        <w:tc>
          <w:tcPr>
            <w:tcW w:w="2691" w:type="dxa"/>
            <w:gridSpan w:val="2"/>
          </w:tcPr>
          <w:p w:rsidR="009852B9" w:rsidRPr="009852B9" w:rsidRDefault="009852B9" w:rsidP="007C11B1">
            <w:pPr>
              <w:jc w:val="center"/>
              <w:rPr>
                <w:b/>
                <w:sz w:val="20"/>
                <w:szCs w:val="20"/>
              </w:rPr>
            </w:pPr>
            <w:r w:rsidRPr="009852B9">
              <w:rPr>
                <w:b/>
                <w:sz w:val="20"/>
                <w:szCs w:val="20"/>
              </w:rPr>
              <w:t>Максимально допустимый уровень территориальной доступности</w:t>
            </w:r>
          </w:p>
        </w:tc>
      </w:tr>
      <w:tr w:rsidR="009852B9" w:rsidRPr="009852B9" w:rsidTr="007C11B1">
        <w:tc>
          <w:tcPr>
            <w:tcW w:w="559" w:type="dxa"/>
            <w:vMerge/>
          </w:tcPr>
          <w:p w:rsidR="009852B9" w:rsidRPr="009852B9" w:rsidRDefault="009852B9" w:rsidP="007C11B1">
            <w:pPr>
              <w:jc w:val="center"/>
              <w:rPr>
                <w:b/>
                <w:sz w:val="20"/>
                <w:szCs w:val="20"/>
              </w:rPr>
            </w:pPr>
          </w:p>
        </w:tc>
        <w:tc>
          <w:tcPr>
            <w:tcW w:w="1701" w:type="dxa"/>
          </w:tcPr>
          <w:p w:rsidR="009852B9" w:rsidRPr="009852B9" w:rsidRDefault="009852B9" w:rsidP="007C11B1">
            <w:pPr>
              <w:jc w:val="center"/>
              <w:rPr>
                <w:b/>
                <w:sz w:val="20"/>
                <w:szCs w:val="20"/>
              </w:rPr>
            </w:pPr>
            <w:r w:rsidRPr="009852B9">
              <w:rPr>
                <w:b/>
                <w:sz w:val="20"/>
                <w:szCs w:val="20"/>
              </w:rPr>
              <w:t>ОМЗ</w:t>
            </w:r>
          </w:p>
        </w:tc>
        <w:tc>
          <w:tcPr>
            <w:tcW w:w="1553" w:type="dxa"/>
          </w:tcPr>
          <w:p w:rsidR="009852B9" w:rsidRPr="009852B9" w:rsidRDefault="009852B9" w:rsidP="007C11B1">
            <w:pPr>
              <w:jc w:val="center"/>
              <w:rPr>
                <w:b/>
                <w:sz w:val="20"/>
                <w:szCs w:val="20"/>
              </w:rPr>
            </w:pPr>
            <w:r w:rsidRPr="009852B9">
              <w:rPr>
                <w:b/>
                <w:sz w:val="20"/>
                <w:szCs w:val="20"/>
              </w:rPr>
              <w:t>прочие показатели, используемые при подготовке градостроительной документации</w:t>
            </w:r>
          </w:p>
        </w:tc>
        <w:tc>
          <w:tcPr>
            <w:tcW w:w="1549" w:type="dxa"/>
            <w:vAlign w:val="center"/>
          </w:tcPr>
          <w:p w:rsidR="009852B9" w:rsidRPr="009852B9" w:rsidRDefault="009852B9" w:rsidP="007C11B1">
            <w:pPr>
              <w:jc w:val="center"/>
              <w:rPr>
                <w:b/>
                <w:sz w:val="20"/>
                <w:szCs w:val="20"/>
              </w:rPr>
            </w:pPr>
            <w:r w:rsidRPr="009852B9">
              <w:rPr>
                <w:b/>
                <w:sz w:val="20"/>
                <w:szCs w:val="20"/>
              </w:rPr>
              <w:t>Единица измерения</w:t>
            </w:r>
          </w:p>
        </w:tc>
        <w:tc>
          <w:tcPr>
            <w:tcW w:w="2084" w:type="dxa"/>
            <w:vAlign w:val="center"/>
          </w:tcPr>
          <w:p w:rsidR="009852B9" w:rsidRPr="009852B9" w:rsidRDefault="009852B9" w:rsidP="007C11B1">
            <w:pPr>
              <w:jc w:val="center"/>
              <w:rPr>
                <w:b/>
                <w:sz w:val="20"/>
                <w:szCs w:val="20"/>
              </w:rPr>
            </w:pPr>
            <w:r w:rsidRPr="009852B9">
              <w:rPr>
                <w:b/>
                <w:sz w:val="20"/>
                <w:szCs w:val="20"/>
              </w:rPr>
              <w:t>Величина</w:t>
            </w:r>
          </w:p>
        </w:tc>
        <w:tc>
          <w:tcPr>
            <w:tcW w:w="1338" w:type="dxa"/>
            <w:vAlign w:val="center"/>
          </w:tcPr>
          <w:p w:rsidR="009852B9" w:rsidRPr="009852B9" w:rsidRDefault="009852B9" w:rsidP="007C11B1">
            <w:pPr>
              <w:jc w:val="center"/>
              <w:rPr>
                <w:b/>
                <w:sz w:val="20"/>
                <w:szCs w:val="20"/>
              </w:rPr>
            </w:pPr>
            <w:r w:rsidRPr="009852B9">
              <w:rPr>
                <w:b/>
                <w:sz w:val="20"/>
                <w:szCs w:val="20"/>
              </w:rPr>
              <w:t>Единица измерения</w:t>
            </w:r>
          </w:p>
        </w:tc>
        <w:tc>
          <w:tcPr>
            <w:tcW w:w="1353" w:type="dxa"/>
            <w:vAlign w:val="center"/>
          </w:tcPr>
          <w:p w:rsidR="009852B9" w:rsidRPr="009852B9" w:rsidRDefault="009852B9" w:rsidP="007C11B1">
            <w:pPr>
              <w:jc w:val="center"/>
              <w:rPr>
                <w:b/>
                <w:sz w:val="20"/>
                <w:szCs w:val="20"/>
              </w:rPr>
            </w:pPr>
            <w:r w:rsidRPr="009852B9">
              <w:rPr>
                <w:b/>
                <w:sz w:val="20"/>
                <w:szCs w:val="20"/>
              </w:rPr>
              <w:t>Величина</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1</w:t>
            </w:r>
          </w:p>
        </w:tc>
        <w:tc>
          <w:tcPr>
            <w:tcW w:w="1701" w:type="dxa"/>
          </w:tcPr>
          <w:p w:rsidR="009852B9" w:rsidRPr="009852B9" w:rsidRDefault="009852B9" w:rsidP="007C11B1">
            <w:pPr>
              <w:jc w:val="center"/>
              <w:rPr>
                <w:b/>
                <w:sz w:val="20"/>
                <w:szCs w:val="20"/>
              </w:rPr>
            </w:pPr>
            <w:r w:rsidRPr="009852B9">
              <w:rPr>
                <w:b/>
                <w:sz w:val="20"/>
                <w:szCs w:val="20"/>
              </w:rPr>
              <w:t>2</w:t>
            </w:r>
          </w:p>
        </w:tc>
        <w:tc>
          <w:tcPr>
            <w:tcW w:w="1553" w:type="dxa"/>
          </w:tcPr>
          <w:p w:rsidR="009852B9" w:rsidRPr="009852B9" w:rsidRDefault="009852B9" w:rsidP="007C11B1">
            <w:pPr>
              <w:jc w:val="center"/>
              <w:rPr>
                <w:b/>
                <w:sz w:val="20"/>
                <w:szCs w:val="20"/>
              </w:rPr>
            </w:pPr>
            <w:r w:rsidRPr="009852B9">
              <w:rPr>
                <w:b/>
                <w:sz w:val="20"/>
                <w:szCs w:val="20"/>
              </w:rPr>
              <w:t>3</w:t>
            </w:r>
          </w:p>
        </w:tc>
        <w:tc>
          <w:tcPr>
            <w:tcW w:w="1549" w:type="dxa"/>
          </w:tcPr>
          <w:p w:rsidR="009852B9" w:rsidRPr="009852B9" w:rsidRDefault="009852B9" w:rsidP="007C11B1">
            <w:pPr>
              <w:jc w:val="center"/>
              <w:rPr>
                <w:b/>
                <w:sz w:val="20"/>
                <w:szCs w:val="20"/>
              </w:rPr>
            </w:pPr>
            <w:r w:rsidRPr="009852B9">
              <w:rPr>
                <w:b/>
                <w:sz w:val="20"/>
                <w:szCs w:val="20"/>
              </w:rPr>
              <w:t>4</w:t>
            </w:r>
          </w:p>
        </w:tc>
        <w:tc>
          <w:tcPr>
            <w:tcW w:w="2084" w:type="dxa"/>
          </w:tcPr>
          <w:p w:rsidR="009852B9" w:rsidRPr="009852B9" w:rsidRDefault="009852B9" w:rsidP="007C11B1">
            <w:pPr>
              <w:jc w:val="center"/>
              <w:rPr>
                <w:b/>
                <w:sz w:val="20"/>
                <w:szCs w:val="20"/>
              </w:rPr>
            </w:pPr>
            <w:r w:rsidRPr="009852B9">
              <w:rPr>
                <w:b/>
                <w:sz w:val="20"/>
                <w:szCs w:val="20"/>
              </w:rPr>
              <w:t>5</w:t>
            </w:r>
          </w:p>
        </w:tc>
        <w:tc>
          <w:tcPr>
            <w:tcW w:w="1338" w:type="dxa"/>
          </w:tcPr>
          <w:p w:rsidR="009852B9" w:rsidRPr="009852B9" w:rsidRDefault="009852B9" w:rsidP="007C11B1">
            <w:pPr>
              <w:jc w:val="center"/>
              <w:rPr>
                <w:b/>
                <w:sz w:val="20"/>
                <w:szCs w:val="20"/>
              </w:rPr>
            </w:pPr>
            <w:r w:rsidRPr="009852B9">
              <w:rPr>
                <w:b/>
                <w:sz w:val="20"/>
                <w:szCs w:val="20"/>
              </w:rPr>
              <w:t>6</w:t>
            </w:r>
          </w:p>
        </w:tc>
        <w:tc>
          <w:tcPr>
            <w:tcW w:w="1353" w:type="dxa"/>
          </w:tcPr>
          <w:p w:rsidR="009852B9" w:rsidRPr="009852B9" w:rsidRDefault="009852B9" w:rsidP="007C11B1">
            <w:pPr>
              <w:jc w:val="center"/>
              <w:rPr>
                <w:b/>
                <w:sz w:val="20"/>
                <w:szCs w:val="20"/>
              </w:rPr>
            </w:pPr>
            <w:r w:rsidRPr="009852B9">
              <w:rPr>
                <w:b/>
                <w:sz w:val="20"/>
                <w:szCs w:val="20"/>
              </w:rPr>
              <w:t>7</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1</w:t>
            </w:r>
          </w:p>
        </w:tc>
        <w:tc>
          <w:tcPr>
            <w:tcW w:w="9578" w:type="dxa"/>
            <w:gridSpan w:val="6"/>
          </w:tcPr>
          <w:p w:rsidR="009852B9" w:rsidRPr="009852B9" w:rsidRDefault="009852B9" w:rsidP="007C11B1">
            <w:pPr>
              <w:jc w:val="center"/>
              <w:rPr>
                <w:b/>
                <w:sz w:val="20"/>
                <w:szCs w:val="20"/>
              </w:rPr>
            </w:pPr>
            <w:r w:rsidRPr="009852B9">
              <w:rPr>
                <w:b/>
                <w:sz w:val="20"/>
                <w:szCs w:val="20"/>
              </w:rPr>
              <w:t xml:space="preserve">жилая зона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1.1</w:t>
            </w:r>
          </w:p>
        </w:tc>
        <w:tc>
          <w:tcPr>
            <w:tcW w:w="1701" w:type="dxa"/>
          </w:tcPr>
          <w:p w:rsidR="009852B9" w:rsidRPr="009852B9" w:rsidRDefault="009852B9" w:rsidP="007C11B1">
            <w:pPr>
              <w:jc w:val="center"/>
              <w:rPr>
                <w:b/>
                <w:sz w:val="20"/>
                <w:szCs w:val="20"/>
              </w:rPr>
            </w:pPr>
            <w:r w:rsidRPr="009852B9">
              <w:rPr>
                <w:b/>
                <w:sz w:val="20"/>
                <w:szCs w:val="20"/>
              </w:rPr>
              <w:t>Плотность населения территории жилого района</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чел/га</w:t>
            </w:r>
          </w:p>
        </w:tc>
        <w:tc>
          <w:tcPr>
            <w:tcW w:w="2084" w:type="dxa"/>
          </w:tcPr>
          <w:p w:rsidR="009852B9" w:rsidRPr="009852B9" w:rsidRDefault="009852B9" w:rsidP="007C11B1">
            <w:pPr>
              <w:jc w:val="center"/>
              <w:rPr>
                <w:sz w:val="20"/>
                <w:szCs w:val="20"/>
              </w:rPr>
            </w:pPr>
            <w:r w:rsidRPr="009852B9">
              <w:rPr>
                <w:sz w:val="20"/>
                <w:szCs w:val="20"/>
              </w:rPr>
              <w:t>При высокой градостроительной ценности территории – 165</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низкой градостроительной ценности территории – 115</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Примечание: Жилой район - территория размером, как правило, более 75 га. Население жилого района обеспечивается комплексом объектов повседневного и периодического обслуживания в пределах своей территории.</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1.2</w:t>
            </w:r>
          </w:p>
        </w:tc>
        <w:tc>
          <w:tcPr>
            <w:tcW w:w="1701" w:type="dxa"/>
          </w:tcPr>
          <w:p w:rsidR="009852B9" w:rsidRPr="009852B9" w:rsidRDefault="009852B9" w:rsidP="007C11B1">
            <w:pPr>
              <w:jc w:val="center"/>
              <w:rPr>
                <w:b/>
                <w:sz w:val="20"/>
                <w:szCs w:val="20"/>
              </w:rPr>
            </w:pPr>
            <w:r w:rsidRPr="009852B9">
              <w:rPr>
                <w:b/>
                <w:sz w:val="20"/>
                <w:szCs w:val="20"/>
              </w:rPr>
              <w:t>Плотность населения территории микрорайона</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чел/га</w:t>
            </w:r>
          </w:p>
        </w:tc>
        <w:tc>
          <w:tcPr>
            <w:tcW w:w="2084" w:type="dxa"/>
          </w:tcPr>
          <w:p w:rsidR="009852B9" w:rsidRPr="009852B9" w:rsidRDefault="009852B9" w:rsidP="007C11B1">
            <w:pPr>
              <w:jc w:val="center"/>
              <w:rPr>
                <w:sz w:val="20"/>
                <w:szCs w:val="20"/>
              </w:rPr>
            </w:pPr>
            <w:r w:rsidRPr="009852B9">
              <w:rPr>
                <w:sz w:val="20"/>
                <w:szCs w:val="20"/>
              </w:rPr>
              <w:t>При высокой градостроительной ценности территории – 440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средней градостроительной ценности территории – 370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низкой градостроительной ценности территории – 220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Примечание:</w:t>
            </w:r>
          </w:p>
          <w:p w:rsidR="009852B9" w:rsidRPr="009852B9" w:rsidRDefault="009852B9" w:rsidP="007C11B1">
            <w:pPr>
              <w:jc w:val="center"/>
              <w:rPr>
                <w:sz w:val="20"/>
                <w:szCs w:val="20"/>
              </w:rPr>
            </w:pPr>
            <w:r w:rsidRPr="009852B9">
              <w:rPr>
                <w:sz w:val="20"/>
                <w:szCs w:val="20"/>
              </w:rPr>
              <w:t xml:space="preserve">Микрорайон - структурно-планировочная единица города, </w:t>
            </w:r>
            <w:r w:rsidRPr="009852B9">
              <w:rPr>
                <w:sz w:val="20"/>
                <w:szCs w:val="20"/>
              </w:rPr>
              <w:lastRenderedPageBreak/>
              <w:t>входящая в состав жилого района.</w:t>
            </w: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lastRenderedPageBreak/>
              <w:t>1.3</w:t>
            </w:r>
          </w:p>
        </w:tc>
        <w:tc>
          <w:tcPr>
            <w:tcW w:w="1701" w:type="dxa"/>
          </w:tcPr>
          <w:p w:rsidR="009852B9" w:rsidRPr="009852B9" w:rsidRDefault="009852B9" w:rsidP="007C11B1">
            <w:pPr>
              <w:jc w:val="center"/>
              <w:rPr>
                <w:b/>
                <w:sz w:val="20"/>
                <w:szCs w:val="20"/>
              </w:rPr>
            </w:pPr>
            <w:r w:rsidRPr="009852B9">
              <w:rPr>
                <w:b/>
                <w:sz w:val="20"/>
                <w:szCs w:val="20"/>
              </w:rPr>
              <w:t>Расчетный показатель жилищной обеспеченности муниципального жилья</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pStyle w:val="100"/>
              <w:jc w:val="center"/>
              <w:rPr>
                <w:color w:val="333333"/>
                <w:szCs w:val="20"/>
                <w:shd w:val="clear" w:color="auto" w:fill="FFFFFF"/>
              </w:rPr>
            </w:pPr>
            <w:r w:rsidRPr="009852B9">
              <w:rPr>
                <w:color w:val="333333"/>
                <w:szCs w:val="20"/>
                <w:shd w:val="clear" w:color="auto" w:fill="FFFFFF"/>
              </w:rPr>
              <w:t>м</w:t>
            </w:r>
            <w:r w:rsidRPr="009852B9">
              <w:rPr>
                <w:color w:val="333333"/>
                <w:szCs w:val="20"/>
                <w:bdr w:val="none" w:sz="0" w:space="0" w:color="auto" w:frame="1"/>
                <w:shd w:val="clear" w:color="auto" w:fill="FFFFFF"/>
                <w:vertAlign w:val="superscript"/>
              </w:rPr>
              <w:t>2</w:t>
            </w:r>
            <w:r w:rsidRPr="009852B9">
              <w:rPr>
                <w:color w:val="333333"/>
                <w:szCs w:val="20"/>
                <w:shd w:val="clear" w:color="auto" w:fill="FFFFFF"/>
              </w:rPr>
              <w:t>/чел</w:t>
            </w:r>
          </w:p>
        </w:tc>
        <w:tc>
          <w:tcPr>
            <w:tcW w:w="2084" w:type="dxa"/>
          </w:tcPr>
          <w:p w:rsidR="009852B9" w:rsidRPr="009852B9" w:rsidRDefault="009852B9" w:rsidP="007C11B1">
            <w:pPr>
              <w:jc w:val="center"/>
              <w:rPr>
                <w:sz w:val="20"/>
                <w:szCs w:val="20"/>
                <w:lang w:val="en-US"/>
              </w:rPr>
            </w:pPr>
            <w:r w:rsidRPr="009852B9">
              <w:rPr>
                <w:sz w:val="20"/>
                <w:szCs w:val="20"/>
              </w:rPr>
              <w:t>1</w:t>
            </w:r>
            <w:r w:rsidRPr="009852B9">
              <w:rPr>
                <w:sz w:val="20"/>
                <w:szCs w:val="20"/>
                <w:lang w:val="en-US"/>
              </w:rPr>
              <w:t>2</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1.4</w:t>
            </w:r>
          </w:p>
        </w:tc>
        <w:tc>
          <w:tcPr>
            <w:tcW w:w="1701" w:type="dxa"/>
          </w:tcPr>
          <w:p w:rsidR="009852B9" w:rsidRPr="009852B9" w:rsidRDefault="009852B9" w:rsidP="007C11B1">
            <w:pPr>
              <w:jc w:val="center"/>
              <w:rPr>
                <w:b/>
                <w:sz w:val="20"/>
                <w:szCs w:val="20"/>
              </w:rPr>
            </w:pPr>
            <w:r w:rsidRPr="009852B9">
              <w:rPr>
                <w:b/>
                <w:sz w:val="20"/>
                <w:szCs w:val="20"/>
              </w:rPr>
              <w:t>Нормативы общей площади территорий для размещения объектов жилой застройки</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га на 1000 человек</w:t>
            </w:r>
          </w:p>
        </w:tc>
        <w:tc>
          <w:tcPr>
            <w:tcW w:w="2084" w:type="dxa"/>
          </w:tcPr>
          <w:p w:rsidR="009852B9" w:rsidRPr="009852B9" w:rsidRDefault="009852B9" w:rsidP="007C11B1">
            <w:pPr>
              <w:jc w:val="center"/>
              <w:rPr>
                <w:sz w:val="20"/>
                <w:szCs w:val="20"/>
              </w:rPr>
            </w:pPr>
            <w:r w:rsidRPr="009852B9">
              <w:rPr>
                <w:sz w:val="20"/>
                <w:szCs w:val="20"/>
              </w:rPr>
              <w:t xml:space="preserve">1) зоны застройки </w:t>
            </w:r>
            <w:proofErr w:type="spellStart"/>
            <w:r w:rsidRPr="009852B9">
              <w:rPr>
                <w:sz w:val="20"/>
                <w:szCs w:val="20"/>
              </w:rPr>
              <w:t>среднеэтажными</w:t>
            </w:r>
            <w:proofErr w:type="spellEnd"/>
            <w:r w:rsidRPr="009852B9">
              <w:rPr>
                <w:sz w:val="20"/>
                <w:szCs w:val="20"/>
              </w:rPr>
              <w:t xml:space="preserve"> многоквартирными жилыми домами (от 4 -5 этажей) – 8 га;</w:t>
            </w:r>
          </w:p>
          <w:p w:rsidR="009852B9" w:rsidRPr="009852B9" w:rsidRDefault="009852B9" w:rsidP="007C11B1">
            <w:pPr>
              <w:jc w:val="center"/>
              <w:rPr>
                <w:sz w:val="20"/>
                <w:szCs w:val="20"/>
              </w:rPr>
            </w:pPr>
            <w:r w:rsidRPr="009852B9">
              <w:rPr>
                <w:sz w:val="20"/>
                <w:szCs w:val="20"/>
              </w:rPr>
              <w:t>2) зоны застройки малоэтажными многоквартирными жилыми домами (1-3 этажа) – 10 га;</w:t>
            </w:r>
          </w:p>
          <w:p w:rsidR="009852B9" w:rsidRPr="009852B9" w:rsidRDefault="009852B9" w:rsidP="007C11B1">
            <w:pPr>
              <w:jc w:val="center"/>
              <w:rPr>
                <w:sz w:val="20"/>
                <w:szCs w:val="20"/>
              </w:rPr>
            </w:pPr>
            <w:r w:rsidRPr="009852B9">
              <w:rPr>
                <w:sz w:val="20"/>
                <w:szCs w:val="20"/>
              </w:rPr>
              <w:t>3) 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9852B9" w:rsidRPr="009852B9" w:rsidRDefault="009852B9" w:rsidP="007C11B1">
            <w:pPr>
              <w:jc w:val="center"/>
              <w:rPr>
                <w:sz w:val="20"/>
                <w:szCs w:val="20"/>
              </w:rPr>
            </w:pPr>
            <w:r w:rsidRPr="009852B9">
              <w:rPr>
                <w:sz w:val="20"/>
                <w:szCs w:val="20"/>
              </w:rPr>
              <w:t>4) зоны застройки объектами индивидуального жилищного строительства и усадебными жилыми домами с земельным участком площадью от 1200 до 1500 квадратных метров – 70 га.</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1.5</w:t>
            </w:r>
          </w:p>
        </w:tc>
        <w:tc>
          <w:tcPr>
            <w:tcW w:w="1701" w:type="dxa"/>
          </w:tcPr>
          <w:p w:rsidR="009852B9" w:rsidRPr="009852B9" w:rsidRDefault="009852B9" w:rsidP="007C11B1">
            <w:pPr>
              <w:jc w:val="center"/>
              <w:rPr>
                <w:b/>
                <w:sz w:val="20"/>
                <w:szCs w:val="20"/>
              </w:rPr>
            </w:pPr>
            <w:r w:rsidRPr="009852B9">
              <w:rPr>
                <w:b/>
                <w:sz w:val="20"/>
                <w:szCs w:val="20"/>
              </w:rPr>
              <w:t>Норматив распределения зон жилой застройки по типам жилой застройки и этажности</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w:t>
            </w:r>
          </w:p>
        </w:tc>
        <w:tc>
          <w:tcPr>
            <w:tcW w:w="2084" w:type="dxa"/>
          </w:tcPr>
          <w:p w:rsidR="009852B9" w:rsidRPr="009852B9" w:rsidRDefault="009852B9" w:rsidP="007C11B1">
            <w:pPr>
              <w:jc w:val="center"/>
              <w:rPr>
                <w:sz w:val="20"/>
                <w:szCs w:val="20"/>
              </w:rPr>
            </w:pPr>
            <w:r w:rsidRPr="009852B9">
              <w:rPr>
                <w:sz w:val="20"/>
                <w:szCs w:val="20"/>
              </w:rPr>
              <w:t>В состав жилых зон включаются:</w:t>
            </w:r>
          </w:p>
          <w:p w:rsidR="009852B9" w:rsidRPr="009852B9" w:rsidRDefault="009852B9" w:rsidP="007C11B1">
            <w:pPr>
              <w:jc w:val="center"/>
              <w:rPr>
                <w:sz w:val="20"/>
                <w:szCs w:val="20"/>
              </w:rPr>
            </w:pPr>
            <w:r w:rsidRPr="009852B9">
              <w:rPr>
                <w:sz w:val="20"/>
                <w:szCs w:val="20"/>
              </w:rPr>
              <w:t xml:space="preserve">- зона </w:t>
            </w:r>
            <w:proofErr w:type="spellStart"/>
            <w:r w:rsidRPr="009852B9">
              <w:rPr>
                <w:sz w:val="20"/>
                <w:szCs w:val="20"/>
              </w:rPr>
              <w:t>среднеэтажной</w:t>
            </w:r>
            <w:proofErr w:type="spellEnd"/>
            <w:r w:rsidRPr="009852B9">
              <w:rPr>
                <w:sz w:val="20"/>
                <w:szCs w:val="20"/>
              </w:rPr>
              <w:t xml:space="preserve"> многоквартирной жилой застройки (4-5 этажей);</w:t>
            </w:r>
          </w:p>
          <w:p w:rsidR="009852B9" w:rsidRPr="009852B9" w:rsidRDefault="009852B9" w:rsidP="007C11B1">
            <w:pPr>
              <w:jc w:val="center"/>
              <w:rPr>
                <w:sz w:val="20"/>
                <w:szCs w:val="20"/>
              </w:rPr>
            </w:pPr>
            <w:r w:rsidRPr="009852B9">
              <w:rPr>
                <w:sz w:val="20"/>
                <w:szCs w:val="20"/>
              </w:rPr>
              <w:t>- зона малоэтажной многоквартирной жилой застройки (не выше 4 этажей, включая мансардный);</w:t>
            </w:r>
          </w:p>
          <w:p w:rsidR="009852B9" w:rsidRPr="009852B9" w:rsidRDefault="009852B9" w:rsidP="007C11B1">
            <w:pPr>
              <w:jc w:val="center"/>
              <w:rPr>
                <w:sz w:val="20"/>
                <w:szCs w:val="20"/>
              </w:rPr>
            </w:pPr>
            <w:r w:rsidRPr="009852B9">
              <w:rPr>
                <w:sz w:val="20"/>
                <w:szCs w:val="20"/>
              </w:rPr>
              <w:t>- зона индивидуальной жилой застройки.</w:t>
            </w:r>
          </w:p>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1.6</w:t>
            </w:r>
          </w:p>
        </w:tc>
        <w:tc>
          <w:tcPr>
            <w:tcW w:w="1701" w:type="dxa"/>
          </w:tcPr>
          <w:p w:rsidR="009852B9" w:rsidRPr="009852B9" w:rsidRDefault="009852B9" w:rsidP="007C11B1">
            <w:pPr>
              <w:jc w:val="center"/>
              <w:rPr>
                <w:b/>
                <w:sz w:val="20"/>
                <w:szCs w:val="20"/>
              </w:rPr>
            </w:pPr>
            <w:r w:rsidRPr="009852B9">
              <w:rPr>
                <w:b/>
                <w:sz w:val="20"/>
                <w:szCs w:val="20"/>
              </w:rPr>
              <w:t>Норматив</w:t>
            </w:r>
          </w:p>
          <w:p w:rsidR="009852B9" w:rsidRPr="009852B9" w:rsidRDefault="009852B9" w:rsidP="007C11B1">
            <w:pPr>
              <w:jc w:val="center"/>
              <w:rPr>
                <w:b/>
                <w:sz w:val="20"/>
                <w:szCs w:val="20"/>
              </w:rPr>
            </w:pPr>
            <w:r w:rsidRPr="009852B9">
              <w:rPr>
                <w:b/>
                <w:sz w:val="20"/>
                <w:szCs w:val="20"/>
              </w:rPr>
              <w:t xml:space="preserve">распределения жилищного </w:t>
            </w:r>
            <w:r w:rsidRPr="009852B9">
              <w:rPr>
                <w:b/>
                <w:sz w:val="20"/>
                <w:szCs w:val="20"/>
              </w:rPr>
              <w:lastRenderedPageBreak/>
              <w:t>строительства по типам жилья</w:t>
            </w:r>
          </w:p>
        </w:tc>
        <w:tc>
          <w:tcPr>
            <w:tcW w:w="1553" w:type="dxa"/>
          </w:tcPr>
          <w:p w:rsidR="009852B9" w:rsidRPr="009852B9" w:rsidRDefault="009852B9" w:rsidP="007C11B1">
            <w:pPr>
              <w:jc w:val="center"/>
              <w:rPr>
                <w:sz w:val="20"/>
                <w:szCs w:val="20"/>
              </w:rPr>
            </w:pPr>
            <w:r w:rsidRPr="009852B9">
              <w:rPr>
                <w:sz w:val="20"/>
                <w:szCs w:val="20"/>
              </w:rPr>
              <w:lastRenderedPageBreak/>
              <w:t>-</w:t>
            </w:r>
          </w:p>
        </w:tc>
        <w:tc>
          <w:tcPr>
            <w:tcW w:w="1549" w:type="dxa"/>
          </w:tcPr>
          <w:p w:rsidR="009852B9" w:rsidRPr="009852B9" w:rsidRDefault="009852B9" w:rsidP="007C11B1">
            <w:pPr>
              <w:pStyle w:val="100"/>
              <w:jc w:val="center"/>
              <w:rPr>
                <w:color w:val="333333"/>
                <w:szCs w:val="20"/>
                <w:shd w:val="clear" w:color="auto" w:fill="FFFFFF"/>
              </w:rPr>
            </w:pPr>
            <w:r w:rsidRPr="009852B9">
              <w:rPr>
                <w:color w:val="333333"/>
                <w:szCs w:val="20"/>
                <w:shd w:val="clear" w:color="auto" w:fill="FFFFFF"/>
              </w:rPr>
              <w:t>м</w:t>
            </w:r>
            <w:r w:rsidRPr="009852B9">
              <w:rPr>
                <w:color w:val="333333"/>
                <w:szCs w:val="20"/>
                <w:bdr w:val="none" w:sz="0" w:space="0" w:color="auto" w:frame="1"/>
                <w:shd w:val="clear" w:color="auto" w:fill="FFFFFF"/>
                <w:vertAlign w:val="superscript"/>
              </w:rPr>
              <w:t>2</w:t>
            </w:r>
            <w:r w:rsidRPr="009852B9">
              <w:rPr>
                <w:color w:val="333333"/>
                <w:szCs w:val="20"/>
                <w:shd w:val="clear" w:color="auto" w:fill="FFFFFF"/>
              </w:rPr>
              <w:t>/чел</w:t>
            </w:r>
          </w:p>
        </w:tc>
        <w:tc>
          <w:tcPr>
            <w:tcW w:w="2084" w:type="dxa"/>
          </w:tcPr>
          <w:p w:rsidR="009852B9" w:rsidRPr="009852B9" w:rsidRDefault="009852B9" w:rsidP="007C11B1">
            <w:pPr>
              <w:jc w:val="center"/>
              <w:rPr>
                <w:sz w:val="20"/>
                <w:szCs w:val="20"/>
              </w:rPr>
            </w:pPr>
            <w:proofErr w:type="spellStart"/>
            <w:r w:rsidRPr="009852B9">
              <w:rPr>
                <w:sz w:val="20"/>
                <w:szCs w:val="20"/>
              </w:rPr>
              <w:t>Высококомфортное</w:t>
            </w:r>
            <w:proofErr w:type="spellEnd"/>
            <w:r w:rsidRPr="009852B9">
              <w:rPr>
                <w:sz w:val="20"/>
                <w:szCs w:val="20"/>
              </w:rPr>
              <w:t xml:space="preserve"> жилье – от 40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lastRenderedPageBreak/>
              <w:t>Комфортное жилье – от 30 до 40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Массовое жилье – от 25 до 30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Социальное жилье -12</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Специализированное жилье - в соответствии со специальными нормами и   правилами в зависимости от назначения жилья</w:t>
            </w: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sz w:val="20"/>
                <w:szCs w:val="20"/>
              </w:rPr>
            </w:pPr>
            <w:r w:rsidRPr="009852B9">
              <w:rPr>
                <w:b/>
                <w:sz w:val="20"/>
                <w:szCs w:val="20"/>
              </w:rPr>
              <w:lastRenderedPageBreak/>
              <w:t>1.7</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 xml:space="preserve">Нормативы размера </w:t>
            </w:r>
            <w:proofErr w:type="spellStart"/>
            <w:r w:rsidRPr="009852B9">
              <w:rPr>
                <w:b/>
                <w:sz w:val="20"/>
                <w:szCs w:val="20"/>
              </w:rPr>
              <w:t>приквартирных</w:t>
            </w:r>
            <w:proofErr w:type="spellEnd"/>
            <w:r w:rsidRPr="009852B9">
              <w:rPr>
                <w:b/>
                <w:sz w:val="20"/>
                <w:szCs w:val="20"/>
              </w:rPr>
              <w:t xml:space="preserve"> (придомовых) земельных участков</w:t>
            </w:r>
          </w:p>
        </w:tc>
        <w:tc>
          <w:tcPr>
            <w:tcW w:w="1549" w:type="dxa"/>
          </w:tcPr>
          <w:p w:rsidR="009852B9" w:rsidRPr="009852B9" w:rsidRDefault="009852B9" w:rsidP="007C11B1">
            <w:pPr>
              <w:jc w:val="center"/>
              <w:rPr>
                <w:sz w:val="20"/>
                <w:szCs w:val="20"/>
              </w:rPr>
            </w:pPr>
            <w:proofErr w:type="spellStart"/>
            <w:r w:rsidRPr="009852B9">
              <w:rPr>
                <w:sz w:val="20"/>
                <w:szCs w:val="20"/>
              </w:rPr>
              <w:t>кв.м</w:t>
            </w:r>
            <w:proofErr w:type="spellEnd"/>
            <w:r w:rsidRPr="009852B9">
              <w:rPr>
                <w:sz w:val="20"/>
                <w:szCs w:val="20"/>
              </w:rPr>
              <w:t>.</w:t>
            </w:r>
          </w:p>
        </w:tc>
        <w:tc>
          <w:tcPr>
            <w:tcW w:w="2084" w:type="dxa"/>
          </w:tcPr>
          <w:p w:rsidR="009852B9" w:rsidRPr="009852B9" w:rsidRDefault="009852B9" w:rsidP="007C11B1">
            <w:pPr>
              <w:jc w:val="center"/>
              <w:rPr>
                <w:sz w:val="20"/>
                <w:szCs w:val="20"/>
                <w:lang w:eastAsia="ar-SA"/>
              </w:rPr>
            </w:pPr>
            <w:r w:rsidRPr="009852B9">
              <w:rPr>
                <w:sz w:val="20"/>
                <w:szCs w:val="20"/>
              </w:rPr>
              <w:t xml:space="preserve">При одно-, двухквартирных домах при размещении новой и реконструкции существующей застройки усадебного типа - </w:t>
            </w:r>
            <w:r w:rsidRPr="009852B9">
              <w:rPr>
                <w:sz w:val="20"/>
                <w:szCs w:val="20"/>
                <w:lang w:eastAsia="ar-SA"/>
              </w:rPr>
              <w:t>600 - и более (включая площадь застройки).</w:t>
            </w:r>
          </w:p>
          <w:p w:rsidR="009852B9" w:rsidRPr="009852B9" w:rsidRDefault="009852B9" w:rsidP="007C11B1">
            <w:pPr>
              <w:jc w:val="center"/>
              <w:rPr>
                <w:sz w:val="20"/>
                <w:szCs w:val="20"/>
                <w:lang w:eastAsia="ar-SA"/>
              </w:rPr>
            </w:pPr>
          </w:p>
          <w:p w:rsidR="009852B9" w:rsidRPr="009852B9" w:rsidRDefault="009852B9" w:rsidP="007C11B1">
            <w:pPr>
              <w:jc w:val="center"/>
              <w:rPr>
                <w:sz w:val="20"/>
                <w:szCs w:val="20"/>
              </w:rPr>
            </w:pPr>
            <w:r w:rsidRPr="009852B9">
              <w:rPr>
                <w:sz w:val="20"/>
                <w:szCs w:val="20"/>
              </w:rPr>
              <w:t xml:space="preserve">При одно-, двух- или </w:t>
            </w:r>
            <w:proofErr w:type="spellStart"/>
            <w:r w:rsidRPr="009852B9">
              <w:rPr>
                <w:sz w:val="20"/>
                <w:szCs w:val="20"/>
              </w:rPr>
              <w:t>четырехквартирных</w:t>
            </w:r>
            <w:proofErr w:type="spellEnd"/>
            <w:r w:rsidRPr="009852B9">
              <w:rPr>
                <w:sz w:val="20"/>
                <w:szCs w:val="20"/>
              </w:rPr>
              <w:t xml:space="preserve"> домах коттеджного типа при размещении новой и реконструкции существующей малоэтажной застройки - 400 – и более (включая площадь застройки).</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застройки городских и сельских населённых </w:t>
            </w:r>
            <w:r w:rsidRPr="009852B9">
              <w:rPr>
                <w:sz w:val="20"/>
                <w:szCs w:val="20"/>
              </w:rPr>
              <w:lastRenderedPageBreak/>
              <w:t>пунктов любой величины - 60 - 100 кв. м (без площади застройки).</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 - 30 - 60 кв. м (без площади застройки).</w:t>
            </w: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lastRenderedPageBreak/>
              <w:t>1.8</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Нормативные параметры жилой (малоэтажной) застройки</w:t>
            </w:r>
          </w:p>
        </w:tc>
        <w:tc>
          <w:tcPr>
            <w:tcW w:w="1549" w:type="dxa"/>
          </w:tcPr>
          <w:p w:rsidR="009852B9" w:rsidRPr="009852B9" w:rsidRDefault="009852B9" w:rsidP="007C11B1">
            <w:pPr>
              <w:jc w:val="center"/>
              <w:rPr>
                <w:sz w:val="20"/>
                <w:szCs w:val="20"/>
              </w:rPr>
            </w:pPr>
            <w:r w:rsidRPr="009852B9">
              <w:rPr>
                <w:sz w:val="20"/>
                <w:szCs w:val="20"/>
              </w:rPr>
              <w:t>-</w:t>
            </w:r>
          </w:p>
        </w:tc>
        <w:tc>
          <w:tcPr>
            <w:tcW w:w="2084" w:type="dxa"/>
          </w:tcPr>
          <w:p w:rsidR="009852B9" w:rsidRPr="009852B9" w:rsidRDefault="009852B9" w:rsidP="007C11B1">
            <w:pPr>
              <w:jc w:val="center"/>
              <w:rPr>
                <w:sz w:val="20"/>
                <w:szCs w:val="20"/>
              </w:rPr>
            </w:pPr>
            <w:r w:rsidRPr="009852B9">
              <w:rPr>
                <w:sz w:val="20"/>
                <w:szCs w:val="20"/>
              </w:rPr>
              <w:t>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10 м.</w:t>
            </w:r>
          </w:p>
          <w:p w:rsidR="009852B9" w:rsidRPr="009852B9" w:rsidRDefault="009852B9" w:rsidP="007C11B1">
            <w:pPr>
              <w:jc w:val="center"/>
              <w:rPr>
                <w:sz w:val="20"/>
                <w:szCs w:val="20"/>
              </w:rPr>
            </w:pPr>
            <w:r w:rsidRPr="009852B9">
              <w:rPr>
                <w:sz w:val="20"/>
                <w:szCs w:val="20"/>
              </w:rPr>
              <w:t xml:space="preserve">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w:t>
            </w:r>
            <w:r w:rsidRPr="009852B9">
              <w:rPr>
                <w:sz w:val="20"/>
                <w:szCs w:val="20"/>
              </w:rPr>
              <w:lastRenderedPageBreak/>
              <w:t>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9852B9" w:rsidRPr="009852B9" w:rsidRDefault="009852B9" w:rsidP="007C11B1">
            <w:pPr>
              <w:jc w:val="center"/>
              <w:rPr>
                <w:sz w:val="20"/>
                <w:szCs w:val="20"/>
              </w:rPr>
            </w:pPr>
            <w:r w:rsidRPr="009852B9">
              <w:rPr>
                <w:sz w:val="20"/>
                <w:szCs w:val="20"/>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Жилые многоквартирные дома с квартирами в первых этажах должны размещаться с отступом от красных линий:</w:t>
            </w:r>
          </w:p>
          <w:p w:rsidR="009852B9" w:rsidRPr="009852B9" w:rsidRDefault="009852B9" w:rsidP="007C11B1">
            <w:pPr>
              <w:jc w:val="center"/>
              <w:rPr>
                <w:sz w:val="20"/>
                <w:szCs w:val="20"/>
              </w:rPr>
            </w:pPr>
            <w:r w:rsidRPr="009852B9">
              <w:rPr>
                <w:sz w:val="20"/>
                <w:szCs w:val="20"/>
              </w:rPr>
              <w:t>- на магистральных улицах – не менее 6 м;</w:t>
            </w:r>
          </w:p>
          <w:p w:rsidR="009852B9" w:rsidRPr="009852B9" w:rsidRDefault="009852B9" w:rsidP="007C11B1">
            <w:pPr>
              <w:jc w:val="center"/>
              <w:rPr>
                <w:sz w:val="20"/>
                <w:szCs w:val="20"/>
              </w:rPr>
            </w:pPr>
            <w:r w:rsidRPr="009852B9">
              <w:rPr>
                <w:sz w:val="20"/>
                <w:szCs w:val="20"/>
              </w:rPr>
              <w:t>- на жилых улицах и проездах – не менее 3 м.</w:t>
            </w:r>
          </w:p>
          <w:p w:rsidR="009852B9" w:rsidRPr="009852B9" w:rsidRDefault="009852B9" w:rsidP="007C11B1">
            <w:pPr>
              <w:jc w:val="center"/>
              <w:rPr>
                <w:sz w:val="20"/>
                <w:szCs w:val="20"/>
              </w:rPr>
            </w:pPr>
            <w:r w:rsidRPr="009852B9">
              <w:rPr>
                <w:sz w:val="20"/>
                <w:szCs w:val="20"/>
              </w:rPr>
              <w:t xml:space="preserve">Усадебный, одно- и двухквартирный дома должны отстоять от красной линии улиц не менее чем на 5 м, от красной линии проездов – не менее </w:t>
            </w:r>
            <w:r w:rsidRPr="009852B9">
              <w:rPr>
                <w:sz w:val="20"/>
                <w:szCs w:val="20"/>
              </w:rPr>
              <w:lastRenderedPageBreak/>
              <w:t>чем на 3 м. Расстояние от хозяйственных построек и автостоянок закрытого типа до красных линий улиц и проездов должно быть не менее 5 м.</w:t>
            </w:r>
          </w:p>
          <w:p w:rsidR="009852B9" w:rsidRPr="009852B9" w:rsidRDefault="009852B9" w:rsidP="007C11B1">
            <w:pPr>
              <w:jc w:val="center"/>
              <w:rPr>
                <w:sz w:val="20"/>
                <w:szCs w:val="20"/>
              </w:rPr>
            </w:pPr>
            <w:r w:rsidRPr="009852B9">
              <w:rPr>
                <w:sz w:val="20"/>
                <w:szCs w:val="20"/>
              </w:rPr>
              <w:t>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w:t>
            </w:r>
          </w:p>
          <w:p w:rsidR="009852B9" w:rsidRPr="009852B9" w:rsidRDefault="009852B9" w:rsidP="007C11B1">
            <w:pPr>
              <w:jc w:val="center"/>
              <w:rPr>
                <w:sz w:val="20"/>
                <w:szCs w:val="20"/>
              </w:rPr>
            </w:pPr>
            <w:r w:rsidRPr="009852B9">
              <w:rPr>
                <w:sz w:val="20"/>
                <w:szCs w:val="20"/>
              </w:rPr>
              <w:t>Минимальная обеспеченность озелененными территориями  для жилой и смешанной застройки - 7,0 кв. м./чел.</w:t>
            </w:r>
          </w:p>
          <w:p w:rsidR="009852B9" w:rsidRPr="009852B9" w:rsidRDefault="009852B9" w:rsidP="007C11B1">
            <w:pPr>
              <w:jc w:val="center"/>
              <w:rPr>
                <w:sz w:val="20"/>
                <w:szCs w:val="20"/>
              </w:rPr>
            </w:pPr>
            <w:r w:rsidRPr="009852B9">
              <w:rPr>
                <w:sz w:val="20"/>
                <w:szCs w:val="20"/>
              </w:rPr>
              <w:t>Минимальная обеспеченность озелененными территориями микрорайона - 8 кв. м./чел.</w:t>
            </w:r>
          </w:p>
          <w:p w:rsidR="009852B9" w:rsidRPr="009852B9" w:rsidRDefault="009852B9" w:rsidP="007C11B1">
            <w:pPr>
              <w:jc w:val="center"/>
              <w:rPr>
                <w:sz w:val="20"/>
                <w:szCs w:val="20"/>
              </w:rPr>
            </w:pPr>
            <w:r w:rsidRPr="009852B9">
              <w:rPr>
                <w:sz w:val="20"/>
                <w:szCs w:val="20"/>
              </w:rPr>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lastRenderedPageBreak/>
              <w:t>2</w:t>
            </w:r>
          </w:p>
        </w:tc>
        <w:tc>
          <w:tcPr>
            <w:tcW w:w="9578" w:type="dxa"/>
            <w:gridSpan w:val="6"/>
          </w:tcPr>
          <w:p w:rsidR="009852B9" w:rsidRPr="009852B9" w:rsidRDefault="009852B9" w:rsidP="007C11B1">
            <w:pPr>
              <w:jc w:val="center"/>
              <w:rPr>
                <w:b/>
                <w:sz w:val="20"/>
                <w:szCs w:val="20"/>
              </w:rPr>
            </w:pPr>
            <w:r w:rsidRPr="009852B9">
              <w:rPr>
                <w:b/>
                <w:sz w:val="20"/>
                <w:szCs w:val="20"/>
              </w:rPr>
              <w:t>общественно-деловая зона</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2.1</w:t>
            </w:r>
          </w:p>
        </w:tc>
        <w:tc>
          <w:tcPr>
            <w:tcW w:w="1701" w:type="dxa"/>
          </w:tcPr>
          <w:p w:rsidR="009852B9" w:rsidRPr="009852B9" w:rsidRDefault="009852B9" w:rsidP="007C11B1">
            <w:pPr>
              <w:jc w:val="center"/>
              <w:rPr>
                <w:b/>
                <w:sz w:val="20"/>
                <w:szCs w:val="20"/>
              </w:rPr>
            </w:pPr>
            <w:r w:rsidRPr="009852B9">
              <w:rPr>
                <w:b/>
                <w:sz w:val="20"/>
                <w:szCs w:val="20"/>
              </w:rPr>
              <w:t>-</w:t>
            </w:r>
          </w:p>
        </w:tc>
        <w:tc>
          <w:tcPr>
            <w:tcW w:w="1553" w:type="dxa"/>
          </w:tcPr>
          <w:p w:rsidR="009852B9" w:rsidRPr="009852B9" w:rsidRDefault="009852B9" w:rsidP="007C11B1">
            <w:pPr>
              <w:jc w:val="center"/>
              <w:rPr>
                <w:b/>
                <w:sz w:val="20"/>
                <w:szCs w:val="20"/>
              </w:rPr>
            </w:pPr>
            <w:r w:rsidRPr="009852B9">
              <w:rPr>
                <w:b/>
                <w:sz w:val="20"/>
                <w:szCs w:val="20"/>
              </w:rPr>
              <w:t>Бани</w:t>
            </w:r>
          </w:p>
        </w:tc>
        <w:tc>
          <w:tcPr>
            <w:tcW w:w="1549" w:type="dxa"/>
          </w:tcPr>
          <w:p w:rsidR="009852B9" w:rsidRPr="009852B9" w:rsidRDefault="009852B9" w:rsidP="007C11B1">
            <w:pPr>
              <w:jc w:val="center"/>
              <w:rPr>
                <w:sz w:val="20"/>
                <w:szCs w:val="20"/>
              </w:rPr>
            </w:pPr>
            <w:r w:rsidRPr="009852B9">
              <w:rPr>
                <w:sz w:val="20"/>
                <w:szCs w:val="20"/>
              </w:rPr>
              <w:t>место</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га на объект</w:t>
            </w:r>
          </w:p>
        </w:tc>
        <w:tc>
          <w:tcPr>
            <w:tcW w:w="2084" w:type="dxa"/>
          </w:tcPr>
          <w:p w:rsidR="009852B9" w:rsidRPr="009852B9" w:rsidRDefault="009852B9" w:rsidP="007C11B1">
            <w:pPr>
              <w:jc w:val="center"/>
              <w:rPr>
                <w:sz w:val="20"/>
                <w:szCs w:val="20"/>
              </w:rPr>
            </w:pPr>
            <w:r w:rsidRPr="009852B9">
              <w:rPr>
                <w:sz w:val="20"/>
                <w:szCs w:val="20"/>
              </w:rPr>
              <w:t xml:space="preserve">Уровень </w:t>
            </w:r>
            <w:proofErr w:type="spellStart"/>
            <w:r w:rsidRPr="009852B9">
              <w:rPr>
                <w:sz w:val="20"/>
                <w:szCs w:val="20"/>
              </w:rPr>
              <w:t>обеспе</w:t>
            </w:r>
            <w:proofErr w:type="spellEnd"/>
            <w:r w:rsidRPr="009852B9">
              <w:rPr>
                <w:sz w:val="20"/>
                <w:szCs w:val="20"/>
              </w:rPr>
              <w:t>-</w:t>
            </w:r>
          </w:p>
          <w:p w:rsidR="009852B9" w:rsidRPr="009852B9" w:rsidRDefault="009852B9" w:rsidP="007C11B1">
            <w:pPr>
              <w:jc w:val="center"/>
              <w:rPr>
                <w:sz w:val="20"/>
                <w:szCs w:val="20"/>
              </w:rPr>
            </w:pPr>
            <w:proofErr w:type="spellStart"/>
            <w:r w:rsidRPr="009852B9">
              <w:rPr>
                <w:sz w:val="20"/>
                <w:szCs w:val="20"/>
              </w:rPr>
              <w:t>ченности</w:t>
            </w:r>
            <w:proofErr w:type="spellEnd"/>
            <w:r w:rsidRPr="009852B9">
              <w:rPr>
                <w:sz w:val="20"/>
                <w:szCs w:val="20"/>
              </w:rPr>
              <w:t xml:space="preserve"> - 5 на 1 тыс. человек</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Размер земельного </w:t>
            </w:r>
          </w:p>
          <w:p w:rsidR="009852B9" w:rsidRPr="009852B9" w:rsidRDefault="009852B9" w:rsidP="007C11B1">
            <w:pPr>
              <w:jc w:val="center"/>
              <w:rPr>
                <w:sz w:val="20"/>
                <w:szCs w:val="20"/>
              </w:rPr>
            </w:pPr>
            <w:r w:rsidRPr="009852B9">
              <w:rPr>
                <w:sz w:val="20"/>
                <w:szCs w:val="20"/>
              </w:rPr>
              <w:lastRenderedPageBreak/>
              <w:t xml:space="preserve">участка - 0,2 - 0,4  </w:t>
            </w:r>
          </w:p>
        </w:tc>
        <w:tc>
          <w:tcPr>
            <w:tcW w:w="1338" w:type="dxa"/>
          </w:tcPr>
          <w:p w:rsidR="009852B9" w:rsidRPr="009852B9" w:rsidRDefault="009852B9" w:rsidP="007C11B1">
            <w:pPr>
              <w:jc w:val="center"/>
              <w:rPr>
                <w:sz w:val="20"/>
                <w:szCs w:val="20"/>
              </w:rPr>
            </w:pPr>
            <w:r w:rsidRPr="009852B9">
              <w:rPr>
                <w:sz w:val="20"/>
                <w:szCs w:val="20"/>
              </w:rPr>
              <w:lastRenderedPageBreak/>
              <w:t xml:space="preserve">Уровень территориальной доступности для населения, </w:t>
            </w:r>
            <w:r w:rsidRPr="009852B9">
              <w:rPr>
                <w:sz w:val="20"/>
                <w:szCs w:val="20"/>
              </w:rPr>
              <w:lastRenderedPageBreak/>
              <w:t>минут</w:t>
            </w:r>
          </w:p>
        </w:tc>
        <w:tc>
          <w:tcPr>
            <w:tcW w:w="1353" w:type="dxa"/>
          </w:tcPr>
          <w:p w:rsidR="009852B9" w:rsidRPr="009852B9" w:rsidRDefault="009852B9" w:rsidP="007C11B1">
            <w:pPr>
              <w:jc w:val="center"/>
              <w:rPr>
                <w:sz w:val="20"/>
                <w:szCs w:val="20"/>
              </w:rPr>
            </w:pPr>
            <w:r w:rsidRPr="009852B9">
              <w:rPr>
                <w:sz w:val="20"/>
                <w:szCs w:val="20"/>
              </w:rPr>
              <w:lastRenderedPageBreak/>
              <w:t>Транспортная доступность: 30 мин.</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lastRenderedPageBreak/>
              <w:t>2.2</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Химчистки</w:t>
            </w:r>
          </w:p>
        </w:tc>
        <w:tc>
          <w:tcPr>
            <w:tcW w:w="1549" w:type="dxa"/>
          </w:tcPr>
          <w:p w:rsidR="009852B9" w:rsidRPr="009852B9" w:rsidRDefault="009852B9" w:rsidP="007C11B1">
            <w:pPr>
              <w:jc w:val="center"/>
              <w:rPr>
                <w:sz w:val="20"/>
                <w:szCs w:val="20"/>
              </w:rPr>
            </w:pPr>
            <w:r w:rsidRPr="009852B9">
              <w:rPr>
                <w:sz w:val="20"/>
                <w:szCs w:val="20"/>
              </w:rPr>
              <w:t>кг вещей в смену</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га на объект</w:t>
            </w:r>
          </w:p>
        </w:tc>
        <w:tc>
          <w:tcPr>
            <w:tcW w:w="2084" w:type="dxa"/>
          </w:tcPr>
          <w:p w:rsidR="009852B9" w:rsidRPr="009852B9" w:rsidRDefault="009852B9" w:rsidP="007C11B1">
            <w:pPr>
              <w:jc w:val="center"/>
              <w:rPr>
                <w:sz w:val="20"/>
                <w:szCs w:val="20"/>
              </w:rPr>
            </w:pPr>
            <w:r w:rsidRPr="009852B9">
              <w:rPr>
                <w:sz w:val="20"/>
                <w:szCs w:val="20"/>
              </w:rPr>
              <w:t xml:space="preserve">Уровень </w:t>
            </w:r>
            <w:proofErr w:type="spellStart"/>
            <w:r w:rsidRPr="009852B9">
              <w:rPr>
                <w:sz w:val="20"/>
                <w:szCs w:val="20"/>
              </w:rPr>
              <w:t>обеспе</w:t>
            </w:r>
            <w:proofErr w:type="spellEnd"/>
            <w:r w:rsidRPr="009852B9">
              <w:rPr>
                <w:sz w:val="20"/>
                <w:szCs w:val="20"/>
              </w:rPr>
              <w:t>-</w:t>
            </w:r>
          </w:p>
          <w:p w:rsidR="009852B9" w:rsidRPr="009852B9" w:rsidRDefault="009852B9" w:rsidP="007C11B1">
            <w:pPr>
              <w:pStyle w:val="af4"/>
              <w:jc w:val="both"/>
              <w:rPr>
                <w:rFonts w:ascii="Times New Roman" w:hAnsi="Times New Roman"/>
                <w:sz w:val="20"/>
                <w:szCs w:val="20"/>
              </w:rPr>
            </w:pPr>
            <w:proofErr w:type="spellStart"/>
            <w:r w:rsidRPr="009852B9">
              <w:rPr>
                <w:rFonts w:ascii="Times New Roman" w:eastAsia="Times New Roman" w:hAnsi="Times New Roman"/>
                <w:sz w:val="20"/>
                <w:szCs w:val="20"/>
                <w:lang w:eastAsia="ru-RU"/>
              </w:rPr>
              <w:t>ченности</w:t>
            </w:r>
            <w:proofErr w:type="spellEnd"/>
            <w:r w:rsidRPr="009852B9">
              <w:rPr>
                <w:rFonts w:ascii="Times New Roman" w:eastAsia="Times New Roman" w:hAnsi="Times New Roman"/>
                <w:sz w:val="20"/>
                <w:szCs w:val="20"/>
                <w:lang w:eastAsia="ru-RU"/>
              </w:rPr>
              <w:t xml:space="preserve"> - </w:t>
            </w:r>
            <w:r w:rsidRPr="009852B9">
              <w:rPr>
                <w:rFonts w:ascii="Times New Roman" w:hAnsi="Times New Roman"/>
                <w:sz w:val="20"/>
                <w:szCs w:val="20"/>
              </w:rPr>
              <w:t xml:space="preserve">11,4 на 1 тыс. человек, в том числе том числе 7,4 – для </w:t>
            </w:r>
          </w:p>
          <w:p w:rsidR="009852B9" w:rsidRPr="009852B9" w:rsidRDefault="009852B9" w:rsidP="007C11B1">
            <w:pPr>
              <w:pStyle w:val="af4"/>
              <w:jc w:val="both"/>
              <w:rPr>
                <w:rFonts w:ascii="Times New Roman" w:hAnsi="Times New Roman"/>
                <w:sz w:val="20"/>
                <w:szCs w:val="20"/>
              </w:rPr>
            </w:pPr>
            <w:r w:rsidRPr="009852B9">
              <w:rPr>
                <w:rFonts w:ascii="Times New Roman" w:hAnsi="Times New Roman"/>
                <w:sz w:val="20"/>
                <w:szCs w:val="20"/>
              </w:rPr>
              <w:t xml:space="preserve">общественного делового центра, 4,0 – для  квартала </w:t>
            </w:r>
          </w:p>
          <w:p w:rsidR="009852B9" w:rsidRPr="009852B9" w:rsidRDefault="009852B9" w:rsidP="007C11B1">
            <w:pPr>
              <w:jc w:val="center"/>
              <w:rPr>
                <w:sz w:val="20"/>
                <w:szCs w:val="20"/>
              </w:rPr>
            </w:pPr>
            <w:r w:rsidRPr="009852B9">
              <w:rPr>
                <w:sz w:val="20"/>
                <w:szCs w:val="20"/>
              </w:rPr>
              <w:t>(жилого района)</w:t>
            </w:r>
          </w:p>
          <w:p w:rsidR="009852B9" w:rsidRPr="009852B9" w:rsidRDefault="009852B9" w:rsidP="007C11B1">
            <w:pPr>
              <w:rPr>
                <w:sz w:val="20"/>
                <w:szCs w:val="20"/>
              </w:rPr>
            </w:pPr>
          </w:p>
          <w:p w:rsidR="009852B9" w:rsidRPr="009852B9" w:rsidRDefault="009852B9" w:rsidP="007C11B1">
            <w:pPr>
              <w:rPr>
                <w:sz w:val="20"/>
                <w:szCs w:val="20"/>
              </w:rPr>
            </w:pPr>
          </w:p>
          <w:p w:rsidR="009852B9" w:rsidRPr="009852B9" w:rsidRDefault="009852B9" w:rsidP="007C11B1">
            <w:pPr>
              <w:jc w:val="center"/>
              <w:rPr>
                <w:sz w:val="20"/>
                <w:szCs w:val="20"/>
              </w:rPr>
            </w:pPr>
            <w:r w:rsidRPr="009852B9">
              <w:rPr>
                <w:sz w:val="20"/>
                <w:szCs w:val="20"/>
              </w:rPr>
              <w:t>Размер земельного участка - 0,1-0,2</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минут</w:t>
            </w:r>
          </w:p>
        </w:tc>
        <w:tc>
          <w:tcPr>
            <w:tcW w:w="1353" w:type="dxa"/>
          </w:tcPr>
          <w:p w:rsidR="009852B9" w:rsidRPr="009852B9" w:rsidRDefault="009852B9" w:rsidP="007C11B1">
            <w:pPr>
              <w:jc w:val="center"/>
              <w:rPr>
                <w:sz w:val="20"/>
                <w:szCs w:val="20"/>
              </w:rPr>
            </w:pPr>
            <w:r w:rsidRPr="009852B9">
              <w:rPr>
                <w:sz w:val="20"/>
                <w:szCs w:val="20"/>
              </w:rPr>
              <w:t>Транспортная доступность: 30 мин.</w:t>
            </w:r>
          </w:p>
        </w:tc>
      </w:tr>
      <w:tr w:rsidR="009852B9" w:rsidRPr="009852B9" w:rsidTr="007C11B1">
        <w:tc>
          <w:tcPr>
            <w:tcW w:w="559" w:type="dxa"/>
          </w:tcPr>
          <w:p w:rsidR="009852B9" w:rsidRPr="009852B9" w:rsidRDefault="009852B9" w:rsidP="007C11B1">
            <w:pPr>
              <w:jc w:val="both"/>
              <w:rPr>
                <w:sz w:val="20"/>
                <w:szCs w:val="20"/>
              </w:rPr>
            </w:pPr>
            <w:r w:rsidRPr="009852B9">
              <w:rPr>
                <w:b/>
                <w:sz w:val="20"/>
                <w:szCs w:val="20"/>
              </w:rPr>
              <w:t>2.3</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 xml:space="preserve">Предприятия </w:t>
            </w:r>
          </w:p>
          <w:p w:rsidR="009852B9" w:rsidRPr="009852B9" w:rsidRDefault="009852B9" w:rsidP="007C11B1">
            <w:pPr>
              <w:jc w:val="center"/>
              <w:rPr>
                <w:b/>
                <w:sz w:val="20"/>
                <w:szCs w:val="20"/>
              </w:rPr>
            </w:pPr>
            <w:r w:rsidRPr="009852B9">
              <w:rPr>
                <w:b/>
                <w:sz w:val="20"/>
                <w:szCs w:val="20"/>
              </w:rPr>
              <w:t>бытового об-</w:t>
            </w:r>
          </w:p>
          <w:p w:rsidR="009852B9" w:rsidRPr="009852B9" w:rsidRDefault="009852B9" w:rsidP="007C11B1">
            <w:pPr>
              <w:jc w:val="center"/>
              <w:rPr>
                <w:sz w:val="20"/>
                <w:szCs w:val="20"/>
              </w:rPr>
            </w:pPr>
            <w:proofErr w:type="spellStart"/>
            <w:r w:rsidRPr="009852B9">
              <w:rPr>
                <w:b/>
                <w:sz w:val="20"/>
                <w:szCs w:val="20"/>
              </w:rPr>
              <w:t>служивания</w:t>
            </w:r>
            <w:proofErr w:type="spellEnd"/>
          </w:p>
        </w:tc>
        <w:tc>
          <w:tcPr>
            <w:tcW w:w="1549" w:type="dxa"/>
          </w:tcPr>
          <w:p w:rsidR="009852B9" w:rsidRPr="009852B9" w:rsidRDefault="009852B9" w:rsidP="007C11B1">
            <w:pPr>
              <w:jc w:val="center"/>
              <w:rPr>
                <w:sz w:val="20"/>
                <w:szCs w:val="20"/>
              </w:rPr>
            </w:pPr>
            <w:r w:rsidRPr="009852B9">
              <w:rPr>
                <w:sz w:val="20"/>
                <w:szCs w:val="20"/>
              </w:rPr>
              <w:t>рабочее место</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га</w:t>
            </w:r>
          </w:p>
        </w:tc>
        <w:tc>
          <w:tcPr>
            <w:tcW w:w="2084" w:type="dxa"/>
          </w:tcPr>
          <w:p w:rsidR="009852B9" w:rsidRPr="009852B9" w:rsidRDefault="009852B9" w:rsidP="007C11B1">
            <w:pPr>
              <w:jc w:val="center"/>
              <w:rPr>
                <w:sz w:val="20"/>
                <w:szCs w:val="20"/>
              </w:rPr>
            </w:pPr>
            <w:r w:rsidRPr="009852B9">
              <w:rPr>
                <w:sz w:val="20"/>
                <w:szCs w:val="20"/>
              </w:rPr>
              <w:t xml:space="preserve">Уровень </w:t>
            </w:r>
            <w:proofErr w:type="spellStart"/>
            <w:r w:rsidRPr="009852B9">
              <w:rPr>
                <w:sz w:val="20"/>
                <w:szCs w:val="20"/>
              </w:rPr>
              <w:t>обеспе</w:t>
            </w:r>
            <w:proofErr w:type="spellEnd"/>
            <w:r w:rsidRPr="009852B9">
              <w:rPr>
                <w:sz w:val="20"/>
                <w:szCs w:val="20"/>
              </w:rPr>
              <w:t>-</w:t>
            </w:r>
          </w:p>
          <w:p w:rsidR="009852B9" w:rsidRPr="009852B9" w:rsidRDefault="009852B9" w:rsidP="007C11B1">
            <w:pPr>
              <w:jc w:val="center"/>
              <w:rPr>
                <w:sz w:val="20"/>
                <w:szCs w:val="20"/>
              </w:rPr>
            </w:pPr>
            <w:proofErr w:type="spellStart"/>
            <w:r w:rsidRPr="009852B9">
              <w:rPr>
                <w:sz w:val="20"/>
                <w:szCs w:val="20"/>
              </w:rPr>
              <w:t>ченности</w:t>
            </w:r>
            <w:proofErr w:type="spellEnd"/>
            <w:r w:rsidRPr="009852B9">
              <w:rPr>
                <w:sz w:val="20"/>
                <w:szCs w:val="20"/>
              </w:rPr>
              <w:t xml:space="preserve"> – 9 рабочих мест на 1 тыс. человек, в том числе 7 рабочих</w:t>
            </w:r>
          </w:p>
          <w:p w:rsidR="009852B9" w:rsidRPr="009852B9" w:rsidRDefault="009852B9" w:rsidP="007C11B1">
            <w:pPr>
              <w:jc w:val="center"/>
              <w:rPr>
                <w:sz w:val="20"/>
                <w:szCs w:val="20"/>
              </w:rPr>
            </w:pPr>
            <w:r w:rsidRPr="009852B9">
              <w:rPr>
                <w:sz w:val="20"/>
                <w:szCs w:val="20"/>
              </w:rPr>
              <w:t>мест  на 1 тыс. человек  – для общественного делового</w:t>
            </w:r>
          </w:p>
          <w:p w:rsidR="009852B9" w:rsidRPr="009852B9" w:rsidRDefault="009852B9" w:rsidP="007C11B1">
            <w:pPr>
              <w:jc w:val="center"/>
              <w:rPr>
                <w:sz w:val="20"/>
                <w:szCs w:val="20"/>
              </w:rPr>
            </w:pPr>
            <w:r w:rsidRPr="009852B9">
              <w:rPr>
                <w:sz w:val="20"/>
                <w:szCs w:val="20"/>
              </w:rPr>
              <w:t xml:space="preserve">центра, 2 рабочих места на 1 тыс. человек  – для  </w:t>
            </w:r>
            <w:proofErr w:type="spellStart"/>
            <w:r w:rsidRPr="009852B9">
              <w:rPr>
                <w:sz w:val="20"/>
                <w:szCs w:val="20"/>
              </w:rPr>
              <w:t>квар</w:t>
            </w:r>
            <w:proofErr w:type="spellEnd"/>
            <w:r w:rsidRPr="009852B9">
              <w:rPr>
                <w:sz w:val="20"/>
                <w:szCs w:val="20"/>
              </w:rPr>
              <w:t>-</w:t>
            </w:r>
          </w:p>
          <w:p w:rsidR="009852B9" w:rsidRPr="009852B9" w:rsidRDefault="009852B9" w:rsidP="007C11B1">
            <w:pPr>
              <w:jc w:val="center"/>
              <w:rPr>
                <w:sz w:val="20"/>
                <w:szCs w:val="20"/>
              </w:rPr>
            </w:pPr>
            <w:r w:rsidRPr="009852B9">
              <w:rPr>
                <w:sz w:val="20"/>
                <w:szCs w:val="20"/>
              </w:rPr>
              <w:t>тала (жилого района)</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pStyle w:val="af4"/>
              <w:jc w:val="center"/>
              <w:rPr>
                <w:rFonts w:ascii="Times New Roman" w:hAnsi="Times New Roman"/>
                <w:sz w:val="20"/>
                <w:szCs w:val="20"/>
              </w:rPr>
            </w:pPr>
            <w:r w:rsidRPr="009852B9">
              <w:rPr>
                <w:rFonts w:ascii="Times New Roman" w:hAnsi="Times New Roman"/>
                <w:sz w:val="20"/>
                <w:szCs w:val="20"/>
              </w:rPr>
              <w:t xml:space="preserve">Размер земельного участка а 10 рабочих мест для предприятий мощностью, </w:t>
            </w:r>
            <w:proofErr w:type="spellStart"/>
            <w:r w:rsidRPr="009852B9">
              <w:rPr>
                <w:rFonts w:ascii="Times New Roman" w:hAnsi="Times New Roman"/>
                <w:sz w:val="20"/>
                <w:szCs w:val="20"/>
              </w:rPr>
              <w:t>рабо</w:t>
            </w:r>
            <w:proofErr w:type="spellEnd"/>
            <w:r w:rsidRPr="009852B9">
              <w:rPr>
                <w:rFonts w:ascii="Times New Roman" w:hAnsi="Times New Roman"/>
                <w:sz w:val="20"/>
                <w:szCs w:val="20"/>
              </w:rPr>
              <w:t>-</w:t>
            </w:r>
          </w:p>
          <w:p w:rsidR="009852B9" w:rsidRPr="009852B9" w:rsidRDefault="009852B9" w:rsidP="007C11B1">
            <w:pPr>
              <w:pStyle w:val="af4"/>
              <w:jc w:val="center"/>
              <w:rPr>
                <w:rFonts w:ascii="Times New Roman" w:hAnsi="Times New Roman"/>
                <w:sz w:val="20"/>
                <w:szCs w:val="20"/>
              </w:rPr>
            </w:pPr>
            <w:r w:rsidRPr="009852B9">
              <w:rPr>
                <w:rFonts w:ascii="Times New Roman" w:hAnsi="Times New Roman"/>
                <w:sz w:val="20"/>
                <w:szCs w:val="20"/>
              </w:rPr>
              <w:t>чих мест:</w:t>
            </w:r>
          </w:p>
          <w:p w:rsidR="009852B9" w:rsidRPr="009852B9" w:rsidRDefault="009852B9" w:rsidP="007C11B1">
            <w:pPr>
              <w:pStyle w:val="af4"/>
              <w:jc w:val="center"/>
              <w:rPr>
                <w:rFonts w:ascii="Times New Roman" w:hAnsi="Times New Roman"/>
                <w:sz w:val="20"/>
                <w:szCs w:val="20"/>
              </w:rPr>
            </w:pPr>
          </w:p>
          <w:tbl>
            <w:tblPr>
              <w:tblStyle w:val="ab"/>
              <w:tblW w:w="1893" w:type="dxa"/>
              <w:jc w:val="center"/>
              <w:tblLook w:val="04A0" w:firstRow="1" w:lastRow="0" w:firstColumn="1" w:lastColumn="0" w:noHBand="0" w:noVBand="1"/>
            </w:tblPr>
            <w:tblGrid>
              <w:gridCol w:w="926"/>
              <w:gridCol w:w="967"/>
            </w:tblGrid>
            <w:tr w:rsidR="009852B9" w:rsidRPr="009852B9" w:rsidTr="007C11B1">
              <w:trPr>
                <w:jc w:val="center"/>
              </w:trPr>
              <w:tc>
                <w:tcPr>
                  <w:tcW w:w="926" w:type="dxa"/>
                </w:tcPr>
                <w:p w:rsidR="009852B9" w:rsidRPr="009852B9" w:rsidRDefault="009852B9" w:rsidP="007C11B1">
                  <w:pPr>
                    <w:pStyle w:val="af4"/>
                    <w:jc w:val="center"/>
                  </w:pPr>
                  <w:r w:rsidRPr="009852B9">
                    <w:t>10 – 50</w:t>
                  </w:r>
                </w:p>
              </w:tc>
              <w:tc>
                <w:tcPr>
                  <w:tcW w:w="967" w:type="dxa"/>
                </w:tcPr>
                <w:p w:rsidR="009852B9" w:rsidRPr="009852B9" w:rsidRDefault="009852B9" w:rsidP="007C11B1">
                  <w:pPr>
                    <w:pStyle w:val="af4"/>
                    <w:jc w:val="center"/>
                  </w:pPr>
                  <w:r w:rsidRPr="009852B9">
                    <w:t>0,1-0,2</w:t>
                  </w:r>
                </w:p>
              </w:tc>
            </w:tr>
            <w:tr w:rsidR="009852B9" w:rsidRPr="009852B9" w:rsidTr="007C11B1">
              <w:trPr>
                <w:jc w:val="center"/>
              </w:trPr>
              <w:tc>
                <w:tcPr>
                  <w:tcW w:w="926" w:type="dxa"/>
                </w:tcPr>
                <w:p w:rsidR="009852B9" w:rsidRPr="009852B9" w:rsidRDefault="009852B9" w:rsidP="007C11B1">
                  <w:pPr>
                    <w:pStyle w:val="af4"/>
                    <w:jc w:val="center"/>
                  </w:pPr>
                  <w:r w:rsidRPr="009852B9">
                    <w:t>50-150</w:t>
                  </w:r>
                </w:p>
              </w:tc>
              <w:tc>
                <w:tcPr>
                  <w:tcW w:w="967" w:type="dxa"/>
                </w:tcPr>
                <w:p w:rsidR="009852B9" w:rsidRPr="009852B9" w:rsidRDefault="009852B9" w:rsidP="007C11B1">
                  <w:pPr>
                    <w:pStyle w:val="af4"/>
                    <w:jc w:val="center"/>
                  </w:pPr>
                  <w:r w:rsidRPr="009852B9">
                    <w:t>0,05-0,08</w:t>
                  </w:r>
                </w:p>
              </w:tc>
            </w:tr>
            <w:tr w:rsidR="009852B9" w:rsidRPr="009852B9" w:rsidTr="007C11B1">
              <w:trPr>
                <w:jc w:val="center"/>
              </w:trPr>
              <w:tc>
                <w:tcPr>
                  <w:tcW w:w="926" w:type="dxa"/>
                </w:tcPr>
                <w:p w:rsidR="009852B9" w:rsidRPr="009852B9" w:rsidRDefault="009852B9" w:rsidP="007C11B1">
                  <w:pPr>
                    <w:pStyle w:val="af4"/>
                    <w:jc w:val="center"/>
                  </w:pPr>
                  <w:r w:rsidRPr="009852B9">
                    <w:t>свыше 150</w:t>
                  </w:r>
                </w:p>
              </w:tc>
              <w:tc>
                <w:tcPr>
                  <w:tcW w:w="967" w:type="dxa"/>
                </w:tcPr>
                <w:p w:rsidR="009852B9" w:rsidRPr="009852B9" w:rsidRDefault="009852B9" w:rsidP="007C11B1">
                  <w:pPr>
                    <w:pStyle w:val="af4"/>
                    <w:jc w:val="center"/>
                  </w:pPr>
                  <w:r w:rsidRPr="009852B9">
                    <w:t>0,03-0,04</w:t>
                  </w:r>
                </w:p>
              </w:tc>
            </w:tr>
          </w:tbl>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w:t>
            </w:r>
          </w:p>
        </w:tc>
        <w:tc>
          <w:tcPr>
            <w:tcW w:w="1353" w:type="dxa"/>
          </w:tcPr>
          <w:p w:rsidR="009852B9" w:rsidRPr="009852B9" w:rsidRDefault="009852B9" w:rsidP="007C11B1">
            <w:pPr>
              <w:jc w:val="center"/>
              <w:rPr>
                <w:sz w:val="20"/>
                <w:szCs w:val="20"/>
              </w:rPr>
            </w:pPr>
            <w:r w:rsidRPr="009852B9">
              <w:rPr>
                <w:sz w:val="20"/>
                <w:szCs w:val="20"/>
              </w:rPr>
              <w:t>В многоэтажной застройке</w:t>
            </w:r>
          </w:p>
          <w:p w:rsidR="009852B9" w:rsidRPr="009852B9" w:rsidRDefault="009852B9" w:rsidP="007C11B1">
            <w:pPr>
              <w:jc w:val="center"/>
              <w:rPr>
                <w:sz w:val="20"/>
                <w:szCs w:val="20"/>
              </w:rPr>
            </w:pPr>
            <w:r w:rsidRPr="009852B9">
              <w:rPr>
                <w:sz w:val="20"/>
                <w:szCs w:val="20"/>
              </w:rPr>
              <w:t>- 500 м</w:t>
            </w:r>
          </w:p>
          <w:p w:rsidR="009852B9" w:rsidRPr="009852B9" w:rsidRDefault="009852B9" w:rsidP="007C11B1">
            <w:pPr>
              <w:jc w:val="center"/>
              <w:rPr>
                <w:sz w:val="20"/>
                <w:szCs w:val="20"/>
              </w:rPr>
            </w:pPr>
            <w:r w:rsidRPr="009852B9">
              <w:rPr>
                <w:sz w:val="20"/>
                <w:szCs w:val="20"/>
              </w:rPr>
              <w:t>Одно-, двухэтажной застройке</w:t>
            </w:r>
          </w:p>
          <w:p w:rsidR="009852B9" w:rsidRPr="009852B9" w:rsidRDefault="009852B9" w:rsidP="007C11B1">
            <w:pPr>
              <w:jc w:val="center"/>
              <w:rPr>
                <w:sz w:val="20"/>
                <w:szCs w:val="20"/>
              </w:rPr>
            </w:pPr>
            <w:r w:rsidRPr="009852B9">
              <w:rPr>
                <w:sz w:val="20"/>
                <w:szCs w:val="20"/>
              </w:rPr>
              <w:t>- 800 м</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2.4</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Фабрики-</w:t>
            </w:r>
          </w:p>
          <w:p w:rsidR="009852B9" w:rsidRPr="009852B9" w:rsidRDefault="009852B9" w:rsidP="007C11B1">
            <w:pPr>
              <w:jc w:val="center"/>
              <w:rPr>
                <w:b/>
                <w:sz w:val="20"/>
                <w:szCs w:val="20"/>
              </w:rPr>
            </w:pPr>
            <w:r w:rsidRPr="009852B9">
              <w:rPr>
                <w:b/>
                <w:sz w:val="20"/>
                <w:szCs w:val="20"/>
              </w:rPr>
              <w:t>прачечные</w:t>
            </w:r>
          </w:p>
        </w:tc>
        <w:tc>
          <w:tcPr>
            <w:tcW w:w="1549" w:type="dxa"/>
          </w:tcPr>
          <w:p w:rsidR="009852B9" w:rsidRPr="009852B9" w:rsidRDefault="009852B9" w:rsidP="007C11B1">
            <w:pPr>
              <w:jc w:val="center"/>
              <w:rPr>
                <w:sz w:val="20"/>
                <w:szCs w:val="20"/>
              </w:rPr>
            </w:pPr>
            <w:r w:rsidRPr="009852B9">
              <w:rPr>
                <w:sz w:val="20"/>
                <w:szCs w:val="20"/>
              </w:rPr>
              <w:t>кг белья в смену</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rPr>
                <w:sz w:val="20"/>
                <w:szCs w:val="20"/>
              </w:rPr>
            </w:pPr>
          </w:p>
          <w:p w:rsidR="009852B9" w:rsidRPr="009852B9" w:rsidRDefault="009852B9" w:rsidP="007C11B1">
            <w:pPr>
              <w:jc w:val="center"/>
              <w:rPr>
                <w:sz w:val="20"/>
                <w:szCs w:val="20"/>
              </w:rPr>
            </w:pPr>
            <w:r w:rsidRPr="009852B9">
              <w:rPr>
                <w:sz w:val="20"/>
                <w:szCs w:val="20"/>
              </w:rPr>
              <w:t xml:space="preserve">га </w:t>
            </w:r>
          </w:p>
        </w:tc>
        <w:tc>
          <w:tcPr>
            <w:tcW w:w="2084" w:type="dxa"/>
          </w:tcPr>
          <w:p w:rsidR="009852B9" w:rsidRPr="009852B9" w:rsidRDefault="009852B9" w:rsidP="007C11B1">
            <w:pPr>
              <w:jc w:val="center"/>
              <w:rPr>
                <w:sz w:val="20"/>
                <w:szCs w:val="20"/>
              </w:rPr>
            </w:pPr>
            <w:r w:rsidRPr="009852B9">
              <w:rPr>
                <w:sz w:val="20"/>
                <w:szCs w:val="20"/>
              </w:rPr>
              <w:t xml:space="preserve">Уровень </w:t>
            </w:r>
            <w:proofErr w:type="spellStart"/>
            <w:r w:rsidRPr="009852B9">
              <w:rPr>
                <w:sz w:val="20"/>
                <w:szCs w:val="20"/>
              </w:rPr>
              <w:t>обеспе</w:t>
            </w:r>
            <w:proofErr w:type="spellEnd"/>
            <w:r w:rsidRPr="009852B9">
              <w:rPr>
                <w:sz w:val="20"/>
                <w:szCs w:val="20"/>
              </w:rPr>
              <w:t>-</w:t>
            </w:r>
          </w:p>
          <w:p w:rsidR="009852B9" w:rsidRPr="009852B9" w:rsidRDefault="009852B9" w:rsidP="007C11B1">
            <w:pPr>
              <w:jc w:val="center"/>
              <w:rPr>
                <w:sz w:val="20"/>
                <w:szCs w:val="20"/>
              </w:rPr>
            </w:pPr>
            <w:proofErr w:type="spellStart"/>
            <w:r w:rsidRPr="009852B9">
              <w:rPr>
                <w:sz w:val="20"/>
                <w:szCs w:val="20"/>
              </w:rPr>
              <w:t>ченности</w:t>
            </w:r>
            <w:proofErr w:type="spellEnd"/>
            <w:r w:rsidRPr="009852B9">
              <w:rPr>
                <w:sz w:val="20"/>
                <w:szCs w:val="20"/>
              </w:rPr>
              <w:t xml:space="preserve"> - 110 на 1 тыс. человек</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Размер земельного </w:t>
            </w:r>
          </w:p>
          <w:p w:rsidR="009852B9" w:rsidRPr="009852B9" w:rsidRDefault="009852B9" w:rsidP="007C11B1">
            <w:pPr>
              <w:jc w:val="center"/>
              <w:rPr>
                <w:sz w:val="20"/>
                <w:szCs w:val="20"/>
              </w:rPr>
            </w:pPr>
            <w:r w:rsidRPr="009852B9">
              <w:rPr>
                <w:sz w:val="20"/>
                <w:szCs w:val="20"/>
              </w:rPr>
              <w:t>участка - 0,5-1,0</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минут</w:t>
            </w:r>
          </w:p>
        </w:tc>
        <w:tc>
          <w:tcPr>
            <w:tcW w:w="1353" w:type="dxa"/>
          </w:tcPr>
          <w:p w:rsidR="009852B9" w:rsidRPr="009852B9" w:rsidRDefault="009852B9" w:rsidP="007C11B1">
            <w:pPr>
              <w:jc w:val="center"/>
              <w:rPr>
                <w:sz w:val="20"/>
                <w:szCs w:val="20"/>
              </w:rPr>
            </w:pPr>
            <w:r w:rsidRPr="009852B9">
              <w:rPr>
                <w:sz w:val="20"/>
                <w:szCs w:val="20"/>
              </w:rPr>
              <w:t>Транспортная доступность: 30 мин.</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2.5</w:t>
            </w:r>
          </w:p>
        </w:tc>
        <w:tc>
          <w:tcPr>
            <w:tcW w:w="1701" w:type="dxa"/>
            <w:shd w:val="clear" w:color="auto" w:fill="auto"/>
          </w:tcPr>
          <w:p w:rsidR="009852B9" w:rsidRPr="009852B9" w:rsidRDefault="009852B9" w:rsidP="007C11B1">
            <w:pPr>
              <w:pStyle w:val="100"/>
              <w:jc w:val="center"/>
              <w:rPr>
                <w:szCs w:val="20"/>
              </w:rPr>
            </w:pPr>
            <w:r w:rsidRPr="009852B9">
              <w:rPr>
                <w:szCs w:val="20"/>
              </w:rPr>
              <w:t>-</w:t>
            </w:r>
          </w:p>
        </w:tc>
        <w:tc>
          <w:tcPr>
            <w:tcW w:w="1553" w:type="dxa"/>
            <w:shd w:val="clear" w:color="auto" w:fill="auto"/>
          </w:tcPr>
          <w:p w:rsidR="009852B9" w:rsidRPr="009852B9" w:rsidRDefault="009852B9" w:rsidP="007C11B1">
            <w:pPr>
              <w:pStyle w:val="100"/>
              <w:jc w:val="center"/>
              <w:rPr>
                <w:b/>
                <w:szCs w:val="20"/>
              </w:rPr>
            </w:pPr>
            <w:r w:rsidRPr="009852B9">
              <w:rPr>
                <w:b/>
                <w:szCs w:val="20"/>
              </w:rPr>
              <w:t>Предприятия</w:t>
            </w:r>
          </w:p>
          <w:p w:rsidR="009852B9" w:rsidRPr="009852B9" w:rsidRDefault="009852B9" w:rsidP="007C11B1">
            <w:pPr>
              <w:pStyle w:val="100"/>
              <w:jc w:val="center"/>
              <w:rPr>
                <w:b/>
                <w:szCs w:val="20"/>
              </w:rPr>
            </w:pPr>
            <w:r w:rsidRPr="009852B9">
              <w:rPr>
                <w:b/>
                <w:szCs w:val="20"/>
              </w:rPr>
              <w:t>общественного</w:t>
            </w:r>
          </w:p>
          <w:p w:rsidR="009852B9" w:rsidRPr="009852B9" w:rsidRDefault="009852B9" w:rsidP="007C11B1">
            <w:pPr>
              <w:pStyle w:val="100"/>
              <w:jc w:val="center"/>
              <w:rPr>
                <w:b/>
                <w:szCs w:val="20"/>
              </w:rPr>
            </w:pPr>
            <w:r w:rsidRPr="009852B9">
              <w:rPr>
                <w:b/>
                <w:szCs w:val="20"/>
              </w:rPr>
              <w:t>питания</w:t>
            </w:r>
          </w:p>
        </w:tc>
        <w:tc>
          <w:tcPr>
            <w:tcW w:w="1549" w:type="dxa"/>
          </w:tcPr>
          <w:p w:rsidR="009852B9" w:rsidRPr="009852B9" w:rsidRDefault="009852B9" w:rsidP="007C11B1">
            <w:pPr>
              <w:jc w:val="center"/>
              <w:rPr>
                <w:sz w:val="20"/>
                <w:szCs w:val="20"/>
              </w:rPr>
            </w:pPr>
            <w:r w:rsidRPr="009852B9">
              <w:rPr>
                <w:sz w:val="20"/>
                <w:szCs w:val="20"/>
              </w:rPr>
              <w:t>место</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га</w:t>
            </w:r>
          </w:p>
        </w:tc>
        <w:tc>
          <w:tcPr>
            <w:tcW w:w="2084" w:type="dxa"/>
          </w:tcPr>
          <w:p w:rsidR="009852B9" w:rsidRPr="009852B9" w:rsidRDefault="009852B9" w:rsidP="007C11B1">
            <w:pPr>
              <w:jc w:val="center"/>
              <w:rPr>
                <w:sz w:val="20"/>
                <w:szCs w:val="20"/>
              </w:rPr>
            </w:pPr>
            <w:r w:rsidRPr="009852B9">
              <w:rPr>
                <w:sz w:val="20"/>
                <w:szCs w:val="20"/>
              </w:rPr>
              <w:lastRenderedPageBreak/>
              <w:t xml:space="preserve">Уровень </w:t>
            </w:r>
            <w:proofErr w:type="spellStart"/>
            <w:r w:rsidRPr="009852B9">
              <w:rPr>
                <w:sz w:val="20"/>
                <w:szCs w:val="20"/>
              </w:rPr>
              <w:t>обеспе</w:t>
            </w:r>
            <w:proofErr w:type="spellEnd"/>
            <w:r w:rsidRPr="009852B9">
              <w:rPr>
                <w:sz w:val="20"/>
                <w:szCs w:val="20"/>
              </w:rPr>
              <w:t>-</w:t>
            </w:r>
          </w:p>
          <w:p w:rsidR="009852B9" w:rsidRPr="009852B9" w:rsidRDefault="009852B9" w:rsidP="007C11B1">
            <w:pPr>
              <w:jc w:val="center"/>
              <w:rPr>
                <w:sz w:val="20"/>
                <w:szCs w:val="20"/>
              </w:rPr>
            </w:pPr>
            <w:proofErr w:type="spellStart"/>
            <w:r w:rsidRPr="009852B9">
              <w:rPr>
                <w:sz w:val="20"/>
                <w:szCs w:val="20"/>
              </w:rPr>
              <w:t>ченности</w:t>
            </w:r>
            <w:proofErr w:type="spellEnd"/>
            <w:r w:rsidRPr="009852B9">
              <w:rPr>
                <w:sz w:val="20"/>
                <w:szCs w:val="20"/>
              </w:rPr>
              <w:t xml:space="preserve"> - 40 мест на 1 тыс. человек, в том числе 32 места  на 1 </w:t>
            </w:r>
          </w:p>
          <w:p w:rsidR="009852B9" w:rsidRPr="009852B9" w:rsidRDefault="009852B9" w:rsidP="007C11B1">
            <w:pPr>
              <w:jc w:val="center"/>
              <w:rPr>
                <w:sz w:val="20"/>
                <w:szCs w:val="20"/>
              </w:rPr>
            </w:pPr>
            <w:r w:rsidRPr="009852B9">
              <w:rPr>
                <w:sz w:val="20"/>
                <w:szCs w:val="20"/>
              </w:rPr>
              <w:t xml:space="preserve">тыс. человек  – для общественного делового центра, 8 </w:t>
            </w:r>
          </w:p>
          <w:p w:rsidR="009852B9" w:rsidRPr="009852B9" w:rsidRDefault="009852B9" w:rsidP="007C11B1">
            <w:pPr>
              <w:jc w:val="center"/>
              <w:rPr>
                <w:sz w:val="20"/>
                <w:szCs w:val="20"/>
              </w:rPr>
            </w:pPr>
            <w:r w:rsidRPr="009852B9">
              <w:rPr>
                <w:sz w:val="20"/>
                <w:szCs w:val="20"/>
              </w:rPr>
              <w:lastRenderedPageBreak/>
              <w:t>мест на 1 тыс. человек – для  квартала (жилого района)</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Размер земельного </w:t>
            </w:r>
          </w:p>
          <w:p w:rsidR="009852B9" w:rsidRPr="009852B9" w:rsidRDefault="009852B9" w:rsidP="007C11B1">
            <w:pPr>
              <w:jc w:val="center"/>
              <w:rPr>
                <w:sz w:val="20"/>
                <w:szCs w:val="20"/>
              </w:rPr>
            </w:pPr>
            <w:r w:rsidRPr="009852B9">
              <w:rPr>
                <w:sz w:val="20"/>
                <w:szCs w:val="20"/>
              </w:rPr>
              <w:t>участка на 100 мест, при числе мест:</w:t>
            </w:r>
          </w:p>
          <w:tbl>
            <w:tblPr>
              <w:tblStyle w:val="ab"/>
              <w:tblW w:w="0" w:type="auto"/>
              <w:tblLook w:val="04A0" w:firstRow="1" w:lastRow="0" w:firstColumn="1" w:lastColumn="0" w:noHBand="0" w:noVBand="1"/>
            </w:tblPr>
            <w:tblGrid>
              <w:gridCol w:w="877"/>
              <w:gridCol w:w="940"/>
            </w:tblGrid>
            <w:tr w:rsidR="009852B9" w:rsidRPr="009852B9" w:rsidTr="007C11B1">
              <w:tc>
                <w:tcPr>
                  <w:tcW w:w="981" w:type="dxa"/>
                </w:tcPr>
                <w:p w:rsidR="009852B9" w:rsidRPr="009852B9" w:rsidRDefault="009852B9" w:rsidP="007C11B1">
                  <w:pPr>
                    <w:pStyle w:val="af4"/>
                    <w:jc w:val="center"/>
                  </w:pPr>
                  <w:r w:rsidRPr="009852B9">
                    <w:t>до 100 мест</w:t>
                  </w:r>
                </w:p>
              </w:tc>
              <w:tc>
                <w:tcPr>
                  <w:tcW w:w="1077" w:type="dxa"/>
                </w:tcPr>
                <w:p w:rsidR="009852B9" w:rsidRPr="009852B9" w:rsidRDefault="009852B9" w:rsidP="007C11B1">
                  <w:pPr>
                    <w:pStyle w:val="af4"/>
                    <w:jc w:val="center"/>
                  </w:pPr>
                  <w:r w:rsidRPr="009852B9">
                    <w:t>0,2 га на объект</w:t>
                  </w:r>
                </w:p>
              </w:tc>
            </w:tr>
            <w:tr w:rsidR="009852B9" w:rsidRPr="009852B9" w:rsidTr="007C11B1">
              <w:tc>
                <w:tcPr>
                  <w:tcW w:w="981" w:type="dxa"/>
                </w:tcPr>
                <w:p w:rsidR="009852B9" w:rsidRPr="009852B9" w:rsidRDefault="009852B9" w:rsidP="007C11B1">
                  <w:pPr>
                    <w:pStyle w:val="af4"/>
                    <w:jc w:val="center"/>
                  </w:pPr>
                  <w:r w:rsidRPr="009852B9">
                    <w:t>100-150</w:t>
                  </w:r>
                </w:p>
              </w:tc>
              <w:tc>
                <w:tcPr>
                  <w:tcW w:w="1077" w:type="dxa"/>
                </w:tcPr>
                <w:p w:rsidR="009852B9" w:rsidRPr="009852B9" w:rsidRDefault="009852B9" w:rsidP="007C11B1">
                  <w:pPr>
                    <w:pStyle w:val="af4"/>
                    <w:jc w:val="center"/>
                  </w:pPr>
                  <w:r w:rsidRPr="009852B9">
                    <w:t>0,15 га на объект</w:t>
                  </w:r>
                </w:p>
              </w:tc>
            </w:tr>
            <w:tr w:rsidR="009852B9" w:rsidRPr="009852B9" w:rsidTr="007C11B1">
              <w:tc>
                <w:tcPr>
                  <w:tcW w:w="981" w:type="dxa"/>
                </w:tcPr>
                <w:p w:rsidR="009852B9" w:rsidRPr="009852B9" w:rsidRDefault="009852B9" w:rsidP="007C11B1">
                  <w:pPr>
                    <w:pStyle w:val="af4"/>
                    <w:jc w:val="center"/>
                  </w:pPr>
                  <w:r w:rsidRPr="009852B9">
                    <w:t>свыше 150 мест</w:t>
                  </w:r>
                </w:p>
              </w:tc>
              <w:tc>
                <w:tcPr>
                  <w:tcW w:w="1077" w:type="dxa"/>
                </w:tcPr>
                <w:p w:rsidR="009852B9" w:rsidRPr="009852B9" w:rsidRDefault="009852B9" w:rsidP="007C11B1">
                  <w:pPr>
                    <w:pStyle w:val="af4"/>
                    <w:jc w:val="center"/>
                  </w:pPr>
                  <w:r w:rsidRPr="009852B9">
                    <w:t>0,1 га на объект</w:t>
                  </w:r>
                </w:p>
              </w:tc>
            </w:tr>
          </w:tbl>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lastRenderedPageBreak/>
              <w:t>Уровень территориальной доступности для населения, м</w:t>
            </w:r>
          </w:p>
        </w:tc>
        <w:tc>
          <w:tcPr>
            <w:tcW w:w="1353" w:type="dxa"/>
          </w:tcPr>
          <w:p w:rsidR="009852B9" w:rsidRPr="009852B9" w:rsidRDefault="009852B9" w:rsidP="007C11B1">
            <w:pPr>
              <w:jc w:val="center"/>
              <w:rPr>
                <w:sz w:val="20"/>
                <w:szCs w:val="20"/>
              </w:rPr>
            </w:pPr>
            <w:r w:rsidRPr="009852B9">
              <w:rPr>
                <w:sz w:val="20"/>
                <w:szCs w:val="20"/>
              </w:rPr>
              <w:t>В многоэтажной застройке</w:t>
            </w:r>
          </w:p>
          <w:p w:rsidR="009852B9" w:rsidRPr="009852B9" w:rsidRDefault="009852B9" w:rsidP="007C11B1">
            <w:pPr>
              <w:jc w:val="center"/>
              <w:rPr>
                <w:sz w:val="20"/>
                <w:szCs w:val="20"/>
              </w:rPr>
            </w:pPr>
            <w:r w:rsidRPr="009852B9">
              <w:rPr>
                <w:sz w:val="20"/>
                <w:szCs w:val="20"/>
              </w:rPr>
              <w:t>- 500 м</w:t>
            </w:r>
          </w:p>
          <w:p w:rsidR="009852B9" w:rsidRPr="009852B9" w:rsidRDefault="009852B9" w:rsidP="007C11B1">
            <w:pPr>
              <w:jc w:val="center"/>
              <w:rPr>
                <w:sz w:val="20"/>
                <w:szCs w:val="20"/>
              </w:rPr>
            </w:pPr>
            <w:r w:rsidRPr="009852B9">
              <w:rPr>
                <w:sz w:val="20"/>
                <w:szCs w:val="20"/>
              </w:rPr>
              <w:t>Одно-, двухэтажной застройке</w:t>
            </w:r>
          </w:p>
          <w:p w:rsidR="009852B9" w:rsidRPr="009852B9" w:rsidRDefault="009852B9" w:rsidP="007C11B1">
            <w:pPr>
              <w:jc w:val="center"/>
              <w:rPr>
                <w:sz w:val="20"/>
                <w:szCs w:val="20"/>
              </w:rPr>
            </w:pPr>
            <w:r w:rsidRPr="009852B9">
              <w:rPr>
                <w:sz w:val="20"/>
                <w:szCs w:val="20"/>
              </w:rPr>
              <w:t>- 800 м</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lastRenderedPageBreak/>
              <w:t>2.6</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Торговые предприятия</w:t>
            </w:r>
          </w:p>
        </w:tc>
        <w:tc>
          <w:tcPr>
            <w:tcW w:w="1549" w:type="dxa"/>
          </w:tcPr>
          <w:p w:rsidR="009852B9" w:rsidRPr="009852B9" w:rsidRDefault="009852B9" w:rsidP="007C11B1">
            <w:pPr>
              <w:jc w:val="center"/>
              <w:rPr>
                <w:bCs/>
                <w:sz w:val="20"/>
                <w:szCs w:val="20"/>
              </w:rPr>
            </w:pPr>
            <w:r w:rsidRPr="009852B9">
              <w:rPr>
                <w:bCs/>
                <w:sz w:val="20"/>
                <w:szCs w:val="20"/>
              </w:rPr>
              <w:t>м</w:t>
            </w:r>
            <w:r w:rsidRPr="009852B9">
              <w:rPr>
                <w:bCs/>
                <w:sz w:val="20"/>
                <w:szCs w:val="20"/>
                <w:vertAlign w:val="superscript"/>
              </w:rPr>
              <w:t>2</w:t>
            </w:r>
            <w:r w:rsidRPr="009852B9">
              <w:rPr>
                <w:bCs/>
                <w:sz w:val="20"/>
                <w:szCs w:val="20"/>
              </w:rPr>
              <w:t xml:space="preserve"> торговой площади на 1 тыс. чел.</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га на 100 </w:t>
            </w:r>
            <w:proofErr w:type="spellStart"/>
            <w:r w:rsidRPr="009852B9">
              <w:rPr>
                <w:bCs/>
                <w:sz w:val="20"/>
                <w:szCs w:val="20"/>
              </w:rPr>
              <w:t>кв.м</w:t>
            </w:r>
            <w:proofErr w:type="spellEnd"/>
            <w:r w:rsidRPr="009852B9">
              <w:rPr>
                <w:bCs/>
                <w:sz w:val="20"/>
                <w:szCs w:val="20"/>
              </w:rPr>
              <w:t>. торговой площади</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p>
          <w:p w:rsidR="009852B9" w:rsidRPr="009852B9" w:rsidRDefault="009852B9" w:rsidP="007C11B1">
            <w:pPr>
              <w:jc w:val="center"/>
              <w:rPr>
                <w:sz w:val="20"/>
                <w:szCs w:val="20"/>
              </w:rPr>
            </w:pPr>
          </w:p>
        </w:tc>
        <w:tc>
          <w:tcPr>
            <w:tcW w:w="2084" w:type="dxa"/>
          </w:tcPr>
          <w:p w:rsidR="009852B9" w:rsidRPr="009852B9" w:rsidRDefault="009852B9" w:rsidP="007C11B1">
            <w:pPr>
              <w:jc w:val="center"/>
              <w:rPr>
                <w:sz w:val="20"/>
                <w:szCs w:val="20"/>
              </w:rPr>
            </w:pPr>
            <w:r w:rsidRPr="009852B9">
              <w:rPr>
                <w:sz w:val="20"/>
                <w:szCs w:val="20"/>
              </w:rPr>
              <w:t>Уровень обеспеченности магазинами 280, в  том числе</w:t>
            </w:r>
          </w:p>
          <w:p w:rsidR="009852B9" w:rsidRPr="009852B9" w:rsidRDefault="009852B9" w:rsidP="007C11B1">
            <w:pPr>
              <w:jc w:val="center"/>
              <w:rPr>
                <w:bCs/>
                <w:sz w:val="20"/>
                <w:szCs w:val="20"/>
              </w:rPr>
            </w:pPr>
            <w:r w:rsidRPr="009852B9">
              <w:rPr>
                <w:bCs/>
                <w:sz w:val="20"/>
                <w:szCs w:val="20"/>
              </w:rPr>
              <w:t>продовольственных товаров, объект – 100;</w:t>
            </w:r>
          </w:p>
          <w:p w:rsidR="009852B9" w:rsidRPr="009852B9" w:rsidRDefault="009852B9" w:rsidP="007C11B1">
            <w:pPr>
              <w:jc w:val="center"/>
              <w:rPr>
                <w:bCs/>
                <w:sz w:val="20"/>
                <w:szCs w:val="20"/>
              </w:rPr>
            </w:pPr>
            <w:r w:rsidRPr="009852B9">
              <w:rPr>
                <w:bCs/>
                <w:sz w:val="20"/>
                <w:szCs w:val="20"/>
              </w:rPr>
              <w:t>непродовольственных товаров, объект – 180.</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Уровень обеспеченности рыночными комплексами – 24.</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Уровень обеспеченности магазинами кулинарии – 6.</w:t>
            </w:r>
          </w:p>
          <w:p w:rsidR="009852B9" w:rsidRPr="009852B9" w:rsidRDefault="009852B9" w:rsidP="007C11B1">
            <w:pPr>
              <w:rPr>
                <w:sz w:val="20"/>
                <w:szCs w:val="20"/>
              </w:rPr>
            </w:pPr>
          </w:p>
          <w:p w:rsidR="009852B9" w:rsidRPr="009852B9" w:rsidRDefault="009852B9" w:rsidP="007C11B1">
            <w:pPr>
              <w:jc w:val="center"/>
              <w:rPr>
                <w:sz w:val="20"/>
                <w:szCs w:val="20"/>
              </w:rPr>
            </w:pPr>
            <w:r w:rsidRPr="009852B9">
              <w:rPr>
                <w:sz w:val="20"/>
                <w:szCs w:val="20"/>
              </w:rPr>
              <w:t>Размеры земельных участков при торговой площади:</w:t>
            </w:r>
          </w:p>
          <w:p w:rsidR="009852B9" w:rsidRPr="009852B9" w:rsidRDefault="009852B9" w:rsidP="007C11B1">
            <w:pPr>
              <w:jc w:val="center"/>
              <w:rPr>
                <w:sz w:val="20"/>
                <w:szCs w:val="20"/>
              </w:rPr>
            </w:pPr>
            <w:r w:rsidRPr="009852B9">
              <w:rPr>
                <w:sz w:val="20"/>
                <w:szCs w:val="20"/>
              </w:rPr>
              <w:t xml:space="preserve">до 250 </w:t>
            </w:r>
            <w:proofErr w:type="spellStart"/>
            <w:r w:rsidRPr="009852B9">
              <w:rPr>
                <w:sz w:val="20"/>
                <w:szCs w:val="20"/>
              </w:rPr>
              <w:t>кв.м</w:t>
            </w:r>
            <w:proofErr w:type="spellEnd"/>
            <w:r w:rsidRPr="009852B9">
              <w:rPr>
                <w:sz w:val="20"/>
                <w:szCs w:val="20"/>
              </w:rPr>
              <w:t>. - 0,08;</w:t>
            </w:r>
          </w:p>
          <w:p w:rsidR="009852B9" w:rsidRPr="009852B9" w:rsidRDefault="009852B9" w:rsidP="007C11B1">
            <w:pPr>
              <w:jc w:val="center"/>
              <w:rPr>
                <w:sz w:val="20"/>
                <w:szCs w:val="20"/>
              </w:rPr>
            </w:pPr>
            <w:r w:rsidRPr="009852B9">
              <w:rPr>
                <w:sz w:val="20"/>
                <w:szCs w:val="20"/>
              </w:rPr>
              <w:t xml:space="preserve">свыше 250 до 650 </w:t>
            </w:r>
            <w:proofErr w:type="spellStart"/>
            <w:r w:rsidRPr="009852B9">
              <w:rPr>
                <w:sz w:val="20"/>
                <w:szCs w:val="20"/>
              </w:rPr>
              <w:t>кв.м</w:t>
            </w:r>
            <w:proofErr w:type="spellEnd"/>
            <w:r w:rsidRPr="009852B9">
              <w:rPr>
                <w:sz w:val="20"/>
                <w:szCs w:val="20"/>
              </w:rPr>
              <w:t>. - 0,08-0,06;</w:t>
            </w:r>
          </w:p>
          <w:p w:rsidR="009852B9" w:rsidRPr="009852B9" w:rsidRDefault="009852B9" w:rsidP="007C11B1">
            <w:pPr>
              <w:jc w:val="center"/>
              <w:rPr>
                <w:sz w:val="20"/>
                <w:szCs w:val="20"/>
              </w:rPr>
            </w:pPr>
            <w:r w:rsidRPr="009852B9">
              <w:rPr>
                <w:sz w:val="20"/>
                <w:szCs w:val="20"/>
              </w:rPr>
              <w:t xml:space="preserve">свыше 650 до 1500 </w:t>
            </w:r>
            <w:proofErr w:type="spellStart"/>
            <w:r w:rsidRPr="009852B9">
              <w:rPr>
                <w:sz w:val="20"/>
                <w:szCs w:val="20"/>
              </w:rPr>
              <w:t>кв.м</w:t>
            </w:r>
            <w:proofErr w:type="spellEnd"/>
            <w:r w:rsidRPr="009852B9">
              <w:rPr>
                <w:sz w:val="20"/>
                <w:szCs w:val="20"/>
              </w:rPr>
              <w:t>. - 0,06-0,04;</w:t>
            </w:r>
          </w:p>
          <w:p w:rsidR="009852B9" w:rsidRPr="009852B9" w:rsidRDefault="009852B9" w:rsidP="007C11B1">
            <w:pPr>
              <w:jc w:val="center"/>
              <w:rPr>
                <w:sz w:val="20"/>
                <w:szCs w:val="20"/>
              </w:rPr>
            </w:pPr>
            <w:r w:rsidRPr="009852B9">
              <w:rPr>
                <w:sz w:val="20"/>
                <w:szCs w:val="20"/>
              </w:rPr>
              <w:t xml:space="preserve"> свыше 1500 до 3500 </w:t>
            </w:r>
            <w:proofErr w:type="spellStart"/>
            <w:r w:rsidRPr="009852B9">
              <w:rPr>
                <w:sz w:val="20"/>
                <w:szCs w:val="20"/>
              </w:rPr>
              <w:t>кв.м</w:t>
            </w:r>
            <w:proofErr w:type="spellEnd"/>
            <w:r w:rsidRPr="009852B9">
              <w:rPr>
                <w:sz w:val="20"/>
                <w:szCs w:val="20"/>
              </w:rPr>
              <w:t>.  - 0,04-0,02;</w:t>
            </w:r>
          </w:p>
          <w:p w:rsidR="009852B9" w:rsidRPr="009852B9" w:rsidRDefault="009852B9" w:rsidP="007C11B1">
            <w:pPr>
              <w:jc w:val="center"/>
              <w:rPr>
                <w:sz w:val="20"/>
                <w:szCs w:val="20"/>
              </w:rPr>
            </w:pPr>
            <w:r w:rsidRPr="009852B9">
              <w:rPr>
                <w:sz w:val="20"/>
                <w:szCs w:val="20"/>
              </w:rPr>
              <w:t xml:space="preserve">свыше 3500 </w:t>
            </w:r>
            <w:proofErr w:type="spellStart"/>
            <w:r w:rsidRPr="009852B9">
              <w:rPr>
                <w:sz w:val="20"/>
                <w:szCs w:val="20"/>
              </w:rPr>
              <w:t>кв.м</w:t>
            </w:r>
            <w:proofErr w:type="spellEnd"/>
            <w:r w:rsidRPr="009852B9">
              <w:rPr>
                <w:sz w:val="20"/>
                <w:szCs w:val="20"/>
              </w:rPr>
              <w:t>. - 0,02.</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w:t>
            </w:r>
          </w:p>
        </w:tc>
        <w:tc>
          <w:tcPr>
            <w:tcW w:w="1353" w:type="dxa"/>
          </w:tcPr>
          <w:p w:rsidR="009852B9" w:rsidRPr="009852B9" w:rsidRDefault="009852B9" w:rsidP="007C11B1">
            <w:pPr>
              <w:jc w:val="center"/>
              <w:rPr>
                <w:sz w:val="20"/>
                <w:szCs w:val="20"/>
              </w:rPr>
            </w:pPr>
            <w:r w:rsidRPr="009852B9">
              <w:rPr>
                <w:sz w:val="20"/>
                <w:szCs w:val="20"/>
              </w:rPr>
              <w:t>В многоэтажной застройке</w:t>
            </w:r>
          </w:p>
          <w:p w:rsidR="009852B9" w:rsidRPr="009852B9" w:rsidRDefault="009852B9" w:rsidP="007C11B1">
            <w:pPr>
              <w:jc w:val="center"/>
              <w:rPr>
                <w:sz w:val="20"/>
                <w:szCs w:val="20"/>
              </w:rPr>
            </w:pPr>
            <w:r w:rsidRPr="009852B9">
              <w:rPr>
                <w:sz w:val="20"/>
                <w:szCs w:val="20"/>
              </w:rPr>
              <w:t>- 500 м</w:t>
            </w:r>
          </w:p>
          <w:p w:rsidR="009852B9" w:rsidRPr="009852B9" w:rsidRDefault="009852B9" w:rsidP="007C11B1">
            <w:pPr>
              <w:jc w:val="center"/>
              <w:rPr>
                <w:sz w:val="20"/>
                <w:szCs w:val="20"/>
              </w:rPr>
            </w:pPr>
            <w:r w:rsidRPr="009852B9">
              <w:rPr>
                <w:sz w:val="20"/>
                <w:szCs w:val="20"/>
              </w:rPr>
              <w:t>Одно-, двухэтажной застройке</w:t>
            </w:r>
          </w:p>
          <w:p w:rsidR="009852B9" w:rsidRPr="009852B9" w:rsidRDefault="009852B9" w:rsidP="007C11B1">
            <w:pPr>
              <w:jc w:val="center"/>
              <w:rPr>
                <w:sz w:val="20"/>
                <w:szCs w:val="20"/>
              </w:rPr>
            </w:pPr>
            <w:r w:rsidRPr="009852B9">
              <w:rPr>
                <w:sz w:val="20"/>
                <w:szCs w:val="20"/>
              </w:rPr>
              <w:t>- 800 м</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2.7</w:t>
            </w:r>
          </w:p>
        </w:tc>
        <w:tc>
          <w:tcPr>
            <w:tcW w:w="1701" w:type="dxa"/>
          </w:tcPr>
          <w:p w:rsidR="009852B9" w:rsidRPr="009852B9" w:rsidRDefault="009852B9" w:rsidP="007C11B1">
            <w:pPr>
              <w:jc w:val="center"/>
              <w:rPr>
                <w:b/>
                <w:sz w:val="20"/>
                <w:szCs w:val="20"/>
              </w:rPr>
            </w:pPr>
            <w:r w:rsidRPr="009852B9">
              <w:rPr>
                <w:b/>
                <w:sz w:val="20"/>
                <w:szCs w:val="20"/>
              </w:rPr>
              <w:t>Спортивные залы</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Размер земельного участка, га</w:t>
            </w:r>
          </w:p>
        </w:tc>
        <w:tc>
          <w:tcPr>
            <w:tcW w:w="2084" w:type="dxa"/>
          </w:tcPr>
          <w:p w:rsidR="009852B9" w:rsidRPr="009852B9" w:rsidRDefault="009852B9" w:rsidP="007C11B1">
            <w:pPr>
              <w:jc w:val="center"/>
              <w:rPr>
                <w:sz w:val="20"/>
                <w:szCs w:val="20"/>
              </w:rPr>
            </w:pPr>
            <w:r w:rsidRPr="009852B9">
              <w:rPr>
                <w:sz w:val="20"/>
                <w:szCs w:val="20"/>
              </w:rPr>
              <w:t>3,5 тыс. кв. м на 10 тыс. чел.</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По заданию на проектирование</w:t>
            </w:r>
          </w:p>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w:t>
            </w:r>
          </w:p>
        </w:tc>
        <w:tc>
          <w:tcPr>
            <w:tcW w:w="1353" w:type="dxa"/>
          </w:tcPr>
          <w:p w:rsidR="009852B9" w:rsidRPr="009852B9" w:rsidRDefault="009852B9" w:rsidP="007C11B1">
            <w:pPr>
              <w:jc w:val="center"/>
              <w:rPr>
                <w:sz w:val="20"/>
                <w:szCs w:val="20"/>
              </w:rPr>
            </w:pPr>
            <w:r w:rsidRPr="009852B9">
              <w:rPr>
                <w:sz w:val="20"/>
                <w:szCs w:val="20"/>
              </w:rPr>
              <w:t>Помещения для физкультурно-оздоровительных занятий</w:t>
            </w:r>
          </w:p>
          <w:p w:rsidR="009852B9" w:rsidRPr="009852B9" w:rsidRDefault="009852B9" w:rsidP="007C11B1">
            <w:pPr>
              <w:jc w:val="center"/>
              <w:rPr>
                <w:sz w:val="20"/>
                <w:szCs w:val="20"/>
              </w:rPr>
            </w:pPr>
            <w:r w:rsidRPr="009852B9">
              <w:rPr>
                <w:sz w:val="20"/>
                <w:szCs w:val="20"/>
              </w:rPr>
              <w:t>- 500 м</w:t>
            </w:r>
          </w:p>
          <w:p w:rsidR="009852B9" w:rsidRPr="009852B9" w:rsidRDefault="009852B9" w:rsidP="007C11B1">
            <w:pPr>
              <w:jc w:val="center"/>
              <w:rPr>
                <w:sz w:val="20"/>
                <w:szCs w:val="20"/>
              </w:rPr>
            </w:pPr>
            <w:r w:rsidRPr="009852B9">
              <w:rPr>
                <w:sz w:val="20"/>
                <w:szCs w:val="20"/>
              </w:rPr>
              <w:t xml:space="preserve">Физкультурно-спортивные центры жилых </w:t>
            </w:r>
            <w:r w:rsidRPr="009852B9">
              <w:rPr>
                <w:sz w:val="20"/>
                <w:szCs w:val="20"/>
              </w:rPr>
              <w:lastRenderedPageBreak/>
              <w:t>районов -</w:t>
            </w:r>
          </w:p>
          <w:p w:rsidR="009852B9" w:rsidRPr="009852B9" w:rsidRDefault="009852B9" w:rsidP="007C11B1">
            <w:pPr>
              <w:jc w:val="center"/>
              <w:rPr>
                <w:sz w:val="20"/>
                <w:szCs w:val="20"/>
              </w:rPr>
            </w:pPr>
            <w:r w:rsidRPr="009852B9">
              <w:rPr>
                <w:sz w:val="20"/>
                <w:szCs w:val="20"/>
              </w:rPr>
              <w:t>1500 м</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lastRenderedPageBreak/>
              <w:t>2.8</w:t>
            </w:r>
          </w:p>
        </w:tc>
        <w:tc>
          <w:tcPr>
            <w:tcW w:w="1701" w:type="dxa"/>
          </w:tcPr>
          <w:p w:rsidR="009852B9" w:rsidRPr="009852B9" w:rsidRDefault="009852B9" w:rsidP="007C11B1">
            <w:pPr>
              <w:jc w:val="center"/>
              <w:rPr>
                <w:b/>
                <w:sz w:val="20"/>
                <w:szCs w:val="20"/>
              </w:rPr>
            </w:pPr>
            <w:r w:rsidRPr="009852B9">
              <w:rPr>
                <w:b/>
                <w:sz w:val="20"/>
                <w:szCs w:val="20"/>
              </w:rPr>
              <w:t>Плоскостные спортивные сооружения</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Размер земельного участка, га</w:t>
            </w:r>
          </w:p>
        </w:tc>
        <w:tc>
          <w:tcPr>
            <w:tcW w:w="2084" w:type="dxa"/>
          </w:tcPr>
          <w:p w:rsidR="009852B9" w:rsidRPr="009852B9" w:rsidRDefault="009852B9" w:rsidP="007C11B1">
            <w:pPr>
              <w:jc w:val="center"/>
              <w:rPr>
                <w:sz w:val="20"/>
                <w:szCs w:val="20"/>
              </w:rPr>
            </w:pPr>
            <w:r w:rsidRPr="009852B9">
              <w:rPr>
                <w:sz w:val="20"/>
                <w:szCs w:val="20"/>
              </w:rPr>
              <w:t>19494 кв. м на 10 тыс. чел.</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По заданию на проектирование</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минут</w:t>
            </w:r>
          </w:p>
        </w:tc>
        <w:tc>
          <w:tcPr>
            <w:tcW w:w="1353" w:type="dxa"/>
          </w:tcPr>
          <w:p w:rsidR="009852B9" w:rsidRPr="009852B9" w:rsidRDefault="009852B9" w:rsidP="007C11B1">
            <w:pPr>
              <w:jc w:val="center"/>
              <w:rPr>
                <w:sz w:val="20"/>
                <w:szCs w:val="20"/>
              </w:rPr>
            </w:pPr>
            <w:r w:rsidRPr="009852B9">
              <w:rPr>
                <w:sz w:val="20"/>
                <w:szCs w:val="20"/>
              </w:rPr>
              <w:t>Транспортная доступность: 30 мин.</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2.9</w:t>
            </w:r>
          </w:p>
        </w:tc>
        <w:tc>
          <w:tcPr>
            <w:tcW w:w="1701" w:type="dxa"/>
          </w:tcPr>
          <w:p w:rsidR="009852B9" w:rsidRPr="009852B9" w:rsidRDefault="009852B9" w:rsidP="007C11B1">
            <w:pPr>
              <w:jc w:val="center"/>
              <w:rPr>
                <w:b/>
                <w:sz w:val="20"/>
                <w:szCs w:val="20"/>
              </w:rPr>
            </w:pPr>
            <w:r w:rsidRPr="009852B9">
              <w:rPr>
                <w:b/>
                <w:sz w:val="20"/>
                <w:szCs w:val="20"/>
              </w:rPr>
              <w:t>Учреждения культуры клубного типа</w:t>
            </w:r>
          </w:p>
          <w:p w:rsidR="009852B9" w:rsidRPr="009852B9" w:rsidRDefault="009852B9" w:rsidP="007C11B1">
            <w:pPr>
              <w:jc w:val="center"/>
              <w:rPr>
                <w:sz w:val="20"/>
                <w:szCs w:val="20"/>
              </w:rPr>
            </w:pP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Размер земельного участка, га</w:t>
            </w:r>
          </w:p>
        </w:tc>
        <w:tc>
          <w:tcPr>
            <w:tcW w:w="2084" w:type="dxa"/>
          </w:tcPr>
          <w:p w:rsidR="009852B9" w:rsidRPr="009852B9" w:rsidRDefault="009852B9" w:rsidP="007C11B1">
            <w:pPr>
              <w:jc w:val="center"/>
              <w:rPr>
                <w:sz w:val="20"/>
                <w:szCs w:val="20"/>
              </w:rPr>
            </w:pPr>
            <w:r w:rsidRPr="009852B9">
              <w:rPr>
                <w:sz w:val="20"/>
                <w:szCs w:val="20"/>
              </w:rPr>
              <w:t>50 зрительских мест на 1 тыс. жителей</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По заданию на проектирование</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минут</w:t>
            </w:r>
          </w:p>
        </w:tc>
        <w:tc>
          <w:tcPr>
            <w:tcW w:w="1353" w:type="dxa"/>
          </w:tcPr>
          <w:p w:rsidR="009852B9" w:rsidRPr="009852B9" w:rsidRDefault="009852B9" w:rsidP="007C11B1">
            <w:pPr>
              <w:jc w:val="center"/>
              <w:rPr>
                <w:sz w:val="20"/>
                <w:szCs w:val="20"/>
              </w:rPr>
            </w:pPr>
            <w:r w:rsidRPr="009852B9">
              <w:rPr>
                <w:sz w:val="20"/>
                <w:szCs w:val="20"/>
              </w:rPr>
              <w:t>Транспортная доступность: 30 мин.</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2.10</w:t>
            </w:r>
          </w:p>
        </w:tc>
        <w:tc>
          <w:tcPr>
            <w:tcW w:w="1701" w:type="dxa"/>
            <w:shd w:val="clear" w:color="auto" w:fill="auto"/>
          </w:tcPr>
          <w:p w:rsidR="009852B9" w:rsidRPr="009852B9" w:rsidRDefault="009852B9" w:rsidP="007C11B1">
            <w:pPr>
              <w:pStyle w:val="100"/>
              <w:jc w:val="center"/>
              <w:rPr>
                <w:b/>
                <w:szCs w:val="20"/>
              </w:rPr>
            </w:pPr>
            <w:r w:rsidRPr="009852B9">
              <w:rPr>
                <w:b/>
                <w:szCs w:val="20"/>
              </w:rPr>
              <w:t>Кинотеатр</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 объект на 300 тыс. чел.</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Размер земельного участка, га</w:t>
            </w:r>
          </w:p>
        </w:tc>
        <w:tc>
          <w:tcPr>
            <w:tcW w:w="2084" w:type="dxa"/>
          </w:tcPr>
          <w:p w:rsidR="009852B9" w:rsidRPr="009852B9" w:rsidRDefault="009852B9" w:rsidP="007C11B1">
            <w:pPr>
              <w:jc w:val="center"/>
              <w:rPr>
                <w:sz w:val="20"/>
                <w:szCs w:val="20"/>
              </w:rPr>
            </w:pPr>
            <w:r w:rsidRPr="009852B9">
              <w:rPr>
                <w:sz w:val="20"/>
                <w:szCs w:val="20"/>
              </w:rPr>
              <w:t>1</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rPr>
                <w:sz w:val="20"/>
                <w:szCs w:val="20"/>
              </w:rPr>
            </w:pPr>
          </w:p>
          <w:p w:rsidR="009852B9" w:rsidRPr="009852B9" w:rsidRDefault="009852B9" w:rsidP="007C11B1">
            <w:pPr>
              <w:rPr>
                <w:sz w:val="20"/>
                <w:szCs w:val="20"/>
              </w:rPr>
            </w:pPr>
          </w:p>
          <w:p w:rsidR="009852B9" w:rsidRPr="009852B9" w:rsidRDefault="009852B9" w:rsidP="007C11B1">
            <w:pPr>
              <w:jc w:val="center"/>
              <w:rPr>
                <w:sz w:val="20"/>
                <w:szCs w:val="20"/>
              </w:rPr>
            </w:pPr>
            <w:r w:rsidRPr="009852B9">
              <w:rPr>
                <w:sz w:val="20"/>
                <w:szCs w:val="20"/>
              </w:rPr>
              <w:t>По заданию на проектирование</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минут</w:t>
            </w:r>
          </w:p>
        </w:tc>
        <w:tc>
          <w:tcPr>
            <w:tcW w:w="1353" w:type="dxa"/>
          </w:tcPr>
          <w:p w:rsidR="009852B9" w:rsidRPr="009852B9" w:rsidRDefault="009852B9" w:rsidP="007C11B1">
            <w:pPr>
              <w:jc w:val="center"/>
              <w:rPr>
                <w:sz w:val="20"/>
                <w:szCs w:val="20"/>
              </w:rPr>
            </w:pPr>
            <w:r w:rsidRPr="009852B9">
              <w:rPr>
                <w:sz w:val="20"/>
                <w:szCs w:val="20"/>
              </w:rPr>
              <w:t>Транспортная доступность: 30 мин.</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2.11</w:t>
            </w:r>
          </w:p>
        </w:tc>
        <w:tc>
          <w:tcPr>
            <w:tcW w:w="1701" w:type="dxa"/>
          </w:tcPr>
          <w:p w:rsidR="009852B9" w:rsidRPr="009852B9" w:rsidRDefault="009852B9" w:rsidP="007C11B1">
            <w:pPr>
              <w:jc w:val="center"/>
              <w:rPr>
                <w:b/>
                <w:sz w:val="20"/>
                <w:szCs w:val="20"/>
              </w:rPr>
            </w:pPr>
            <w:r w:rsidRPr="009852B9">
              <w:rPr>
                <w:b/>
                <w:sz w:val="20"/>
                <w:szCs w:val="20"/>
              </w:rPr>
              <w:t>Общедоступные библиотеки</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w:t>
            </w:r>
          </w:p>
          <w:p w:rsidR="009852B9" w:rsidRPr="009852B9" w:rsidRDefault="009852B9" w:rsidP="007C11B1">
            <w:pPr>
              <w:jc w:val="center"/>
              <w:rPr>
                <w:sz w:val="20"/>
                <w:szCs w:val="20"/>
              </w:rPr>
            </w:pPr>
            <w:r w:rsidRPr="009852B9">
              <w:rPr>
                <w:sz w:val="20"/>
                <w:szCs w:val="20"/>
              </w:rPr>
              <w:t>экз./1тыс.  человек</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Размер земельного участка,</w:t>
            </w:r>
          </w:p>
          <w:p w:rsidR="009852B9" w:rsidRPr="009852B9" w:rsidRDefault="009852B9" w:rsidP="007C11B1">
            <w:pPr>
              <w:jc w:val="center"/>
              <w:rPr>
                <w:sz w:val="20"/>
                <w:szCs w:val="20"/>
              </w:rPr>
            </w:pPr>
            <w:r w:rsidRPr="009852B9">
              <w:rPr>
                <w:sz w:val="20"/>
                <w:szCs w:val="20"/>
              </w:rPr>
              <w:t>кв. м/тыс. ед. хранения</w:t>
            </w:r>
          </w:p>
        </w:tc>
        <w:tc>
          <w:tcPr>
            <w:tcW w:w="2084" w:type="dxa"/>
          </w:tcPr>
          <w:p w:rsidR="009852B9" w:rsidRPr="009852B9" w:rsidRDefault="009852B9" w:rsidP="007C11B1">
            <w:pPr>
              <w:jc w:val="center"/>
              <w:rPr>
                <w:sz w:val="20"/>
                <w:szCs w:val="20"/>
              </w:rPr>
            </w:pPr>
            <w:r w:rsidRPr="009852B9">
              <w:rPr>
                <w:sz w:val="20"/>
                <w:szCs w:val="20"/>
              </w:rPr>
              <w:t>250 экз. на 1тыс. человек населения</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По заданию на проектирование</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 м/минут</w:t>
            </w:r>
          </w:p>
        </w:tc>
        <w:tc>
          <w:tcPr>
            <w:tcW w:w="1353" w:type="dxa"/>
          </w:tcPr>
          <w:p w:rsidR="009852B9" w:rsidRPr="009852B9" w:rsidRDefault="009852B9" w:rsidP="007C11B1">
            <w:pPr>
              <w:jc w:val="center"/>
              <w:rPr>
                <w:sz w:val="20"/>
                <w:szCs w:val="20"/>
              </w:rPr>
            </w:pPr>
            <w:r w:rsidRPr="009852B9">
              <w:rPr>
                <w:sz w:val="20"/>
                <w:szCs w:val="20"/>
              </w:rPr>
              <w:t>Пешеходная доступность:</w:t>
            </w:r>
          </w:p>
          <w:p w:rsidR="009852B9" w:rsidRPr="009852B9" w:rsidRDefault="009852B9" w:rsidP="007C11B1">
            <w:pPr>
              <w:jc w:val="center"/>
              <w:rPr>
                <w:sz w:val="20"/>
                <w:szCs w:val="20"/>
              </w:rPr>
            </w:pPr>
            <w:r w:rsidRPr="009852B9">
              <w:rPr>
                <w:sz w:val="20"/>
                <w:szCs w:val="20"/>
              </w:rPr>
              <w:t>1500 м.</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Транспортная доступность:</w:t>
            </w:r>
          </w:p>
          <w:p w:rsidR="009852B9" w:rsidRPr="009852B9" w:rsidRDefault="009852B9" w:rsidP="007C11B1">
            <w:pPr>
              <w:jc w:val="center"/>
              <w:rPr>
                <w:sz w:val="20"/>
                <w:szCs w:val="20"/>
              </w:rPr>
            </w:pPr>
            <w:r w:rsidRPr="009852B9">
              <w:rPr>
                <w:sz w:val="20"/>
                <w:szCs w:val="20"/>
              </w:rPr>
              <w:t>2</w:t>
            </w:r>
            <w:r w:rsidRPr="009852B9">
              <w:rPr>
                <w:sz w:val="20"/>
                <w:szCs w:val="20"/>
                <w:lang w:val="en-US"/>
              </w:rPr>
              <w:t xml:space="preserve">0 </w:t>
            </w:r>
            <w:r w:rsidRPr="009852B9">
              <w:rPr>
                <w:sz w:val="20"/>
                <w:szCs w:val="20"/>
              </w:rPr>
              <w:t>мин.</w:t>
            </w:r>
          </w:p>
        </w:tc>
      </w:tr>
      <w:tr w:rsidR="009852B9" w:rsidRPr="009852B9" w:rsidTr="007C11B1">
        <w:tc>
          <w:tcPr>
            <w:tcW w:w="10137" w:type="dxa"/>
            <w:gridSpan w:val="7"/>
          </w:tcPr>
          <w:p w:rsidR="009852B9" w:rsidRPr="009852B9" w:rsidRDefault="009852B9" w:rsidP="007C11B1">
            <w:pPr>
              <w:jc w:val="center"/>
              <w:rPr>
                <w:i/>
                <w:sz w:val="20"/>
                <w:szCs w:val="20"/>
              </w:rPr>
            </w:pPr>
            <w:r w:rsidRPr="009852B9">
              <w:rPr>
                <w:i/>
                <w:sz w:val="20"/>
                <w:szCs w:val="20"/>
              </w:rPr>
              <w:t>Примечание: нормативные параметры застройки общественно-деловой зоны, иные расчетные показатели  приведены в материалах по обоснованию настоящих нормативов.</w:t>
            </w:r>
          </w:p>
          <w:p w:rsidR="009852B9" w:rsidRPr="009852B9" w:rsidRDefault="009852B9" w:rsidP="007C11B1">
            <w:pPr>
              <w:jc w:val="center"/>
              <w:rPr>
                <w:i/>
                <w:sz w:val="20"/>
                <w:szCs w:val="20"/>
              </w:rPr>
            </w:pPr>
            <w:r w:rsidRPr="009852B9">
              <w:rPr>
                <w:i/>
                <w:sz w:val="20"/>
                <w:szCs w:val="20"/>
              </w:rPr>
              <w:t>При этом уровень территориальной доступности для населения, м/минут составляет для:</w:t>
            </w:r>
          </w:p>
          <w:p w:rsidR="009852B9" w:rsidRPr="009852B9" w:rsidRDefault="009852B9" w:rsidP="007C11B1">
            <w:pPr>
              <w:jc w:val="center"/>
              <w:rPr>
                <w:i/>
                <w:sz w:val="20"/>
                <w:szCs w:val="20"/>
              </w:rPr>
            </w:pPr>
            <w:r w:rsidRPr="009852B9">
              <w:rPr>
                <w:i/>
                <w:sz w:val="20"/>
                <w:szCs w:val="20"/>
              </w:rPr>
              <w:t>1)</w:t>
            </w:r>
            <w:r w:rsidRPr="009852B9">
              <w:rPr>
                <w:i/>
                <w:sz w:val="20"/>
                <w:szCs w:val="20"/>
              </w:rPr>
              <w:tab/>
              <w:t>Дошкольных образовательных организаций - пешеходная доступность 300 м/ 5 мин.</w:t>
            </w:r>
          </w:p>
          <w:p w:rsidR="009852B9" w:rsidRPr="009852B9" w:rsidRDefault="009852B9" w:rsidP="007C11B1">
            <w:pPr>
              <w:jc w:val="center"/>
              <w:rPr>
                <w:i/>
                <w:sz w:val="20"/>
                <w:szCs w:val="20"/>
              </w:rPr>
            </w:pPr>
            <w:r w:rsidRPr="009852B9">
              <w:rPr>
                <w:i/>
                <w:sz w:val="20"/>
                <w:szCs w:val="20"/>
              </w:rPr>
              <w:t>2)</w:t>
            </w:r>
            <w:r w:rsidRPr="009852B9">
              <w:rPr>
                <w:i/>
                <w:sz w:val="20"/>
                <w:szCs w:val="20"/>
              </w:rPr>
              <w:tab/>
              <w:t>Общеобразовательных организаций - пешеходная доступность 300 м/ 5 мин.</w:t>
            </w:r>
          </w:p>
          <w:p w:rsidR="009852B9" w:rsidRPr="009852B9" w:rsidRDefault="009852B9" w:rsidP="007C11B1">
            <w:pPr>
              <w:jc w:val="center"/>
              <w:rPr>
                <w:i/>
                <w:sz w:val="20"/>
                <w:szCs w:val="20"/>
              </w:rPr>
            </w:pPr>
            <w:r w:rsidRPr="009852B9">
              <w:rPr>
                <w:i/>
                <w:sz w:val="20"/>
                <w:szCs w:val="20"/>
              </w:rPr>
              <w:t xml:space="preserve">            Транспортная доступность для учащихся </w:t>
            </w:r>
          </w:p>
          <w:p w:rsidR="009852B9" w:rsidRPr="009852B9" w:rsidRDefault="009852B9" w:rsidP="007C11B1">
            <w:pPr>
              <w:jc w:val="center"/>
              <w:rPr>
                <w:i/>
                <w:sz w:val="20"/>
                <w:szCs w:val="20"/>
              </w:rPr>
            </w:pPr>
            <w:r w:rsidRPr="009852B9">
              <w:rPr>
                <w:i/>
                <w:sz w:val="20"/>
                <w:szCs w:val="20"/>
              </w:rPr>
              <w:t xml:space="preserve">1 ступени обучения – не более  15 минут в одну  сторону, </w:t>
            </w:r>
          </w:p>
          <w:p w:rsidR="009852B9" w:rsidRPr="009852B9" w:rsidRDefault="009852B9" w:rsidP="007C11B1">
            <w:pPr>
              <w:jc w:val="center"/>
              <w:rPr>
                <w:i/>
                <w:sz w:val="20"/>
                <w:szCs w:val="20"/>
              </w:rPr>
            </w:pPr>
            <w:r w:rsidRPr="009852B9">
              <w:rPr>
                <w:i/>
                <w:sz w:val="20"/>
                <w:szCs w:val="20"/>
              </w:rPr>
              <w:t xml:space="preserve"> для учащихся 2-3 ступени обучения –  не более 50 минут в одну сторону. </w:t>
            </w:r>
          </w:p>
          <w:p w:rsidR="009852B9" w:rsidRPr="009852B9" w:rsidRDefault="009852B9" w:rsidP="007C11B1">
            <w:pPr>
              <w:jc w:val="center"/>
              <w:rPr>
                <w:i/>
                <w:sz w:val="20"/>
                <w:szCs w:val="20"/>
              </w:rPr>
            </w:pPr>
            <w:r w:rsidRPr="009852B9">
              <w:rPr>
                <w:i/>
                <w:sz w:val="20"/>
                <w:szCs w:val="20"/>
              </w:rPr>
              <w:t>3)</w:t>
            </w:r>
            <w:r w:rsidRPr="009852B9">
              <w:rPr>
                <w:i/>
                <w:sz w:val="20"/>
                <w:szCs w:val="20"/>
              </w:rPr>
              <w:tab/>
              <w:t xml:space="preserve">Поликлиник - при малоэтажной застройке – 1000 м, при </w:t>
            </w:r>
            <w:proofErr w:type="spellStart"/>
            <w:r w:rsidRPr="009852B9">
              <w:rPr>
                <w:i/>
                <w:sz w:val="20"/>
                <w:szCs w:val="20"/>
              </w:rPr>
              <w:t>среднеэтажной</w:t>
            </w:r>
            <w:proofErr w:type="spellEnd"/>
            <w:r w:rsidRPr="009852B9">
              <w:rPr>
                <w:i/>
                <w:sz w:val="20"/>
                <w:szCs w:val="20"/>
              </w:rPr>
              <w:t xml:space="preserve"> застройке – 800 м.</w:t>
            </w:r>
          </w:p>
          <w:p w:rsidR="009852B9" w:rsidRPr="009852B9" w:rsidRDefault="009852B9" w:rsidP="007C11B1">
            <w:pPr>
              <w:jc w:val="center"/>
              <w:rPr>
                <w:i/>
                <w:sz w:val="20"/>
                <w:szCs w:val="20"/>
              </w:rPr>
            </w:pPr>
            <w:r w:rsidRPr="009852B9">
              <w:rPr>
                <w:i/>
                <w:sz w:val="20"/>
                <w:szCs w:val="20"/>
              </w:rPr>
              <w:t>4)</w:t>
            </w:r>
            <w:r w:rsidRPr="009852B9">
              <w:rPr>
                <w:i/>
                <w:sz w:val="20"/>
                <w:szCs w:val="20"/>
              </w:rPr>
              <w:tab/>
              <w:t xml:space="preserve">Аптек - при малоэтажной застройке – 300 м, при </w:t>
            </w:r>
            <w:proofErr w:type="spellStart"/>
            <w:r w:rsidRPr="009852B9">
              <w:rPr>
                <w:i/>
                <w:sz w:val="20"/>
                <w:szCs w:val="20"/>
              </w:rPr>
              <w:t>среднеэтажной</w:t>
            </w:r>
            <w:proofErr w:type="spellEnd"/>
            <w:r w:rsidRPr="009852B9">
              <w:rPr>
                <w:i/>
                <w:sz w:val="20"/>
                <w:szCs w:val="20"/>
              </w:rPr>
              <w:t xml:space="preserve"> застройке – 600 м.</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3</w:t>
            </w:r>
          </w:p>
        </w:tc>
        <w:tc>
          <w:tcPr>
            <w:tcW w:w="9578" w:type="dxa"/>
            <w:gridSpan w:val="6"/>
          </w:tcPr>
          <w:p w:rsidR="009852B9" w:rsidRPr="009852B9" w:rsidRDefault="009852B9" w:rsidP="007C11B1">
            <w:pPr>
              <w:jc w:val="center"/>
              <w:rPr>
                <w:b/>
                <w:sz w:val="20"/>
                <w:szCs w:val="20"/>
              </w:rPr>
            </w:pPr>
            <w:r w:rsidRPr="009852B9">
              <w:rPr>
                <w:b/>
                <w:sz w:val="20"/>
                <w:szCs w:val="20"/>
              </w:rPr>
              <w:t>производственная и коммунальная зоны</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3.1</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Склады, предназначенные для обслуживания территорий</w:t>
            </w:r>
          </w:p>
        </w:tc>
        <w:tc>
          <w:tcPr>
            <w:tcW w:w="1549" w:type="dxa"/>
          </w:tcPr>
          <w:p w:rsidR="009852B9" w:rsidRPr="009852B9" w:rsidRDefault="009852B9" w:rsidP="007C11B1">
            <w:pPr>
              <w:jc w:val="center"/>
              <w:rPr>
                <w:sz w:val="20"/>
                <w:szCs w:val="20"/>
              </w:rPr>
            </w:pPr>
            <w:r w:rsidRPr="009852B9">
              <w:rPr>
                <w:sz w:val="20"/>
                <w:szCs w:val="20"/>
              </w:rPr>
              <w:t>кв. м на одного человека</w:t>
            </w:r>
          </w:p>
        </w:tc>
        <w:tc>
          <w:tcPr>
            <w:tcW w:w="2084" w:type="dxa"/>
          </w:tcPr>
          <w:p w:rsidR="009852B9" w:rsidRPr="009852B9" w:rsidRDefault="009852B9" w:rsidP="007C11B1">
            <w:pPr>
              <w:jc w:val="center"/>
              <w:rPr>
                <w:sz w:val="20"/>
                <w:szCs w:val="20"/>
              </w:rPr>
            </w:pPr>
            <w:r w:rsidRPr="009852B9">
              <w:rPr>
                <w:sz w:val="20"/>
                <w:szCs w:val="20"/>
              </w:rPr>
              <w:t>2,5</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3.2</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Минимальная площадь озеленения санитарно-защитных зон</w:t>
            </w:r>
          </w:p>
        </w:tc>
        <w:tc>
          <w:tcPr>
            <w:tcW w:w="1549" w:type="dxa"/>
          </w:tcPr>
          <w:p w:rsidR="009852B9" w:rsidRPr="009852B9" w:rsidRDefault="009852B9" w:rsidP="007C11B1">
            <w:pPr>
              <w:jc w:val="center"/>
              <w:rPr>
                <w:sz w:val="20"/>
                <w:szCs w:val="20"/>
              </w:rPr>
            </w:pPr>
            <w:r w:rsidRPr="009852B9">
              <w:rPr>
                <w:sz w:val="20"/>
                <w:szCs w:val="20"/>
              </w:rPr>
              <w:t>% в зависимости от ширины СЗЗ</w:t>
            </w:r>
          </w:p>
        </w:tc>
        <w:tc>
          <w:tcPr>
            <w:tcW w:w="2084" w:type="dxa"/>
          </w:tcPr>
          <w:p w:rsidR="009852B9" w:rsidRPr="009852B9" w:rsidRDefault="009852B9" w:rsidP="007C11B1">
            <w:pPr>
              <w:jc w:val="center"/>
              <w:rPr>
                <w:sz w:val="20"/>
                <w:szCs w:val="20"/>
              </w:rPr>
            </w:pPr>
            <w:r w:rsidRPr="009852B9">
              <w:rPr>
                <w:sz w:val="20"/>
                <w:szCs w:val="20"/>
              </w:rPr>
              <w:t>до 300 м - 60%;</w:t>
            </w:r>
          </w:p>
          <w:p w:rsidR="009852B9" w:rsidRPr="009852B9" w:rsidRDefault="009852B9" w:rsidP="007C11B1">
            <w:pPr>
              <w:jc w:val="center"/>
              <w:rPr>
                <w:sz w:val="20"/>
                <w:szCs w:val="20"/>
              </w:rPr>
            </w:pPr>
            <w:r w:rsidRPr="009852B9">
              <w:rPr>
                <w:sz w:val="20"/>
                <w:szCs w:val="20"/>
              </w:rPr>
              <w:t>св. 300 до 1000 м - 50%;</w:t>
            </w:r>
          </w:p>
          <w:p w:rsidR="009852B9" w:rsidRPr="009852B9" w:rsidRDefault="009852B9" w:rsidP="007C11B1">
            <w:pPr>
              <w:jc w:val="center"/>
              <w:rPr>
                <w:sz w:val="20"/>
                <w:szCs w:val="20"/>
              </w:rPr>
            </w:pPr>
            <w:r w:rsidRPr="009852B9">
              <w:rPr>
                <w:sz w:val="20"/>
                <w:szCs w:val="20"/>
              </w:rPr>
              <w:t>от 1001до 3000 м - 40%;</w:t>
            </w:r>
          </w:p>
          <w:p w:rsidR="009852B9" w:rsidRPr="009852B9" w:rsidRDefault="009852B9" w:rsidP="007C11B1">
            <w:pPr>
              <w:jc w:val="center"/>
              <w:rPr>
                <w:sz w:val="20"/>
                <w:szCs w:val="20"/>
              </w:rPr>
            </w:pPr>
            <w:r w:rsidRPr="009852B9">
              <w:rPr>
                <w:sz w:val="20"/>
                <w:szCs w:val="20"/>
              </w:rPr>
              <w:t>от 3001 м - 20%</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w:t>
            </w:r>
          </w:p>
        </w:tc>
        <w:tc>
          <w:tcPr>
            <w:tcW w:w="9578" w:type="dxa"/>
            <w:gridSpan w:val="6"/>
          </w:tcPr>
          <w:p w:rsidR="009852B9" w:rsidRPr="009852B9" w:rsidRDefault="009852B9" w:rsidP="007C11B1">
            <w:pPr>
              <w:jc w:val="center"/>
              <w:rPr>
                <w:b/>
                <w:sz w:val="20"/>
                <w:szCs w:val="20"/>
              </w:rPr>
            </w:pPr>
            <w:r w:rsidRPr="009852B9">
              <w:rPr>
                <w:b/>
                <w:sz w:val="20"/>
                <w:szCs w:val="20"/>
              </w:rPr>
              <w:t>зона инженерной инфраструктуры</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4.1</w:t>
            </w:r>
          </w:p>
        </w:tc>
        <w:tc>
          <w:tcPr>
            <w:tcW w:w="9578" w:type="dxa"/>
            <w:gridSpan w:val="6"/>
          </w:tcPr>
          <w:p w:rsidR="009852B9" w:rsidRPr="009852B9" w:rsidRDefault="009852B9" w:rsidP="007C11B1">
            <w:pPr>
              <w:jc w:val="center"/>
              <w:rPr>
                <w:b/>
                <w:sz w:val="20"/>
                <w:szCs w:val="20"/>
              </w:rPr>
            </w:pPr>
            <w:r w:rsidRPr="009852B9">
              <w:rPr>
                <w:b/>
                <w:sz w:val="20"/>
                <w:szCs w:val="20"/>
              </w:rPr>
              <w:t>в области электро и газоснабжения</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4.1.1</w:t>
            </w:r>
          </w:p>
        </w:tc>
        <w:tc>
          <w:tcPr>
            <w:tcW w:w="1701" w:type="dxa"/>
          </w:tcPr>
          <w:p w:rsidR="009852B9" w:rsidRPr="009852B9" w:rsidRDefault="009852B9" w:rsidP="007C11B1">
            <w:pPr>
              <w:jc w:val="center"/>
              <w:rPr>
                <w:b/>
                <w:sz w:val="20"/>
                <w:szCs w:val="20"/>
              </w:rPr>
            </w:pPr>
            <w:r w:rsidRPr="009852B9">
              <w:rPr>
                <w:b/>
                <w:sz w:val="20"/>
                <w:szCs w:val="20"/>
              </w:rPr>
              <w:t xml:space="preserve">Электрические станции, </w:t>
            </w:r>
            <w:r w:rsidRPr="009852B9">
              <w:rPr>
                <w:b/>
                <w:sz w:val="20"/>
                <w:szCs w:val="20"/>
              </w:rPr>
              <w:lastRenderedPageBreak/>
              <w:t>установленная генерируемая мощность которых составляет до 5 мвт включительно.</w:t>
            </w:r>
          </w:p>
          <w:p w:rsidR="009852B9" w:rsidRPr="009852B9" w:rsidRDefault="009852B9" w:rsidP="007C11B1">
            <w:pPr>
              <w:jc w:val="center"/>
              <w:rPr>
                <w:b/>
                <w:sz w:val="20"/>
                <w:szCs w:val="20"/>
              </w:rPr>
            </w:pPr>
            <w:r w:rsidRPr="009852B9">
              <w:rPr>
                <w:b/>
                <w:sz w:val="20"/>
                <w:szCs w:val="20"/>
              </w:rPr>
              <w:t>Подстанции и переключатель-</w:t>
            </w:r>
            <w:proofErr w:type="spellStart"/>
            <w:r w:rsidRPr="009852B9">
              <w:rPr>
                <w:b/>
                <w:sz w:val="20"/>
                <w:szCs w:val="20"/>
              </w:rPr>
              <w:t>ные</w:t>
            </w:r>
            <w:proofErr w:type="spellEnd"/>
            <w:r w:rsidRPr="009852B9">
              <w:rPr>
                <w:b/>
                <w:sz w:val="20"/>
                <w:szCs w:val="20"/>
              </w:rPr>
              <w:t xml:space="preserve"> пункты, проектный номинальный класс напряжений которых находится в диапазоне от 20 </w:t>
            </w:r>
            <w:proofErr w:type="spellStart"/>
            <w:r w:rsidRPr="009852B9">
              <w:rPr>
                <w:b/>
                <w:sz w:val="20"/>
                <w:szCs w:val="20"/>
              </w:rPr>
              <w:t>кВ</w:t>
            </w:r>
            <w:proofErr w:type="spellEnd"/>
            <w:r w:rsidRPr="009852B9">
              <w:rPr>
                <w:b/>
                <w:sz w:val="20"/>
                <w:szCs w:val="20"/>
              </w:rPr>
              <w:t xml:space="preserve"> до 35 </w:t>
            </w:r>
            <w:proofErr w:type="spellStart"/>
            <w:r w:rsidRPr="009852B9">
              <w:rPr>
                <w:b/>
                <w:sz w:val="20"/>
                <w:szCs w:val="20"/>
              </w:rPr>
              <w:t>кВ</w:t>
            </w:r>
            <w:proofErr w:type="spellEnd"/>
            <w:r w:rsidRPr="009852B9">
              <w:rPr>
                <w:b/>
                <w:sz w:val="20"/>
                <w:szCs w:val="20"/>
              </w:rPr>
              <w:t xml:space="preserve"> включительно.</w:t>
            </w:r>
          </w:p>
          <w:p w:rsidR="009852B9" w:rsidRPr="009852B9" w:rsidRDefault="009852B9" w:rsidP="007C11B1">
            <w:pPr>
              <w:jc w:val="center"/>
              <w:rPr>
                <w:b/>
                <w:sz w:val="20"/>
                <w:szCs w:val="20"/>
              </w:rPr>
            </w:pPr>
            <w:r w:rsidRPr="009852B9">
              <w:rPr>
                <w:b/>
                <w:sz w:val="20"/>
                <w:szCs w:val="20"/>
              </w:rPr>
              <w:t xml:space="preserve">Понизительные подстанции номинальным напряжением до 35 </w:t>
            </w:r>
            <w:proofErr w:type="spellStart"/>
            <w:r w:rsidRPr="009852B9">
              <w:rPr>
                <w:b/>
                <w:sz w:val="20"/>
                <w:szCs w:val="20"/>
              </w:rPr>
              <w:t>кВ</w:t>
            </w:r>
            <w:proofErr w:type="spellEnd"/>
            <w:r w:rsidRPr="009852B9">
              <w:rPr>
                <w:b/>
                <w:sz w:val="20"/>
                <w:szCs w:val="20"/>
              </w:rPr>
              <w:t xml:space="preserve"> включительно.</w:t>
            </w:r>
          </w:p>
          <w:p w:rsidR="009852B9" w:rsidRPr="009852B9" w:rsidRDefault="009852B9" w:rsidP="007C11B1">
            <w:pPr>
              <w:jc w:val="center"/>
              <w:rPr>
                <w:b/>
                <w:sz w:val="20"/>
                <w:szCs w:val="20"/>
              </w:rPr>
            </w:pPr>
            <w:r w:rsidRPr="009852B9">
              <w:rPr>
                <w:b/>
                <w:sz w:val="20"/>
                <w:szCs w:val="20"/>
              </w:rPr>
              <w:t>Трансформатор-</w:t>
            </w:r>
            <w:proofErr w:type="spellStart"/>
            <w:r w:rsidRPr="009852B9">
              <w:rPr>
                <w:b/>
                <w:sz w:val="20"/>
                <w:szCs w:val="20"/>
              </w:rPr>
              <w:t>ные</w:t>
            </w:r>
            <w:proofErr w:type="spellEnd"/>
            <w:r w:rsidRPr="009852B9">
              <w:rPr>
                <w:b/>
                <w:sz w:val="20"/>
                <w:szCs w:val="20"/>
              </w:rPr>
              <w:t xml:space="preserve"> подстанции, проектный номинальный класс напряжений которых находится в диапазоне от 6 </w:t>
            </w:r>
            <w:proofErr w:type="spellStart"/>
            <w:r w:rsidRPr="009852B9">
              <w:rPr>
                <w:b/>
                <w:sz w:val="20"/>
                <w:szCs w:val="20"/>
              </w:rPr>
              <w:t>кВ</w:t>
            </w:r>
            <w:proofErr w:type="spellEnd"/>
            <w:r w:rsidRPr="009852B9">
              <w:rPr>
                <w:b/>
                <w:sz w:val="20"/>
                <w:szCs w:val="20"/>
              </w:rPr>
              <w:t xml:space="preserve"> до 10 </w:t>
            </w:r>
            <w:proofErr w:type="spellStart"/>
            <w:r w:rsidRPr="009852B9">
              <w:rPr>
                <w:b/>
                <w:sz w:val="20"/>
                <w:szCs w:val="20"/>
              </w:rPr>
              <w:t>кВ</w:t>
            </w:r>
            <w:proofErr w:type="spellEnd"/>
            <w:r w:rsidRPr="009852B9">
              <w:rPr>
                <w:b/>
                <w:sz w:val="20"/>
                <w:szCs w:val="20"/>
              </w:rPr>
              <w:t xml:space="preserve"> включительно</w:t>
            </w:r>
          </w:p>
        </w:tc>
        <w:tc>
          <w:tcPr>
            <w:tcW w:w="1553" w:type="dxa"/>
          </w:tcPr>
          <w:p w:rsidR="009852B9" w:rsidRPr="009852B9" w:rsidRDefault="009852B9" w:rsidP="007C11B1">
            <w:pPr>
              <w:jc w:val="center"/>
              <w:rPr>
                <w:sz w:val="20"/>
                <w:szCs w:val="20"/>
              </w:rPr>
            </w:pPr>
          </w:p>
        </w:tc>
        <w:tc>
          <w:tcPr>
            <w:tcW w:w="1549" w:type="dxa"/>
          </w:tcPr>
          <w:p w:rsidR="009852B9" w:rsidRPr="009852B9" w:rsidRDefault="009852B9" w:rsidP="007C11B1">
            <w:pPr>
              <w:jc w:val="center"/>
              <w:rPr>
                <w:sz w:val="20"/>
                <w:szCs w:val="20"/>
              </w:rPr>
            </w:pPr>
            <w:r w:rsidRPr="009852B9">
              <w:rPr>
                <w:sz w:val="20"/>
                <w:szCs w:val="20"/>
              </w:rPr>
              <w:t>Уровень обеспеченност</w:t>
            </w:r>
            <w:r w:rsidRPr="009852B9">
              <w:rPr>
                <w:sz w:val="20"/>
                <w:szCs w:val="20"/>
              </w:rPr>
              <w:lastRenderedPageBreak/>
              <w:t>и централизован-</w:t>
            </w:r>
            <w:proofErr w:type="spellStart"/>
            <w:r w:rsidRPr="009852B9">
              <w:rPr>
                <w:sz w:val="20"/>
                <w:szCs w:val="20"/>
              </w:rPr>
              <w:t>ным</w:t>
            </w:r>
            <w:proofErr w:type="spellEnd"/>
            <w:r w:rsidRPr="009852B9">
              <w:rPr>
                <w:sz w:val="20"/>
                <w:szCs w:val="20"/>
              </w:rPr>
              <w:t xml:space="preserve"> </w:t>
            </w:r>
            <w:proofErr w:type="spellStart"/>
            <w:r w:rsidRPr="009852B9">
              <w:rPr>
                <w:sz w:val="20"/>
                <w:szCs w:val="20"/>
              </w:rPr>
              <w:t>электроснаб-жением</w:t>
            </w:r>
            <w:proofErr w:type="spellEnd"/>
            <w:r w:rsidRPr="009852B9">
              <w:rPr>
                <w:sz w:val="20"/>
                <w:szCs w:val="20"/>
              </w:rPr>
              <w:t>, %</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Размер земельного участка, отводимого для подстанций напряжением до 35 </w:t>
            </w:r>
            <w:proofErr w:type="spellStart"/>
            <w:r w:rsidRPr="009852B9">
              <w:rPr>
                <w:sz w:val="20"/>
                <w:szCs w:val="20"/>
              </w:rPr>
              <w:t>кВ</w:t>
            </w:r>
            <w:proofErr w:type="spellEnd"/>
            <w:r w:rsidRPr="009852B9">
              <w:rPr>
                <w:sz w:val="20"/>
                <w:szCs w:val="20"/>
              </w:rPr>
              <w:t xml:space="preserve"> включительно, кв. м</w:t>
            </w:r>
          </w:p>
          <w:p w:rsidR="009852B9" w:rsidRPr="009852B9" w:rsidRDefault="009852B9" w:rsidP="007C11B1">
            <w:pPr>
              <w:jc w:val="center"/>
              <w:rPr>
                <w:sz w:val="20"/>
                <w:szCs w:val="20"/>
              </w:rPr>
            </w:pPr>
          </w:p>
          <w:p w:rsidR="009852B9" w:rsidRPr="009852B9" w:rsidRDefault="009852B9" w:rsidP="007C11B1">
            <w:pPr>
              <w:pStyle w:val="100"/>
              <w:jc w:val="center"/>
              <w:rPr>
                <w:szCs w:val="20"/>
              </w:rPr>
            </w:pPr>
            <w:r w:rsidRPr="009852B9">
              <w:rPr>
                <w:szCs w:val="20"/>
              </w:rPr>
              <w:t>Размер земельного участка, отводимого для трансформатор-</w:t>
            </w:r>
            <w:proofErr w:type="spellStart"/>
            <w:r w:rsidRPr="009852B9">
              <w:rPr>
                <w:szCs w:val="20"/>
              </w:rPr>
              <w:t>ных</w:t>
            </w:r>
            <w:proofErr w:type="spellEnd"/>
            <w:r w:rsidRPr="009852B9">
              <w:rPr>
                <w:szCs w:val="20"/>
              </w:rPr>
              <w:t xml:space="preserve"> подстанций и распределительных пунктов,</w:t>
            </w:r>
          </w:p>
          <w:p w:rsidR="009852B9" w:rsidRPr="009852B9" w:rsidRDefault="009852B9" w:rsidP="007C11B1">
            <w:pPr>
              <w:jc w:val="center"/>
              <w:rPr>
                <w:sz w:val="20"/>
                <w:szCs w:val="20"/>
              </w:rPr>
            </w:pPr>
            <w:r w:rsidRPr="009852B9">
              <w:rPr>
                <w:sz w:val="20"/>
                <w:szCs w:val="20"/>
              </w:rPr>
              <w:t>кв. м</w:t>
            </w:r>
          </w:p>
        </w:tc>
        <w:tc>
          <w:tcPr>
            <w:tcW w:w="2084" w:type="dxa"/>
          </w:tcPr>
          <w:p w:rsidR="009852B9" w:rsidRPr="009852B9" w:rsidRDefault="009852B9" w:rsidP="007C11B1">
            <w:pPr>
              <w:jc w:val="center"/>
              <w:rPr>
                <w:sz w:val="20"/>
                <w:szCs w:val="20"/>
              </w:rPr>
            </w:pPr>
            <w:r w:rsidRPr="009852B9">
              <w:rPr>
                <w:sz w:val="20"/>
                <w:szCs w:val="20"/>
              </w:rPr>
              <w:lastRenderedPageBreak/>
              <w:t>100</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Не более 5000</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rPr>
                <w:sz w:val="20"/>
                <w:szCs w:val="20"/>
              </w:rPr>
            </w:pPr>
          </w:p>
          <w:p w:rsidR="009852B9" w:rsidRPr="009852B9" w:rsidRDefault="009852B9" w:rsidP="007C11B1">
            <w:pPr>
              <w:rPr>
                <w:sz w:val="20"/>
                <w:szCs w:val="20"/>
              </w:rPr>
            </w:pPr>
          </w:p>
          <w:p w:rsidR="009852B9" w:rsidRPr="009852B9" w:rsidRDefault="009852B9" w:rsidP="007C11B1">
            <w:pPr>
              <w:jc w:val="center"/>
              <w:rPr>
                <w:sz w:val="20"/>
                <w:szCs w:val="20"/>
              </w:rPr>
            </w:pPr>
            <w:r w:rsidRPr="009852B9">
              <w:rPr>
                <w:sz w:val="20"/>
                <w:szCs w:val="20"/>
              </w:rPr>
              <w:t xml:space="preserve">Мачтовые подстанции мощностью от 25 до 250 </w:t>
            </w:r>
            <w:proofErr w:type="spellStart"/>
            <w:r w:rsidRPr="009852B9">
              <w:rPr>
                <w:sz w:val="20"/>
                <w:szCs w:val="20"/>
              </w:rPr>
              <w:t>кВ·А</w:t>
            </w:r>
            <w:proofErr w:type="spellEnd"/>
            <w:r w:rsidRPr="009852B9">
              <w:rPr>
                <w:sz w:val="20"/>
                <w:szCs w:val="20"/>
              </w:rPr>
              <w:t xml:space="preserve"> - не более 50.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Комплектные подстанции с одним трансформатором мощностью от 25 до 630 </w:t>
            </w:r>
            <w:proofErr w:type="spellStart"/>
            <w:r w:rsidRPr="009852B9">
              <w:rPr>
                <w:sz w:val="20"/>
                <w:szCs w:val="20"/>
              </w:rPr>
              <w:t>кВ·А</w:t>
            </w:r>
            <w:proofErr w:type="spellEnd"/>
            <w:r w:rsidRPr="009852B9">
              <w:rPr>
                <w:sz w:val="20"/>
                <w:szCs w:val="20"/>
              </w:rPr>
              <w:t xml:space="preserve"> - не более 50.</w:t>
            </w:r>
          </w:p>
          <w:p w:rsidR="009852B9" w:rsidRPr="009852B9" w:rsidRDefault="009852B9" w:rsidP="007C11B1">
            <w:pPr>
              <w:jc w:val="center"/>
              <w:rPr>
                <w:sz w:val="20"/>
                <w:szCs w:val="20"/>
              </w:rPr>
            </w:pPr>
            <w:r w:rsidRPr="009852B9">
              <w:rPr>
                <w:sz w:val="20"/>
                <w:szCs w:val="20"/>
              </w:rPr>
              <w:t xml:space="preserve">Комплектные подстанции с двумя трансформаторами мощностью от 160 до 630 </w:t>
            </w:r>
            <w:proofErr w:type="spellStart"/>
            <w:r w:rsidRPr="009852B9">
              <w:rPr>
                <w:sz w:val="20"/>
                <w:szCs w:val="20"/>
              </w:rPr>
              <w:t>кВ·А</w:t>
            </w:r>
            <w:proofErr w:type="spellEnd"/>
            <w:r w:rsidRPr="009852B9">
              <w:rPr>
                <w:sz w:val="20"/>
                <w:szCs w:val="20"/>
              </w:rPr>
              <w:t xml:space="preserve"> - не более 80.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Подстанции с двумя трансформаторами закрытого типа мощностью от 160 до 630 </w:t>
            </w:r>
            <w:proofErr w:type="spellStart"/>
            <w:r w:rsidRPr="009852B9">
              <w:rPr>
                <w:sz w:val="20"/>
                <w:szCs w:val="20"/>
              </w:rPr>
              <w:t>кВ·А</w:t>
            </w:r>
            <w:proofErr w:type="spellEnd"/>
            <w:r w:rsidRPr="009852B9">
              <w:rPr>
                <w:sz w:val="20"/>
                <w:szCs w:val="20"/>
              </w:rPr>
              <w:t xml:space="preserve"> - не более 150.</w:t>
            </w:r>
          </w:p>
          <w:p w:rsidR="009852B9" w:rsidRPr="009852B9" w:rsidRDefault="009852B9" w:rsidP="007C11B1">
            <w:pPr>
              <w:jc w:val="center"/>
              <w:rPr>
                <w:sz w:val="20"/>
                <w:szCs w:val="20"/>
              </w:rPr>
            </w:pPr>
            <w:r w:rsidRPr="009852B9">
              <w:rPr>
                <w:sz w:val="20"/>
                <w:szCs w:val="20"/>
              </w:rPr>
              <w:t>Распределительные пункты наружной установки - не более 250.</w:t>
            </w:r>
          </w:p>
          <w:p w:rsidR="009852B9" w:rsidRPr="009852B9" w:rsidRDefault="009852B9" w:rsidP="007C11B1">
            <w:pPr>
              <w:jc w:val="center"/>
              <w:rPr>
                <w:sz w:val="20"/>
                <w:szCs w:val="20"/>
              </w:rPr>
            </w:pPr>
            <w:r w:rsidRPr="009852B9">
              <w:rPr>
                <w:sz w:val="20"/>
                <w:szCs w:val="20"/>
              </w:rPr>
              <w:t>Распределительные пункты закрытого типа - не более 200.</w:t>
            </w: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lastRenderedPageBreak/>
              <w:t>4.1.2</w:t>
            </w:r>
          </w:p>
        </w:tc>
        <w:tc>
          <w:tcPr>
            <w:tcW w:w="1701" w:type="dxa"/>
          </w:tcPr>
          <w:p w:rsidR="009852B9" w:rsidRPr="009852B9" w:rsidRDefault="009852B9" w:rsidP="007C11B1">
            <w:pPr>
              <w:jc w:val="center"/>
              <w:rPr>
                <w:b/>
                <w:sz w:val="20"/>
                <w:szCs w:val="20"/>
              </w:rPr>
            </w:pPr>
            <w:r w:rsidRPr="009852B9">
              <w:rPr>
                <w:b/>
                <w:sz w:val="20"/>
                <w:szCs w:val="20"/>
              </w:rPr>
              <w:t xml:space="preserve">Линии электропередачи, проектный номинальный класс напряжений которых находится в диапазоне от 20 </w:t>
            </w:r>
            <w:proofErr w:type="spellStart"/>
            <w:r w:rsidRPr="009852B9">
              <w:rPr>
                <w:b/>
                <w:sz w:val="20"/>
                <w:szCs w:val="20"/>
              </w:rPr>
              <w:t>кВ</w:t>
            </w:r>
            <w:proofErr w:type="spellEnd"/>
            <w:r w:rsidRPr="009852B9">
              <w:rPr>
                <w:b/>
                <w:sz w:val="20"/>
                <w:szCs w:val="20"/>
              </w:rPr>
              <w:t xml:space="preserve"> до 35 </w:t>
            </w:r>
            <w:proofErr w:type="spellStart"/>
            <w:r w:rsidRPr="009852B9">
              <w:rPr>
                <w:b/>
                <w:sz w:val="20"/>
                <w:szCs w:val="20"/>
              </w:rPr>
              <w:t>кВ</w:t>
            </w:r>
            <w:proofErr w:type="spellEnd"/>
            <w:r w:rsidRPr="009852B9">
              <w:rPr>
                <w:b/>
                <w:sz w:val="20"/>
                <w:szCs w:val="20"/>
              </w:rPr>
              <w:t xml:space="preserve"> включительно.</w:t>
            </w:r>
          </w:p>
          <w:p w:rsidR="009852B9" w:rsidRPr="009852B9" w:rsidRDefault="009852B9" w:rsidP="007C11B1">
            <w:pPr>
              <w:jc w:val="center"/>
              <w:rPr>
                <w:b/>
                <w:sz w:val="20"/>
                <w:szCs w:val="20"/>
              </w:rPr>
            </w:pPr>
            <w:r w:rsidRPr="009852B9">
              <w:rPr>
                <w:b/>
                <w:sz w:val="20"/>
                <w:szCs w:val="20"/>
              </w:rPr>
              <w:t xml:space="preserve">Линии электропередачи, проектный номинальный класс напряжений которых находится в диапазоне от 6 </w:t>
            </w:r>
            <w:proofErr w:type="spellStart"/>
            <w:r w:rsidRPr="009852B9">
              <w:rPr>
                <w:b/>
                <w:sz w:val="20"/>
                <w:szCs w:val="20"/>
              </w:rPr>
              <w:t>кВ</w:t>
            </w:r>
            <w:proofErr w:type="spellEnd"/>
            <w:r w:rsidRPr="009852B9">
              <w:rPr>
                <w:b/>
                <w:sz w:val="20"/>
                <w:szCs w:val="20"/>
              </w:rPr>
              <w:t xml:space="preserve"> до 10 </w:t>
            </w:r>
            <w:proofErr w:type="spellStart"/>
            <w:r w:rsidRPr="009852B9">
              <w:rPr>
                <w:b/>
                <w:sz w:val="20"/>
                <w:szCs w:val="20"/>
              </w:rPr>
              <w:t>кВ</w:t>
            </w:r>
            <w:proofErr w:type="spellEnd"/>
            <w:r w:rsidRPr="009852B9">
              <w:rPr>
                <w:b/>
                <w:sz w:val="20"/>
                <w:szCs w:val="20"/>
              </w:rPr>
              <w:t xml:space="preserve"> включительно, </w:t>
            </w:r>
            <w:r w:rsidRPr="009852B9">
              <w:rPr>
                <w:b/>
                <w:sz w:val="20"/>
                <w:szCs w:val="20"/>
              </w:rPr>
              <w:lastRenderedPageBreak/>
              <w:t>проходящие по территории поселения</w:t>
            </w:r>
          </w:p>
        </w:tc>
        <w:tc>
          <w:tcPr>
            <w:tcW w:w="1553" w:type="dxa"/>
          </w:tcPr>
          <w:p w:rsidR="009852B9" w:rsidRPr="009852B9" w:rsidRDefault="009852B9" w:rsidP="007C11B1">
            <w:pPr>
              <w:jc w:val="center"/>
              <w:rPr>
                <w:sz w:val="20"/>
                <w:szCs w:val="20"/>
              </w:rPr>
            </w:pPr>
            <w:r w:rsidRPr="009852B9">
              <w:rPr>
                <w:sz w:val="20"/>
                <w:szCs w:val="20"/>
              </w:rPr>
              <w:lastRenderedPageBreak/>
              <w:t>-</w:t>
            </w:r>
          </w:p>
        </w:tc>
        <w:tc>
          <w:tcPr>
            <w:tcW w:w="1549" w:type="dxa"/>
          </w:tcPr>
          <w:p w:rsidR="009852B9" w:rsidRPr="009852B9" w:rsidRDefault="009852B9" w:rsidP="007C11B1">
            <w:pPr>
              <w:jc w:val="center"/>
              <w:rPr>
                <w:sz w:val="20"/>
                <w:szCs w:val="20"/>
              </w:rPr>
            </w:pPr>
            <w:r w:rsidRPr="009852B9">
              <w:rPr>
                <w:sz w:val="20"/>
                <w:szCs w:val="20"/>
              </w:rPr>
              <w:t xml:space="preserve">Ширина полос земель для электрических сетей напряжением до 35 </w:t>
            </w:r>
            <w:proofErr w:type="spellStart"/>
            <w:r w:rsidRPr="009852B9">
              <w:rPr>
                <w:sz w:val="20"/>
                <w:szCs w:val="20"/>
              </w:rPr>
              <w:t>кВ</w:t>
            </w:r>
            <w:proofErr w:type="spellEnd"/>
            <w:r w:rsidRPr="009852B9">
              <w:rPr>
                <w:sz w:val="20"/>
                <w:szCs w:val="20"/>
              </w:rPr>
              <w:t xml:space="preserve"> включительно</w:t>
            </w:r>
          </w:p>
        </w:tc>
        <w:tc>
          <w:tcPr>
            <w:tcW w:w="2084" w:type="dxa"/>
          </w:tcPr>
          <w:p w:rsidR="009852B9" w:rsidRPr="009852B9" w:rsidRDefault="009852B9" w:rsidP="007C11B1">
            <w:pPr>
              <w:jc w:val="center"/>
              <w:rPr>
                <w:sz w:val="20"/>
                <w:szCs w:val="20"/>
              </w:rPr>
            </w:pPr>
            <w:proofErr w:type="spellStart"/>
            <w:r w:rsidRPr="009852B9">
              <w:rPr>
                <w:sz w:val="20"/>
                <w:szCs w:val="20"/>
              </w:rPr>
              <w:t>Одноцепные</w:t>
            </w:r>
            <w:proofErr w:type="spellEnd"/>
            <w:r w:rsidRPr="009852B9">
              <w:rPr>
                <w:sz w:val="20"/>
                <w:szCs w:val="20"/>
              </w:rPr>
              <w:t xml:space="preserve"> опоры воздушных линий электропередачи при напряжении линии 20 </w:t>
            </w:r>
            <w:proofErr w:type="spellStart"/>
            <w:r w:rsidRPr="009852B9">
              <w:rPr>
                <w:sz w:val="20"/>
                <w:szCs w:val="20"/>
              </w:rPr>
              <w:t>кВ</w:t>
            </w:r>
            <w:proofErr w:type="spellEnd"/>
            <w:r w:rsidRPr="009852B9">
              <w:rPr>
                <w:sz w:val="20"/>
                <w:szCs w:val="20"/>
              </w:rPr>
              <w:t xml:space="preserve"> – 8 м.</w:t>
            </w:r>
          </w:p>
          <w:p w:rsidR="009852B9" w:rsidRPr="009852B9" w:rsidRDefault="009852B9" w:rsidP="007C11B1">
            <w:pPr>
              <w:jc w:val="center"/>
              <w:rPr>
                <w:sz w:val="20"/>
                <w:szCs w:val="20"/>
              </w:rPr>
            </w:pPr>
            <w:proofErr w:type="spellStart"/>
            <w:r w:rsidRPr="009852B9">
              <w:rPr>
                <w:sz w:val="20"/>
                <w:szCs w:val="20"/>
              </w:rPr>
              <w:t>Одноцепные</w:t>
            </w:r>
            <w:proofErr w:type="spellEnd"/>
            <w:r w:rsidRPr="009852B9">
              <w:rPr>
                <w:sz w:val="20"/>
                <w:szCs w:val="20"/>
              </w:rPr>
              <w:t xml:space="preserve"> опоры воздушных линий электропередачи при напряжении линии 35 </w:t>
            </w:r>
            <w:proofErr w:type="spellStart"/>
            <w:r w:rsidRPr="009852B9">
              <w:rPr>
                <w:sz w:val="20"/>
                <w:szCs w:val="20"/>
              </w:rPr>
              <w:t>кВ</w:t>
            </w:r>
            <w:proofErr w:type="spellEnd"/>
            <w:r w:rsidRPr="009852B9">
              <w:rPr>
                <w:sz w:val="20"/>
                <w:szCs w:val="20"/>
              </w:rPr>
              <w:t xml:space="preserve"> – 11 м.</w:t>
            </w:r>
          </w:p>
          <w:p w:rsidR="009852B9" w:rsidRPr="009852B9" w:rsidRDefault="009852B9" w:rsidP="007C11B1">
            <w:pPr>
              <w:jc w:val="center"/>
              <w:rPr>
                <w:sz w:val="20"/>
                <w:szCs w:val="20"/>
              </w:rPr>
            </w:pPr>
          </w:p>
          <w:p w:rsidR="009852B9" w:rsidRPr="009852B9" w:rsidRDefault="009852B9" w:rsidP="007C11B1">
            <w:pPr>
              <w:jc w:val="center"/>
              <w:rPr>
                <w:sz w:val="20"/>
                <w:szCs w:val="20"/>
              </w:rPr>
            </w:pPr>
            <w:proofErr w:type="spellStart"/>
            <w:r w:rsidRPr="009852B9">
              <w:rPr>
                <w:sz w:val="20"/>
                <w:szCs w:val="20"/>
              </w:rPr>
              <w:t>Двухцепные</w:t>
            </w:r>
            <w:proofErr w:type="spellEnd"/>
            <w:r w:rsidRPr="009852B9">
              <w:rPr>
                <w:sz w:val="20"/>
                <w:szCs w:val="20"/>
              </w:rPr>
              <w:t xml:space="preserve"> опоры воздушных линий электропередачи при напряжении линии 20 </w:t>
            </w:r>
            <w:proofErr w:type="spellStart"/>
            <w:r w:rsidRPr="009852B9">
              <w:rPr>
                <w:sz w:val="20"/>
                <w:szCs w:val="20"/>
              </w:rPr>
              <w:t>кВ</w:t>
            </w:r>
            <w:proofErr w:type="spellEnd"/>
            <w:r w:rsidRPr="009852B9">
              <w:rPr>
                <w:sz w:val="20"/>
                <w:szCs w:val="20"/>
              </w:rPr>
              <w:t xml:space="preserve"> – 8 м.</w:t>
            </w:r>
          </w:p>
          <w:p w:rsidR="009852B9" w:rsidRPr="009852B9" w:rsidRDefault="009852B9" w:rsidP="007C11B1">
            <w:pPr>
              <w:jc w:val="center"/>
              <w:rPr>
                <w:sz w:val="20"/>
                <w:szCs w:val="20"/>
              </w:rPr>
            </w:pPr>
          </w:p>
          <w:p w:rsidR="009852B9" w:rsidRPr="009852B9" w:rsidRDefault="009852B9" w:rsidP="007C11B1">
            <w:pPr>
              <w:jc w:val="center"/>
              <w:rPr>
                <w:sz w:val="20"/>
                <w:szCs w:val="20"/>
              </w:rPr>
            </w:pPr>
            <w:proofErr w:type="spellStart"/>
            <w:r w:rsidRPr="009852B9">
              <w:rPr>
                <w:sz w:val="20"/>
                <w:szCs w:val="20"/>
              </w:rPr>
              <w:t>Двухцепные</w:t>
            </w:r>
            <w:proofErr w:type="spellEnd"/>
            <w:r w:rsidRPr="009852B9">
              <w:rPr>
                <w:sz w:val="20"/>
                <w:szCs w:val="20"/>
              </w:rPr>
              <w:t xml:space="preserve"> опоры воздушных линий электропередачи при напряжении линии 35 </w:t>
            </w:r>
            <w:proofErr w:type="spellStart"/>
            <w:r w:rsidRPr="009852B9">
              <w:rPr>
                <w:sz w:val="20"/>
                <w:szCs w:val="20"/>
              </w:rPr>
              <w:t>кВ</w:t>
            </w:r>
            <w:proofErr w:type="spellEnd"/>
            <w:r w:rsidRPr="009852B9">
              <w:rPr>
                <w:sz w:val="20"/>
                <w:szCs w:val="20"/>
              </w:rPr>
              <w:t xml:space="preserve"> – 8 м.</w:t>
            </w:r>
          </w:p>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lastRenderedPageBreak/>
              <w:t>4.1.3</w:t>
            </w:r>
          </w:p>
        </w:tc>
        <w:tc>
          <w:tcPr>
            <w:tcW w:w="1701" w:type="dxa"/>
          </w:tcPr>
          <w:p w:rsidR="009852B9" w:rsidRPr="009852B9" w:rsidRDefault="009852B9" w:rsidP="007C11B1">
            <w:pPr>
              <w:jc w:val="center"/>
              <w:rPr>
                <w:b/>
                <w:sz w:val="20"/>
                <w:szCs w:val="20"/>
              </w:rPr>
            </w:pPr>
            <w:r w:rsidRPr="009852B9">
              <w:rPr>
                <w:b/>
                <w:sz w:val="20"/>
                <w:szCs w:val="20"/>
              </w:rPr>
              <w:t>Пункты редуцирования газа.</w:t>
            </w:r>
          </w:p>
          <w:p w:rsidR="009852B9" w:rsidRPr="009852B9" w:rsidRDefault="009852B9" w:rsidP="007C11B1">
            <w:pPr>
              <w:jc w:val="center"/>
              <w:rPr>
                <w:b/>
                <w:sz w:val="20"/>
                <w:szCs w:val="20"/>
              </w:rPr>
            </w:pPr>
            <w:r w:rsidRPr="009852B9">
              <w:rPr>
                <w:b/>
                <w:sz w:val="20"/>
                <w:szCs w:val="20"/>
              </w:rPr>
              <w:t>Газонаполнительные станции.</w:t>
            </w:r>
          </w:p>
          <w:p w:rsidR="009852B9" w:rsidRPr="009852B9" w:rsidRDefault="009852B9" w:rsidP="007C11B1">
            <w:pPr>
              <w:jc w:val="center"/>
              <w:rPr>
                <w:b/>
                <w:sz w:val="20"/>
                <w:szCs w:val="20"/>
              </w:rPr>
            </w:pPr>
            <w:r w:rsidRPr="009852B9">
              <w:rPr>
                <w:b/>
                <w:sz w:val="20"/>
                <w:szCs w:val="20"/>
              </w:rPr>
              <w:t>Резервуарные установки сжиженных углеводородных газов</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 централизованной системой газоснабжения вне зон действия источников централизован-</w:t>
            </w:r>
            <w:proofErr w:type="spellStart"/>
            <w:r w:rsidRPr="009852B9">
              <w:rPr>
                <w:sz w:val="20"/>
                <w:szCs w:val="20"/>
              </w:rPr>
              <w:t>ного</w:t>
            </w:r>
            <w:proofErr w:type="spellEnd"/>
            <w:r w:rsidRPr="009852B9">
              <w:rPr>
                <w:sz w:val="20"/>
                <w:szCs w:val="20"/>
              </w:rPr>
              <w:t xml:space="preserve"> </w:t>
            </w:r>
            <w:proofErr w:type="spellStart"/>
            <w:r w:rsidRPr="009852B9">
              <w:rPr>
                <w:sz w:val="20"/>
                <w:szCs w:val="20"/>
              </w:rPr>
              <w:t>теплоснаб-жения</w:t>
            </w:r>
            <w:proofErr w:type="spellEnd"/>
            <w:r w:rsidRPr="009852B9">
              <w:rPr>
                <w:sz w:val="20"/>
                <w:szCs w:val="20"/>
              </w:rPr>
              <w:t>, %</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Размер земельного участка для размещения пунктов редуцирования газа, кв. м.</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Размер земельного участка для размещения газонаполнительной станции (ГНС), га</w:t>
            </w:r>
          </w:p>
        </w:tc>
        <w:tc>
          <w:tcPr>
            <w:tcW w:w="2084" w:type="dxa"/>
          </w:tcPr>
          <w:p w:rsidR="009852B9" w:rsidRPr="009852B9" w:rsidRDefault="009852B9" w:rsidP="007C11B1">
            <w:pPr>
              <w:jc w:val="center"/>
              <w:rPr>
                <w:sz w:val="20"/>
                <w:szCs w:val="20"/>
              </w:rPr>
            </w:pPr>
            <w:r w:rsidRPr="009852B9">
              <w:rPr>
                <w:sz w:val="20"/>
                <w:szCs w:val="20"/>
              </w:rPr>
              <w:t>100</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от 4,0</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Производительность ГНС 10 тыс. т/год – 6.</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Производительность ГНС 20 тыс. т/год – 7.</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Производительность ГНС 40 тыс. т/год – 8.</w:t>
            </w:r>
          </w:p>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4.1.4</w:t>
            </w:r>
          </w:p>
        </w:tc>
        <w:tc>
          <w:tcPr>
            <w:tcW w:w="1701" w:type="dxa"/>
          </w:tcPr>
          <w:p w:rsidR="009852B9" w:rsidRPr="009852B9" w:rsidRDefault="009852B9" w:rsidP="007C11B1">
            <w:pPr>
              <w:jc w:val="center"/>
              <w:rPr>
                <w:b/>
                <w:sz w:val="20"/>
                <w:szCs w:val="20"/>
              </w:rPr>
            </w:pPr>
            <w:r w:rsidRPr="009852B9">
              <w:rPr>
                <w:b/>
                <w:sz w:val="20"/>
                <w:szCs w:val="20"/>
              </w:rPr>
              <w:t>Газопроводы высокого давления.</w:t>
            </w:r>
          </w:p>
          <w:p w:rsidR="009852B9" w:rsidRPr="009852B9" w:rsidRDefault="009852B9" w:rsidP="007C11B1">
            <w:pPr>
              <w:jc w:val="center"/>
              <w:rPr>
                <w:b/>
                <w:sz w:val="20"/>
                <w:szCs w:val="20"/>
              </w:rPr>
            </w:pPr>
            <w:r w:rsidRPr="009852B9">
              <w:rPr>
                <w:b/>
                <w:sz w:val="20"/>
                <w:szCs w:val="20"/>
              </w:rPr>
              <w:t>Межпоселковые газопроводы высокого давления.</w:t>
            </w:r>
          </w:p>
          <w:p w:rsidR="009852B9" w:rsidRPr="009852B9" w:rsidRDefault="009852B9" w:rsidP="007C11B1">
            <w:pPr>
              <w:jc w:val="center"/>
              <w:rPr>
                <w:b/>
                <w:sz w:val="20"/>
                <w:szCs w:val="20"/>
              </w:rPr>
            </w:pPr>
            <w:r w:rsidRPr="009852B9">
              <w:rPr>
                <w:b/>
                <w:sz w:val="20"/>
                <w:szCs w:val="20"/>
              </w:rPr>
              <w:t>Газопроводы попутного нефтяного газа</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Ширина полосы земель для одного подземного трубопровода, м</w:t>
            </w:r>
          </w:p>
        </w:tc>
        <w:tc>
          <w:tcPr>
            <w:tcW w:w="2084" w:type="dxa"/>
          </w:tcPr>
          <w:p w:rsidR="009852B9" w:rsidRPr="009852B9" w:rsidRDefault="009852B9" w:rsidP="007C11B1">
            <w:pPr>
              <w:jc w:val="center"/>
              <w:rPr>
                <w:sz w:val="20"/>
                <w:szCs w:val="20"/>
              </w:rPr>
            </w:pPr>
            <w:r w:rsidRPr="009852B9">
              <w:rPr>
                <w:sz w:val="20"/>
                <w:szCs w:val="20"/>
              </w:rPr>
              <w:t>При диаметре трубы до 426 мм включительно на землях непригодных для сельского хозяйства и землях государственного лесного фонда – 20.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диаметре трубы до 426 мм включительно на землях сельскохозяйственного назначения худшего качества (при снятии и восстановлении плодородного слоя) – 28.</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При диаметре трубы </w:t>
            </w:r>
            <w:r w:rsidRPr="009852B9">
              <w:rPr>
                <w:sz w:val="20"/>
                <w:szCs w:val="20"/>
              </w:rPr>
              <w:lastRenderedPageBreak/>
              <w:t>более 426 мм до 720 мм включительно на землях непригодных для сельского хозяйства и землях государственного лесного фонда – 23.</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диаметре трубы более 426 мм до 720 мм на землях сельскохозяйственного назначения худшего качества (при снятии и восстановлении плодородного слоя) – 33.</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диаметре трубы более 720 мм до 1020 мм включительно на землях непригодных для сельского хозяйства и землях государственного лесного фонда – 28.</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диаметре трубы более 720 мм до 1020 мм на землях сельскохозяйственного назначения худшего качества (при снятии и восстановлении плодородного слоя) – 39.</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диаметре трубы более 1020 мм до 1220 мм включительно на землях непригодных для сельского хозяйства и землях государственного лесного фонда – 30.</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диаметре трубы более 1020 мм до 1220 мм на землях сельскохозяйственного назначения худшего качества (при снятии и восстановлении плодородного слоя) – 42.</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 xml:space="preserve">При диаметре трубы </w:t>
            </w:r>
            <w:r w:rsidRPr="009852B9">
              <w:rPr>
                <w:sz w:val="20"/>
                <w:szCs w:val="20"/>
              </w:rPr>
              <w:lastRenderedPageBreak/>
              <w:t>более 1220 мм до 1420 мм включительно на землях непригодных для сельского хозяйства и землях государственного лесного фонда – 32.</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При диаметре трубы более 1220 мм до 1420 мм на землях сельскохозяйственного назначения худшего качества (при снятии и восстановлении плодородного слоя) – 45.</w:t>
            </w:r>
          </w:p>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lastRenderedPageBreak/>
              <w:t>4.2</w:t>
            </w:r>
          </w:p>
        </w:tc>
        <w:tc>
          <w:tcPr>
            <w:tcW w:w="9578" w:type="dxa"/>
            <w:gridSpan w:val="6"/>
          </w:tcPr>
          <w:p w:rsidR="009852B9" w:rsidRPr="009852B9" w:rsidRDefault="009852B9" w:rsidP="007C11B1">
            <w:pPr>
              <w:jc w:val="center"/>
              <w:rPr>
                <w:b/>
                <w:sz w:val="20"/>
                <w:szCs w:val="20"/>
              </w:rPr>
            </w:pPr>
            <w:r w:rsidRPr="009852B9">
              <w:rPr>
                <w:b/>
                <w:sz w:val="20"/>
                <w:szCs w:val="20"/>
              </w:rPr>
              <w:t>в области теплоснабжения</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4.2.1</w:t>
            </w:r>
          </w:p>
        </w:tc>
        <w:tc>
          <w:tcPr>
            <w:tcW w:w="1701" w:type="dxa"/>
          </w:tcPr>
          <w:p w:rsidR="009852B9" w:rsidRPr="009852B9" w:rsidRDefault="009852B9" w:rsidP="007C11B1">
            <w:pPr>
              <w:jc w:val="center"/>
              <w:rPr>
                <w:b/>
                <w:sz w:val="20"/>
                <w:szCs w:val="20"/>
              </w:rPr>
            </w:pPr>
            <w:r w:rsidRPr="009852B9">
              <w:rPr>
                <w:b/>
                <w:sz w:val="20"/>
                <w:szCs w:val="20"/>
              </w:rPr>
              <w:t>Теплоснабжение</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 централизованным теплоснабжением в пределах радиусов эффективного теплоснабжения источников тепла, %.</w:t>
            </w:r>
          </w:p>
          <w:p w:rsidR="009852B9" w:rsidRPr="009852B9" w:rsidRDefault="009852B9" w:rsidP="007C11B1">
            <w:pPr>
              <w:jc w:val="center"/>
              <w:rPr>
                <w:sz w:val="20"/>
                <w:szCs w:val="20"/>
              </w:rPr>
            </w:pPr>
          </w:p>
        </w:tc>
        <w:tc>
          <w:tcPr>
            <w:tcW w:w="2084" w:type="dxa"/>
          </w:tcPr>
          <w:p w:rsidR="009852B9" w:rsidRPr="009852B9" w:rsidRDefault="009852B9" w:rsidP="007C11B1">
            <w:pPr>
              <w:jc w:val="center"/>
              <w:rPr>
                <w:sz w:val="20"/>
                <w:szCs w:val="20"/>
              </w:rPr>
            </w:pPr>
            <w:r w:rsidRPr="009852B9">
              <w:rPr>
                <w:sz w:val="20"/>
                <w:szCs w:val="20"/>
              </w:rPr>
              <w:t>100</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4.2.2</w:t>
            </w:r>
          </w:p>
        </w:tc>
        <w:tc>
          <w:tcPr>
            <w:tcW w:w="1701" w:type="dxa"/>
          </w:tcPr>
          <w:p w:rsidR="009852B9" w:rsidRPr="009852B9" w:rsidRDefault="009852B9" w:rsidP="007C11B1">
            <w:pPr>
              <w:jc w:val="center"/>
              <w:rPr>
                <w:b/>
                <w:sz w:val="20"/>
                <w:szCs w:val="20"/>
              </w:rPr>
            </w:pPr>
            <w:r w:rsidRPr="009852B9">
              <w:rPr>
                <w:b/>
                <w:sz w:val="20"/>
                <w:szCs w:val="20"/>
              </w:rPr>
              <w:t>Котельные</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Размеры земельных участков, га</w:t>
            </w:r>
          </w:p>
        </w:tc>
        <w:tc>
          <w:tcPr>
            <w:tcW w:w="2084" w:type="dxa"/>
          </w:tcPr>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до 5 Гкал/ч (МВт) на твердом топливе и </w:t>
            </w:r>
            <w:proofErr w:type="spellStart"/>
            <w:r w:rsidRPr="009852B9">
              <w:rPr>
                <w:bCs/>
                <w:sz w:val="20"/>
                <w:szCs w:val="20"/>
              </w:rPr>
              <w:t>газомазутном</w:t>
            </w:r>
            <w:proofErr w:type="spellEnd"/>
            <w:r w:rsidRPr="009852B9">
              <w:rPr>
                <w:bCs/>
                <w:sz w:val="20"/>
                <w:szCs w:val="20"/>
              </w:rPr>
              <w:t xml:space="preserve"> топливе 0,7.</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5 до 10 (от 6 до 12) Гкал/ч (МВт) на твердом топливе и </w:t>
            </w:r>
            <w:proofErr w:type="spellStart"/>
            <w:r w:rsidRPr="009852B9">
              <w:rPr>
                <w:bCs/>
                <w:sz w:val="20"/>
                <w:szCs w:val="20"/>
              </w:rPr>
              <w:t>газомазутном</w:t>
            </w:r>
            <w:proofErr w:type="spellEnd"/>
            <w:r w:rsidRPr="009852B9">
              <w:rPr>
                <w:bCs/>
                <w:sz w:val="20"/>
                <w:szCs w:val="20"/>
              </w:rPr>
              <w:t xml:space="preserve"> топливе 1,0.</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10 до 50 (от 12 до 58) Гкал/ч (МВт) на твердом топливе – 2,0.</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w:t>
            </w:r>
            <w:r w:rsidRPr="009852B9">
              <w:rPr>
                <w:bCs/>
                <w:sz w:val="20"/>
                <w:szCs w:val="20"/>
              </w:rPr>
              <w:lastRenderedPageBreak/>
              <w:t xml:space="preserve">10 до 50 (от 12 до 58) Гкал/ч (МВт) на </w:t>
            </w:r>
            <w:proofErr w:type="spellStart"/>
            <w:r w:rsidRPr="009852B9">
              <w:rPr>
                <w:bCs/>
                <w:sz w:val="20"/>
                <w:szCs w:val="20"/>
              </w:rPr>
              <w:t>газомазутном</w:t>
            </w:r>
            <w:proofErr w:type="spellEnd"/>
            <w:r w:rsidRPr="009852B9">
              <w:rPr>
                <w:bCs/>
                <w:sz w:val="20"/>
                <w:szCs w:val="20"/>
              </w:rPr>
              <w:t xml:space="preserve">  топливе – 1,5.</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50 до 100 (от 58 до 116) Гкал/ч (МВт) на твердом топливе – 3,0.</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50 до 100 (от 58 до 116) Гкал/ч (МВт) на </w:t>
            </w:r>
            <w:proofErr w:type="spellStart"/>
            <w:r w:rsidRPr="009852B9">
              <w:rPr>
                <w:bCs/>
                <w:sz w:val="20"/>
                <w:szCs w:val="20"/>
              </w:rPr>
              <w:t>газомазутном</w:t>
            </w:r>
            <w:proofErr w:type="spellEnd"/>
            <w:r w:rsidRPr="009852B9">
              <w:rPr>
                <w:bCs/>
                <w:sz w:val="20"/>
                <w:szCs w:val="20"/>
              </w:rPr>
              <w:t xml:space="preserve">  топливе – 2,5.</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100 до 200 (от 116 до 233) Гкал/ч (МВт) на твердом топливе – 3,7.</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100 до 200 (от 116 до 233) Гкал/ч (МВт) на </w:t>
            </w:r>
            <w:proofErr w:type="spellStart"/>
            <w:r w:rsidRPr="009852B9">
              <w:rPr>
                <w:bCs/>
                <w:sz w:val="20"/>
                <w:szCs w:val="20"/>
              </w:rPr>
              <w:t>газомазутном</w:t>
            </w:r>
            <w:proofErr w:type="spellEnd"/>
            <w:r w:rsidRPr="009852B9">
              <w:rPr>
                <w:bCs/>
                <w:sz w:val="20"/>
                <w:szCs w:val="20"/>
              </w:rPr>
              <w:t xml:space="preserve">  топливе – 3,0.</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200 до 400 (от 233 до 466) Гкал/ч (МВт) на твердом топливе – 4,3.</w:t>
            </w:r>
          </w:p>
          <w:p w:rsidR="009852B9" w:rsidRPr="009852B9" w:rsidRDefault="009852B9" w:rsidP="007C11B1">
            <w:pPr>
              <w:jc w:val="center"/>
              <w:rPr>
                <w:bCs/>
                <w:sz w:val="20"/>
                <w:szCs w:val="20"/>
              </w:rPr>
            </w:pPr>
          </w:p>
          <w:p w:rsidR="009852B9" w:rsidRPr="009852B9" w:rsidRDefault="009852B9" w:rsidP="007C11B1">
            <w:pPr>
              <w:jc w:val="center"/>
              <w:rPr>
                <w:bCs/>
                <w:sz w:val="20"/>
                <w:szCs w:val="20"/>
              </w:rPr>
            </w:pPr>
            <w:r w:rsidRPr="009852B9">
              <w:rPr>
                <w:bCs/>
                <w:sz w:val="20"/>
                <w:szCs w:val="20"/>
              </w:rPr>
              <w:t xml:space="preserve">При </w:t>
            </w:r>
            <w:proofErr w:type="spellStart"/>
            <w:r w:rsidRPr="009852B9">
              <w:rPr>
                <w:bCs/>
                <w:sz w:val="20"/>
                <w:szCs w:val="20"/>
              </w:rPr>
              <w:t>теплопроизводительности</w:t>
            </w:r>
            <w:proofErr w:type="spellEnd"/>
            <w:r w:rsidRPr="009852B9">
              <w:rPr>
                <w:bCs/>
                <w:sz w:val="20"/>
                <w:szCs w:val="20"/>
              </w:rPr>
              <w:t xml:space="preserve"> котельной от 200 до 400 (от 233 до 466) Гкал/ч (МВт) на </w:t>
            </w:r>
            <w:proofErr w:type="spellStart"/>
            <w:r w:rsidRPr="009852B9">
              <w:rPr>
                <w:bCs/>
                <w:sz w:val="20"/>
                <w:szCs w:val="20"/>
              </w:rPr>
              <w:t>газомазутном</w:t>
            </w:r>
            <w:proofErr w:type="spellEnd"/>
            <w:r w:rsidRPr="009852B9">
              <w:rPr>
                <w:bCs/>
                <w:sz w:val="20"/>
                <w:szCs w:val="20"/>
              </w:rPr>
              <w:t xml:space="preserve">  топливе – 3,5.</w:t>
            </w:r>
          </w:p>
          <w:p w:rsidR="009852B9" w:rsidRPr="009852B9" w:rsidRDefault="009852B9" w:rsidP="007C11B1">
            <w:pPr>
              <w:jc w:val="center"/>
              <w:rPr>
                <w:bCs/>
                <w:sz w:val="20"/>
                <w:szCs w:val="20"/>
              </w:rPr>
            </w:pPr>
          </w:p>
          <w:p w:rsidR="009852B9" w:rsidRPr="009852B9" w:rsidRDefault="009852B9" w:rsidP="007C11B1">
            <w:pPr>
              <w:jc w:val="center"/>
              <w:rPr>
                <w:sz w:val="20"/>
                <w:szCs w:val="20"/>
              </w:rPr>
            </w:pP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lastRenderedPageBreak/>
              <w:t>4.3</w:t>
            </w:r>
          </w:p>
        </w:tc>
        <w:tc>
          <w:tcPr>
            <w:tcW w:w="9578" w:type="dxa"/>
            <w:gridSpan w:val="6"/>
          </w:tcPr>
          <w:p w:rsidR="009852B9" w:rsidRPr="009852B9" w:rsidRDefault="009852B9" w:rsidP="007C11B1">
            <w:pPr>
              <w:jc w:val="center"/>
              <w:rPr>
                <w:b/>
                <w:sz w:val="20"/>
                <w:szCs w:val="20"/>
              </w:rPr>
            </w:pPr>
            <w:r w:rsidRPr="009852B9">
              <w:rPr>
                <w:b/>
                <w:sz w:val="20"/>
                <w:szCs w:val="20"/>
              </w:rPr>
              <w:t>в области водоснабжения</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4.3.1</w:t>
            </w:r>
          </w:p>
        </w:tc>
        <w:tc>
          <w:tcPr>
            <w:tcW w:w="1701" w:type="dxa"/>
          </w:tcPr>
          <w:p w:rsidR="009852B9" w:rsidRPr="009852B9" w:rsidRDefault="009852B9" w:rsidP="007C11B1">
            <w:pPr>
              <w:jc w:val="center"/>
              <w:rPr>
                <w:b/>
                <w:sz w:val="20"/>
                <w:szCs w:val="20"/>
              </w:rPr>
            </w:pPr>
            <w:r w:rsidRPr="009852B9">
              <w:rPr>
                <w:b/>
                <w:sz w:val="20"/>
                <w:szCs w:val="20"/>
              </w:rPr>
              <w:t>Водоснабжение</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 централизованным водоснабжением, %.</w:t>
            </w: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Удельное среднесуточное (за год) водопотребление в целом на 1 жителя, литров в сутки</w:t>
            </w:r>
          </w:p>
          <w:p w:rsidR="009852B9" w:rsidRPr="009852B9" w:rsidRDefault="009852B9" w:rsidP="007C11B1">
            <w:pPr>
              <w:jc w:val="center"/>
              <w:rPr>
                <w:sz w:val="20"/>
                <w:szCs w:val="20"/>
              </w:rPr>
            </w:pPr>
          </w:p>
        </w:tc>
        <w:tc>
          <w:tcPr>
            <w:tcW w:w="2084" w:type="dxa"/>
          </w:tcPr>
          <w:p w:rsidR="009852B9" w:rsidRPr="009852B9" w:rsidRDefault="009852B9" w:rsidP="007C11B1">
            <w:pPr>
              <w:jc w:val="center"/>
              <w:rPr>
                <w:sz w:val="20"/>
                <w:szCs w:val="20"/>
              </w:rPr>
            </w:pPr>
            <w:r w:rsidRPr="009852B9">
              <w:rPr>
                <w:sz w:val="20"/>
                <w:szCs w:val="20"/>
              </w:rPr>
              <w:lastRenderedPageBreak/>
              <w:t>100</w:t>
            </w: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p>
          <w:p w:rsidR="009852B9" w:rsidRPr="009852B9" w:rsidRDefault="009852B9" w:rsidP="007C11B1">
            <w:pPr>
              <w:jc w:val="center"/>
              <w:rPr>
                <w:sz w:val="20"/>
                <w:szCs w:val="20"/>
              </w:rPr>
            </w:pPr>
            <w:r w:rsidRPr="009852B9">
              <w:rPr>
                <w:sz w:val="20"/>
                <w:szCs w:val="20"/>
              </w:rPr>
              <w:t>550-600</w:t>
            </w:r>
          </w:p>
        </w:tc>
        <w:tc>
          <w:tcPr>
            <w:tcW w:w="1338" w:type="dxa"/>
          </w:tcPr>
          <w:p w:rsidR="009852B9" w:rsidRPr="009852B9" w:rsidRDefault="009852B9" w:rsidP="007C11B1">
            <w:pPr>
              <w:jc w:val="center"/>
              <w:rPr>
                <w:sz w:val="20"/>
                <w:szCs w:val="20"/>
              </w:rPr>
            </w:pPr>
            <w:r w:rsidRPr="009852B9">
              <w:rPr>
                <w:sz w:val="20"/>
                <w:szCs w:val="20"/>
              </w:rPr>
              <w:lastRenderedPageBreak/>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lastRenderedPageBreak/>
              <w:t>4.4</w:t>
            </w:r>
          </w:p>
        </w:tc>
        <w:tc>
          <w:tcPr>
            <w:tcW w:w="9578" w:type="dxa"/>
            <w:gridSpan w:val="6"/>
          </w:tcPr>
          <w:p w:rsidR="009852B9" w:rsidRPr="009852B9" w:rsidRDefault="009852B9" w:rsidP="007C11B1">
            <w:pPr>
              <w:jc w:val="center"/>
              <w:rPr>
                <w:b/>
                <w:sz w:val="20"/>
                <w:szCs w:val="20"/>
              </w:rPr>
            </w:pPr>
            <w:r w:rsidRPr="009852B9">
              <w:rPr>
                <w:b/>
                <w:sz w:val="20"/>
                <w:szCs w:val="20"/>
              </w:rPr>
              <w:t>в области водоотведения</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4.4.1</w:t>
            </w:r>
          </w:p>
        </w:tc>
        <w:tc>
          <w:tcPr>
            <w:tcW w:w="1701" w:type="dxa"/>
          </w:tcPr>
          <w:p w:rsidR="009852B9" w:rsidRPr="009852B9" w:rsidRDefault="009852B9" w:rsidP="007C11B1">
            <w:pPr>
              <w:jc w:val="center"/>
              <w:rPr>
                <w:b/>
                <w:sz w:val="20"/>
                <w:szCs w:val="20"/>
              </w:rPr>
            </w:pPr>
            <w:r w:rsidRPr="009852B9">
              <w:rPr>
                <w:b/>
                <w:sz w:val="20"/>
                <w:szCs w:val="20"/>
              </w:rPr>
              <w:t>Водоотведение</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 xml:space="preserve">Уровень обеспеченности централизованным </w:t>
            </w:r>
            <w:proofErr w:type="spellStart"/>
            <w:r w:rsidRPr="009852B9">
              <w:rPr>
                <w:sz w:val="20"/>
                <w:szCs w:val="20"/>
              </w:rPr>
              <w:t>водоотве-дением</w:t>
            </w:r>
            <w:proofErr w:type="spellEnd"/>
            <w:r w:rsidRPr="009852B9">
              <w:rPr>
                <w:sz w:val="20"/>
                <w:szCs w:val="20"/>
              </w:rPr>
              <w:t xml:space="preserve"> для общественно-деловой и многоэтажной жилой застройки, %.</w:t>
            </w:r>
          </w:p>
        </w:tc>
        <w:tc>
          <w:tcPr>
            <w:tcW w:w="2084" w:type="dxa"/>
          </w:tcPr>
          <w:p w:rsidR="009852B9" w:rsidRPr="009852B9" w:rsidRDefault="009852B9" w:rsidP="007C11B1">
            <w:pPr>
              <w:jc w:val="center"/>
              <w:rPr>
                <w:sz w:val="20"/>
                <w:szCs w:val="20"/>
              </w:rPr>
            </w:pPr>
            <w:r w:rsidRPr="009852B9">
              <w:rPr>
                <w:sz w:val="20"/>
                <w:szCs w:val="20"/>
              </w:rPr>
              <w:t>100</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4.5</w:t>
            </w:r>
          </w:p>
        </w:tc>
        <w:tc>
          <w:tcPr>
            <w:tcW w:w="9578" w:type="dxa"/>
            <w:gridSpan w:val="6"/>
          </w:tcPr>
          <w:p w:rsidR="009852B9" w:rsidRPr="009852B9" w:rsidRDefault="009852B9" w:rsidP="007C11B1">
            <w:pPr>
              <w:jc w:val="center"/>
              <w:rPr>
                <w:b/>
                <w:sz w:val="20"/>
                <w:szCs w:val="20"/>
              </w:rPr>
            </w:pPr>
            <w:r w:rsidRPr="009852B9">
              <w:rPr>
                <w:b/>
                <w:sz w:val="20"/>
                <w:szCs w:val="20"/>
              </w:rPr>
              <w:t>в области санитарной очистки</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4.5.1</w:t>
            </w:r>
          </w:p>
        </w:tc>
        <w:tc>
          <w:tcPr>
            <w:tcW w:w="1701" w:type="dxa"/>
          </w:tcPr>
          <w:p w:rsidR="009852B9" w:rsidRPr="009852B9" w:rsidRDefault="009852B9" w:rsidP="007C11B1">
            <w:pPr>
              <w:jc w:val="center"/>
              <w:rPr>
                <w:b/>
                <w:sz w:val="20"/>
                <w:szCs w:val="20"/>
              </w:rPr>
            </w:pPr>
            <w:r w:rsidRPr="009852B9">
              <w:rPr>
                <w:b/>
                <w:sz w:val="20"/>
                <w:szCs w:val="20"/>
              </w:rPr>
              <w:t xml:space="preserve">Норма накопления твердых бытовых отходов в Сегежском городском поселении </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кг на 1 чел. в год</w:t>
            </w:r>
          </w:p>
        </w:tc>
        <w:tc>
          <w:tcPr>
            <w:tcW w:w="2084" w:type="dxa"/>
          </w:tcPr>
          <w:p w:rsidR="009852B9" w:rsidRPr="009852B9" w:rsidRDefault="009852B9" w:rsidP="007C11B1">
            <w:pPr>
              <w:jc w:val="center"/>
              <w:rPr>
                <w:sz w:val="20"/>
                <w:szCs w:val="20"/>
              </w:rPr>
            </w:pPr>
            <w:r w:rsidRPr="009852B9">
              <w:rPr>
                <w:sz w:val="20"/>
                <w:szCs w:val="20"/>
              </w:rPr>
              <w:t>280</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5</w:t>
            </w:r>
          </w:p>
        </w:tc>
        <w:tc>
          <w:tcPr>
            <w:tcW w:w="9578" w:type="dxa"/>
            <w:gridSpan w:val="6"/>
          </w:tcPr>
          <w:p w:rsidR="009852B9" w:rsidRPr="009852B9" w:rsidRDefault="009852B9" w:rsidP="007C11B1">
            <w:pPr>
              <w:jc w:val="center"/>
              <w:rPr>
                <w:b/>
                <w:sz w:val="20"/>
                <w:szCs w:val="20"/>
              </w:rPr>
            </w:pPr>
            <w:r w:rsidRPr="009852B9">
              <w:rPr>
                <w:b/>
                <w:sz w:val="20"/>
                <w:szCs w:val="20"/>
              </w:rPr>
              <w:t>зона транспортной инфраструктуры</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5.1</w:t>
            </w:r>
          </w:p>
        </w:tc>
        <w:tc>
          <w:tcPr>
            <w:tcW w:w="9578" w:type="dxa"/>
            <w:gridSpan w:val="6"/>
          </w:tcPr>
          <w:p w:rsidR="009852B9" w:rsidRPr="009852B9" w:rsidRDefault="009852B9" w:rsidP="007C11B1">
            <w:pPr>
              <w:jc w:val="center"/>
              <w:rPr>
                <w:b/>
                <w:sz w:val="20"/>
                <w:szCs w:val="20"/>
              </w:rPr>
            </w:pPr>
            <w:r w:rsidRPr="009852B9">
              <w:rPr>
                <w:b/>
                <w:sz w:val="20"/>
                <w:szCs w:val="20"/>
              </w:rPr>
              <w:t>в области автомобильных дорог местного значения</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5.1.1</w:t>
            </w:r>
          </w:p>
        </w:tc>
        <w:tc>
          <w:tcPr>
            <w:tcW w:w="1701" w:type="dxa"/>
          </w:tcPr>
          <w:p w:rsidR="009852B9" w:rsidRPr="009852B9" w:rsidRDefault="009852B9" w:rsidP="007C11B1">
            <w:pPr>
              <w:jc w:val="center"/>
              <w:rPr>
                <w:b/>
                <w:sz w:val="20"/>
                <w:szCs w:val="20"/>
              </w:rPr>
            </w:pPr>
            <w:r w:rsidRPr="009852B9">
              <w:rPr>
                <w:b/>
                <w:sz w:val="20"/>
                <w:szCs w:val="20"/>
              </w:rPr>
              <w:t>Плотность сети линий наземного общественного пассажирского транспорта на застроенных территориях города Сегежа</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км/кв. км территории</w:t>
            </w:r>
          </w:p>
        </w:tc>
        <w:tc>
          <w:tcPr>
            <w:tcW w:w="2084" w:type="dxa"/>
          </w:tcPr>
          <w:p w:rsidR="009852B9" w:rsidRPr="009852B9" w:rsidRDefault="009852B9" w:rsidP="007C11B1">
            <w:pPr>
              <w:jc w:val="center"/>
              <w:rPr>
                <w:sz w:val="20"/>
                <w:szCs w:val="20"/>
              </w:rPr>
            </w:pPr>
            <w:r w:rsidRPr="009852B9">
              <w:rPr>
                <w:sz w:val="20"/>
                <w:szCs w:val="20"/>
              </w:rPr>
              <w:t>1,5</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5.1.2</w:t>
            </w:r>
          </w:p>
        </w:tc>
        <w:tc>
          <w:tcPr>
            <w:tcW w:w="1701" w:type="dxa"/>
          </w:tcPr>
          <w:p w:rsidR="009852B9" w:rsidRPr="009852B9" w:rsidRDefault="009852B9" w:rsidP="007C11B1">
            <w:pPr>
              <w:jc w:val="center"/>
              <w:rPr>
                <w:sz w:val="20"/>
                <w:szCs w:val="20"/>
              </w:rPr>
            </w:pPr>
            <w:r w:rsidRPr="009852B9">
              <w:rPr>
                <w:sz w:val="20"/>
                <w:szCs w:val="20"/>
              </w:rPr>
              <w:t>-</w:t>
            </w:r>
          </w:p>
        </w:tc>
        <w:tc>
          <w:tcPr>
            <w:tcW w:w="1553" w:type="dxa"/>
          </w:tcPr>
          <w:p w:rsidR="009852B9" w:rsidRPr="009852B9" w:rsidRDefault="009852B9" w:rsidP="007C11B1">
            <w:pPr>
              <w:jc w:val="center"/>
              <w:rPr>
                <w:b/>
                <w:sz w:val="20"/>
                <w:szCs w:val="20"/>
              </w:rPr>
            </w:pPr>
            <w:r w:rsidRPr="009852B9">
              <w:rPr>
                <w:b/>
                <w:sz w:val="20"/>
                <w:szCs w:val="20"/>
              </w:rPr>
              <w:t>Нормативы обеспеченности автомобилями</w:t>
            </w:r>
          </w:p>
        </w:tc>
        <w:tc>
          <w:tcPr>
            <w:tcW w:w="1549" w:type="dxa"/>
          </w:tcPr>
          <w:p w:rsidR="009852B9" w:rsidRPr="009852B9" w:rsidRDefault="009852B9" w:rsidP="007C11B1">
            <w:pPr>
              <w:jc w:val="center"/>
              <w:rPr>
                <w:sz w:val="20"/>
                <w:szCs w:val="20"/>
              </w:rPr>
            </w:pPr>
            <w:r w:rsidRPr="009852B9">
              <w:rPr>
                <w:sz w:val="20"/>
                <w:szCs w:val="20"/>
              </w:rPr>
              <w:t>На 1000 человек</w:t>
            </w:r>
          </w:p>
        </w:tc>
        <w:tc>
          <w:tcPr>
            <w:tcW w:w="2084" w:type="dxa"/>
          </w:tcPr>
          <w:p w:rsidR="009852B9" w:rsidRPr="009852B9" w:rsidRDefault="009852B9" w:rsidP="007C11B1">
            <w:pPr>
              <w:jc w:val="center"/>
              <w:rPr>
                <w:sz w:val="20"/>
                <w:szCs w:val="20"/>
              </w:rPr>
            </w:pPr>
            <w:r w:rsidRPr="009852B9">
              <w:rPr>
                <w:sz w:val="20"/>
                <w:szCs w:val="20"/>
              </w:rPr>
              <w:t>легковых автомобилей</w:t>
            </w:r>
            <w:r w:rsidRPr="009852B9">
              <w:rPr>
                <w:sz w:val="20"/>
                <w:szCs w:val="20"/>
              </w:rPr>
              <w:tab/>
              <w:t>- 200;</w:t>
            </w:r>
          </w:p>
          <w:p w:rsidR="009852B9" w:rsidRPr="009852B9" w:rsidRDefault="009852B9" w:rsidP="007C11B1">
            <w:pPr>
              <w:jc w:val="center"/>
              <w:rPr>
                <w:sz w:val="20"/>
                <w:szCs w:val="20"/>
              </w:rPr>
            </w:pPr>
            <w:r w:rsidRPr="009852B9">
              <w:rPr>
                <w:sz w:val="20"/>
                <w:szCs w:val="20"/>
              </w:rPr>
              <w:t>грузовых автомобилей</w:t>
            </w:r>
            <w:r w:rsidRPr="009852B9">
              <w:rPr>
                <w:sz w:val="20"/>
                <w:szCs w:val="20"/>
              </w:rPr>
              <w:tab/>
              <w:t>- 25;</w:t>
            </w:r>
          </w:p>
          <w:p w:rsidR="009852B9" w:rsidRPr="009852B9" w:rsidRDefault="009852B9" w:rsidP="007C11B1">
            <w:pPr>
              <w:jc w:val="center"/>
              <w:rPr>
                <w:sz w:val="20"/>
                <w:szCs w:val="20"/>
              </w:rPr>
            </w:pPr>
            <w:r w:rsidRPr="009852B9">
              <w:rPr>
                <w:sz w:val="20"/>
                <w:szCs w:val="20"/>
              </w:rPr>
              <w:t>мотоциклов и мопедов - 100</w:t>
            </w:r>
          </w:p>
        </w:tc>
        <w:tc>
          <w:tcPr>
            <w:tcW w:w="1338" w:type="dxa"/>
          </w:tcPr>
          <w:p w:rsidR="009852B9" w:rsidRPr="009852B9" w:rsidRDefault="009852B9" w:rsidP="007C11B1">
            <w:pPr>
              <w:jc w:val="center"/>
              <w:rPr>
                <w:sz w:val="20"/>
                <w:szCs w:val="20"/>
              </w:rPr>
            </w:pPr>
            <w:r w:rsidRPr="009852B9">
              <w:rPr>
                <w:sz w:val="20"/>
                <w:szCs w:val="20"/>
              </w:rPr>
              <w:t>-</w:t>
            </w:r>
          </w:p>
        </w:tc>
        <w:tc>
          <w:tcPr>
            <w:tcW w:w="1353" w:type="dxa"/>
          </w:tcPr>
          <w:p w:rsidR="009852B9" w:rsidRPr="009852B9" w:rsidRDefault="009852B9" w:rsidP="007C11B1">
            <w:pPr>
              <w:jc w:val="center"/>
              <w:rPr>
                <w:sz w:val="20"/>
                <w:szCs w:val="20"/>
              </w:rPr>
            </w:pPr>
            <w:r w:rsidRPr="009852B9">
              <w:rPr>
                <w:sz w:val="20"/>
                <w:szCs w:val="20"/>
              </w:rPr>
              <w:t xml:space="preserve">не нормируется </w:t>
            </w:r>
          </w:p>
        </w:tc>
      </w:tr>
      <w:tr w:rsidR="009852B9" w:rsidRPr="009852B9" w:rsidTr="007C11B1">
        <w:tc>
          <w:tcPr>
            <w:tcW w:w="10137" w:type="dxa"/>
            <w:gridSpan w:val="7"/>
          </w:tcPr>
          <w:p w:rsidR="009852B9" w:rsidRPr="009852B9" w:rsidRDefault="009852B9" w:rsidP="007C11B1">
            <w:pPr>
              <w:jc w:val="center"/>
              <w:rPr>
                <w:i/>
                <w:sz w:val="20"/>
                <w:szCs w:val="20"/>
              </w:rPr>
            </w:pPr>
            <w:r w:rsidRPr="009852B9">
              <w:rPr>
                <w:i/>
                <w:sz w:val="20"/>
                <w:szCs w:val="20"/>
              </w:rPr>
              <w:t>Примечание: нормативные параметры застройки зон транспортной инфраструктуры, иные расчетные показатели  приведены в материалах по обоснованию настоящих нормативов.</w:t>
            </w:r>
          </w:p>
          <w:p w:rsidR="009852B9" w:rsidRPr="009852B9" w:rsidRDefault="009852B9" w:rsidP="007C11B1">
            <w:pPr>
              <w:jc w:val="center"/>
              <w:rPr>
                <w:i/>
                <w:sz w:val="20"/>
                <w:szCs w:val="20"/>
              </w:rPr>
            </w:pPr>
            <w:r w:rsidRPr="009852B9">
              <w:rPr>
                <w:i/>
                <w:sz w:val="20"/>
                <w:szCs w:val="20"/>
              </w:rPr>
              <w:t>При этом дальность пешеходных подходов до ближайшей остановки общественного пассажирского транспорта, м, устанавливается:</w:t>
            </w:r>
          </w:p>
          <w:p w:rsidR="009852B9" w:rsidRPr="009852B9" w:rsidRDefault="009852B9" w:rsidP="009852B9">
            <w:pPr>
              <w:pStyle w:val="aa"/>
              <w:numPr>
                <w:ilvl w:val="0"/>
                <w:numId w:val="49"/>
              </w:numPr>
              <w:spacing w:after="0" w:line="240" w:lineRule="auto"/>
              <w:jc w:val="center"/>
              <w:rPr>
                <w:rFonts w:ascii="Times New Roman" w:eastAsia="Times New Roman" w:hAnsi="Times New Roman"/>
                <w:i/>
                <w:sz w:val="20"/>
                <w:szCs w:val="20"/>
                <w:lang w:eastAsia="ru-RU"/>
              </w:rPr>
            </w:pPr>
            <w:r w:rsidRPr="009852B9">
              <w:rPr>
                <w:rFonts w:ascii="Times New Roman" w:eastAsia="Times New Roman" w:hAnsi="Times New Roman"/>
                <w:i/>
                <w:sz w:val="20"/>
                <w:szCs w:val="20"/>
                <w:lang w:eastAsia="ru-RU"/>
              </w:rPr>
              <w:t>от объектов массового посещения -300 м;</w:t>
            </w:r>
          </w:p>
          <w:p w:rsidR="009852B9" w:rsidRPr="009852B9" w:rsidRDefault="009852B9" w:rsidP="009852B9">
            <w:pPr>
              <w:pStyle w:val="aa"/>
              <w:numPr>
                <w:ilvl w:val="0"/>
                <w:numId w:val="49"/>
              </w:numPr>
              <w:spacing w:after="0" w:line="240" w:lineRule="auto"/>
              <w:jc w:val="center"/>
              <w:rPr>
                <w:rFonts w:ascii="Times New Roman" w:eastAsia="Times New Roman" w:hAnsi="Times New Roman"/>
                <w:i/>
                <w:sz w:val="20"/>
                <w:szCs w:val="20"/>
                <w:lang w:eastAsia="ru-RU"/>
              </w:rPr>
            </w:pPr>
            <w:r w:rsidRPr="009852B9">
              <w:rPr>
                <w:rFonts w:ascii="Times New Roman" w:eastAsia="Times New Roman" w:hAnsi="Times New Roman"/>
                <w:i/>
                <w:sz w:val="20"/>
                <w:szCs w:val="20"/>
                <w:lang w:eastAsia="ru-RU"/>
              </w:rPr>
              <w:t>от зон массового отдыха и спорта -</w:t>
            </w:r>
            <w:r w:rsidRPr="009852B9">
              <w:rPr>
                <w:rFonts w:ascii="Times New Roman" w:eastAsia="Times New Roman" w:hAnsi="Times New Roman"/>
                <w:i/>
                <w:sz w:val="20"/>
                <w:szCs w:val="20"/>
                <w:lang w:eastAsia="ru-RU"/>
              </w:rPr>
              <w:tab/>
              <w:t>100 м;</w:t>
            </w:r>
          </w:p>
          <w:p w:rsidR="009852B9" w:rsidRPr="009852B9" w:rsidRDefault="009852B9" w:rsidP="009852B9">
            <w:pPr>
              <w:pStyle w:val="aa"/>
              <w:numPr>
                <w:ilvl w:val="0"/>
                <w:numId w:val="49"/>
              </w:numPr>
              <w:spacing w:after="0" w:line="240" w:lineRule="auto"/>
              <w:jc w:val="center"/>
              <w:rPr>
                <w:rFonts w:ascii="Times New Roman" w:eastAsia="Times New Roman" w:hAnsi="Times New Roman"/>
                <w:i/>
                <w:sz w:val="20"/>
                <w:szCs w:val="20"/>
                <w:lang w:eastAsia="ru-RU"/>
              </w:rPr>
            </w:pPr>
            <w:r w:rsidRPr="009852B9">
              <w:rPr>
                <w:rFonts w:ascii="Times New Roman" w:eastAsia="Times New Roman" w:hAnsi="Times New Roman"/>
                <w:i/>
                <w:sz w:val="20"/>
                <w:szCs w:val="20"/>
                <w:lang w:eastAsia="ru-RU"/>
              </w:rPr>
              <w:t>в общем случае -500 м;</w:t>
            </w:r>
          </w:p>
          <w:p w:rsidR="009852B9" w:rsidRPr="009852B9" w:rsidRDefault="009852B9" w:rsidP="009852B9">
            <w:pPr>
              <w:pStyle w:val="aa"/>
              <w:numPr>
                <w:ilvl w:val="0"/>
                <w:numId w:val="49"/>
              </w:numPr>
              <w:spacing w:after="0" w:line="240" w:lineRule="auto"/>
              <w:jc w:val="center"/>
              <w:rPr>
                <w:rFonts w:ascii="Times New Roman" w:eastAsia="Times New Roman" w:hAnsi="Times New Roman"/>
                <w:i/>
                <w:sz w:val="20"/>
                <w:szCs w:val="20"/>
                <w:lang w:eastAsia="ru-RU"/>
              </w:rPr>
            </w:pPr>
            <w:r w:rsidRPr="009852B9">
              <w:rPr>
                <w:rFonts w:ascii="Times New Roman" w:eastAsia="Times New Roman" w:hAnsi="Times New Roman"/>
                <w:i/>
                <w:sz w:val="20"/>
                <w:szCs w:val="20"/>
                <w:lang w:eastAsia="ru-RU"/>
              </w:rPr>
              <w:t>в районах индивидуальной усадебной застройки -800 м;</w:t>
            </w:r>
          </w:p>
          <w:p w:rsidR="009852B9" w:rsidRPr="009852B9" w:rsidRDefault="009852B9" w:rsidP="009852B9">
            <w:pPr>
              <w:pStyle w:val="aa"/>
              <w:numPr>
                <w:ilvl w:val="0"/>
                <w:numId w:val="49"/>
              </w:numPr>
              <w:spacing w:after="0" w:line="240" w:lineRule="auto"/>
              <w:jc w:val="center"/>
              <w:rPr>
                <w:rFonts w:ascii="Times New Roman" w:eastAsia="Times New Roman" w:hAnsi="Times New Roman"/>
                <w:i/>
                <w:sz w:val="20"/>
                <w:szCs w:val="20"/>
                <w:lang w:eastAsia="ru-RU"/>
              </w:rPr>
            </w:pPr>
            <w:r w:rsidRPr="009852B9">
              <w:rPr>
                <w:rFonts w:ascii="Times New Roman" w:eastAsia="Times New Roman" w:hAnsi="Times New Roman"/>
                <w:i/>
                <w:sz w:val="20"/>
                <w:szCs w:val="20"/>
                <w:lang w:eastAsia="ru-RU"/>
              </w:rPr>
              <w:t>в производственных и коммунально-складских зонах, от проходных предприятий</w:t>
            </w:r>
            <w:r w:rsidRPr="009852B9">
              <w:rPr>
                <w:rFonts w:ascii="Times New Roman" w:eastAsia="Times New Roman" w:hAnsi="Times New Roman"/>
                <w:i/>
                <w:sz w:val="20"/>
                <w:szCs w:val="20"/>
                <w:lang w:eastAsia="ru-RU"/>
              </w:rPr>
              <w:tab/>
              <w:t>- 400 м.</w:t>
            </w:r>
          </w:p>
        </w:tc>
      </w:tr>
      <w:tr w:rsidR="009852B9" w:rsidRPr="009852B9" w:rsidTr="007C11B1">
        <w:tc>
          <w:tcPr>
            <w:tcW w:w="559" w:type="dxa"/>
          </w:tcPr>
          <w:p w:rsidR="009852B9" w:rsidRPr="009852B9" w:rsidRDefault="009852B9" w:rsidP="007C11B1">
            <w:pPr>
              <w:jc w:val="both"/>
              <w:rPr>
                <w:b/>
                <w:sz w:val="20"/>
                <w:szCs w:val="20"/>
              </w:rPr>
            </w:pPr>
            <w:r w:rsidRPr="009852B9">
              <w:rPr>
                <w:b/>
                <w:sz w:val="20"/>
                <w:szCs w:val="20"/>
              </w:rPr>
              <w:t>6</w:t>
            </w:r>
          </w:p>
        </w:tc>
        <w:tc>
          <w:tcPr>
            <w:tcW w:w="9578" w:type="dxa"/>
            <w:gridSpan w:val="6"/>
          </w:tcPr>
          <w:p w:rsidR="009852B9" w:rsidRPr="009852B9" w:rsidRDefault="009852B9" w:rsidP="007C11B1">
            <w:pPr>
              <w:jc w:val="center"/>
              <w:rPr>
                <w:b/>
                <w:sz w:val="20"/>
                <w:szCs w:val="20"/>
              </w:rPr>
            </w:pPr>
            <w:r w:rsidRPr="009852B9">
              <w:rPr>
                <w:b/>
                <w:sz w:val="20"/>
                <w:szCs w:val="20"/>
              </w:rPr>
              <w:t>рекреационная зона</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6.1</w:t>
            </w:r>
          </w:p>
        </w:tc>
        <w:tc>
          <w:tcPr>
            <w:tcW w:w="1701" w:type="dxa"/>
          </w:tcPr>
          <w:p w:rsidR="009852B9" w:rsidRPr="009852B9" w:rsidRDefault="009852B9" w:rsidP="007C11B1">
            <w:pPr>
              <w:jc w:val="center"/>
              <w:rPr>
                <w:b/>
                <w:sz w:val="20"/>
                <w:szCs w:val="20"/>
              </w:rPr>
            </w:pPr>
            <w:r w:rsidRPr="009852B9">
              <w:rPr>
                <w:b/>
                <w:sz w:val="20"/>
                <w:szCs w:val="20"/>
              </w:rPr>
              <w:t>Сады жилых зон</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 xml:space="preserve">Уровень обеспеченности, га на населенный </w:t>
            </w:r>
            <w:r w:rsidRPr="009852B9">
              <w:rPr>
                <w:sz w:val="20"/>
                <w:szCs w:val="20"/>
              </w:rPr>
              <w:lastRenderedPageBreak/>
              <w:t>пункт</w:t>
            </w:r>
          </w:p>
        </w:tc>
        <w:tc>
          <w:tcPr>
            <w:tcW w:w="2084" w:type="dxa"/>
          </w:tcPr>
          <w:p w:rsidR="009852B9" w:rsidRPr="009852B9" w:rsidRDefault="009852B9" w:rsidP="007C11B1">
            <w:pPr>
              <w:jc w:val="center"/>
              <w:rPr>
                <w:sz w:val="20"/>
                <w:szCs w:val="20"/>
              </w:rPr>
            </w:pPr>
            <w:r w:rsidRPr="009852B9">
              <w:rPr>
                <w:sz w:val="20"/>
                <w:szCs w:val="20"/>
              </w:rPr>
              <w:lastRenderedPageBreak/>
              <w:t>1,5</w:t>
            </w:r>
          </w:p>
        </w:tc>
        <w:tc>
          <w:tcPr>
            <w:tcW w:w="1338" w:type="dxa"/>
          </w:tcPr>
          <w:p w:rsidR="009852B9" w:rsidRPr="009852B9" w:rsidRDefault="009852B9" w:rsidP="007C11B1">
            <w:pPr>
              <w:jc w:val="center"/>
              <w:rPr>
                <w:sz w:val="20"/>
                <w:szCs w:val="20"/>
              </w:rPr>
            </w:pPr>
            <w:r w:rsidRPr="009852B9">
              <w:rPr>
                <w:sz w:val="20"/>
                <w:szCs w:val="20"/>
              </w:rPr>
              <w:t xml:space="preserve">Уровень территориальной доступности </w:t>
            </w:r>
            <w:r w:rsidRPr="009852B9">
              <w:rPr>
                <w:sz w:val="20"/>
                <w:szCs w:val="20"/>
              </w:rPr>
              <w:lastRenderedPageBreak/>
              <w:t>для населения,</w:t>
            </w:r>
          </w:p>
          <w:p w:rsidR="009852B9" w:rsidRPr="009852B9" w:rsidRDefault="009852B9" w:rsidP="007C11B1">
            <w:pPr>
              <w:jc w:val="center"/>
              <w:rPr>
                <w:sz w:val="20"/>
                <w:szCs w:val="20"/>
              </w:rPr>
            </w:pPr>
            <w:r w:rsidRPr="009852B9">
              <w:rPr>
                <w:sz w:val="20"/>
                <w:szCs w:val="20"/>
              </w:rPr>
              <w:t>м/минут</w:t>
            </w:r>
          </w:p>
        </w:tc>
        <w:tc>
          <w:tcPr>
            <w:tcW w:w="1353" w:type="dxa"/>
          </w:tcPr>
          <w:p w:rsidR="009852B9" w:rsidRPr="009852B9" w:rsidRDefault="009852B9" w:rsidP="007C11B1">
            <w:pPr>
              <w:jc w:val="center"/>
              <w:rPr>
                <w:sz w:val="20"/>
                <w:szCs w:val="20"/>
              </w:rPr>
            </w:pPr>
            <w:r w:rsidRPr="009852B9">
              <w:rPr>
                <w:sz w:val="20"/>
                <w:szCs w:val="20"/>
              </w:rPr>
              <w:lastRenderedPageBreak/>
              <w:t xml:space="preserve">Не более 10 мин. (время пешеходной доступности) </w:t>
            </w:r>
            <w:r w:rsidRPr="009852B9">
              <w:rPr>
                <w:sz w:val="20"/>
                <w:szCs w:val="20"/>
              </w:rPr>
              <w:lastRenderedPageBreak/>
              <w:t>или не более 650 м</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lastRenderedPageBreak/>
              <w:t>6.2</w:t>
            </w:r>
          </w:p>
        </w:tc>
        <w:tc>
          <w:tcPr>
            <w:tcW w:w="1701" w:type="dxa"/>
          </w:tcPr>
          <w:p w:rsidR="009852B9" w:rsidRPr="009852B9" w:rsidRDefault="009852B9" w:rsidP="007C11B1">
            <w:pPr>
              <w:jc w:val="center"/>
              <w:rPr>
                <w:b/>
                <w:sz w:val="20"/>
                <w:szCs w:val="20"/>
              </w:rPr>
            </w:pPr>
            <w:r w:rsidRPr="009852B9">
              <w:rPr>
                <w:b/>
                <w:sz w:val="20"/>
                <w:szCs w:val="20"/>
              </w:rPr>
              <w:t>Скверы</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Уровень обеспеченности, га на населенный пункт</w:t>
            </w:r>
          </w:p>
        </w:tc>
        <w:tc>
          <w:tcPr>
            <w:tcW w:w="2084" w:type="dxa"/>
          </w:tcPr>
          <w:p w:rsidR="009852B9" w:rsidRPr="009852B9" w:rsidRDefault="009852B9" w:rsidP="007C11B1">
            <w:pPr>
              <w:jc w:val="center"/>
              <w:rPr>
                <w:sz w:val="20"/>
                <w:szCs w:val="20"/>
              </w:rPr>
            </w:pPr>
            <w:r w:rsidRPr="009852B9">
              <w:rPr>
                <w:sz w:val="20"/>
                <w:szCs w:val="20"/>
              </w:rPr>
              <w:t>0,25</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w:t>
            </w:r>
          </w:p>
          <w:p w:rsidR="009852B9" w:rsidRPr="009852B9" w:rsidRDefault="009852B9" w:rsidP="007C11B1">
            <w:pPr>
              <w:jc w:val="center"/>
              <w:rPr>
                <w:sz w:val="20"/>
                <w:szCs w:val="20"/>
              </w:rPr>
            </w:pPr>
            <w:r w:rsidRPr="009852B9">
              <w:rPr>
                <w:sz w:val="20"/>
                <w:szCs w:val="20"/>
              </w:rPr>
              <w:t>м/минут</w:t>
            </w:r>
          </w:p>
        </w:tc>
        <w:tc>
          <w:tcPr>
            <w:tcW w:w="1353" w:type="dxa"/>
          </w:tcPr>
          <w:p w:rsidR="009852B9" w:rsidRPr="009852B9" w:rsidRDefault="009852B9" w:rsidP="007C11B1">
            <w:pPr>
              <w:jc w:val="center"/>
              <w:rPr>
                <w:sz w:val="20"/>
                <w:szCs w:val="20"/>
              </w:rPr>
            </w:pPr>
            <w:r w:rsidRPr="009852B9">
              <w:rPr>
                <w:sz w:val="20"/>
                <w:szCs w:val="20"/>
              </w:rPr>
              <w:t>Не более 10 мин. (время пешеходной доступности) или не более 650 м</w:t>
            </w:r>
          </w:p>
        </w:tc>
      </w:tr>
      <w:tr w:rsidR="009852B9" w:rsidRPr="009852B9" w:rsidTr="007C11B1">
        <w:tc>
          <w:tcPr>
            <w:tcW w:w="559" w:type="dxa"/>
          </w:tcPr>
          <w:p w:rsidR="009852B9" w:rsidRPr="009852B9" w:rsidRDefault="009852B9" w:rsidP="007C11B1">
            <w:pPr>
              <w:jc w:val="center"/>
              <w:rPr>
                <w:b/>
                <w:sz w:val="20"/>
                <w:szCs w:val="20"/>
              </w:rPr>
            </w:pPr>
            <w:r w:rsidRPr="009852B9">
              <w:rPr>
                <w:b/>
                <w:sz w:val="20"/>
                <w:szCs w:val="20"/>
              </w:rPr>
              <w:t>6.3</w:t>
            </w:r>
          </w:p>
        </w:tc>
        <w:tc>
          <w:tcPr>
            <w:tcW w:w="1701" w:type="dxa"/>
          </w:tcPr>
          <w:p w:rsidR="009852B9" w:rsidRPr="009852B9" w:rsidRDefault="009852B9" w:rsidP="007C11B1">
            <w:pPr>
              <w:jc w:val="center"/>
              <w:rPr>
                <w:b/>
                <w:sz w:val="20"/>
                <w:szCs w:val="20"/>
              </w:rPr>
            </w:pPr>
            <w:r w:rsidRPr="009852B9">
              <w:rPr>
                <w:b/>
                <w:sz w:val="20"/>
                <w:szCs w:val="20"/>
              </w:rPr>
              <w:t>Удельный вес озелененных территорий различного назначения в пределах застройки  города Сегежа</w:t>
            </w:r>
          </w:p>
        </w:tc>
        <w:tc>
          <w:tcPr>
            <w:tcW w:w="1553" w:type="dxa"/>
          </w:tcPr>
          <w:p w:rsidR="009852B9" w:rsidRPr="009852B9" w:rsidRDefault="009852B9" w:rsidP="007C11B1">
            <w:pPr>
              <w:jc w:val="center"/>
              <w:rPr>
                <w:sz w:val="20"/>
                <w:szCs w:val="20"/>
              </w:rPr>
            </w:pPr>
            <w:r w:rsidRPr="009852B9">
              <w:rPr>
                <w:sz w:val="20"/>
                <w:szCs w:val="20"/>
              </w:rPr>
              <w:t>-</w:t>
            </w:r>
          </w:p>
        </w:tc>
        <w:tc>
          <w:tcPr>
            <w:tcW w:w="1549" w:type="dxa"/>
          </w:tcPr>
          <w:p w:rsidR="009852B9" w:rsidRPr="009852B9" w:rsidRDefault="009852B9" w:rsidP="007C11B1">
            <w:pPr>
              <w:jc w:val="center"/>
              <w:rPr>
                <w:sz w:val="20"/>
                <w:szCs w:val="20"/>
              </w:rPr>
            </w:pPr>
            <w:r w:rsidRPr="009852B9">
              <w:rPr>
                <w:sz w:val="20"/>
                <w:szCs w:val="20"/>
              </w:rPr>
              <w:t>%</w:t>
            </w:r>
          </w:p>
        </w:tc>
        <w:tc>
          <w:tcPr>
            <w:tcW w:w="2084" w:type="dxa"/>
          </w:tcPr>
          <w:p w:rsidR="009852B9" w:rsidRPr="009852B9" w:rsidRDefault="009852B9" w:rsidP="007C11B1">
            <w:pPr>
              <w:jc w:val="center"/>
              <w:rPr>
                <w:sz w:val="20"/>
                <w:szCs w:val="20"/>
              </w:rPr>
            </w:pPr>
            <w:r w:rsidRPr="009852B9">
              <w:rPr>
                <w:sz w:val="20"/>
                <w:szCs w:val="20"/>
              </w:rPr>
              <w:t>В пределах застройки  города Сегежа должен быть не менее 40 %, а в границах территории жилого района не менее 25 %, включая суммарную площадь озелененной территории микрорайона (квартала).</w:t>
            </w:r>
          </w:p>
        </w:tc>
        <w:tc>
          <w:tcPr>
            <w:tcW w:w="1338" w:type="dxa"/>
          </w:tcPr>
          <w:p w:rsidR="009852B9" w:rsidRPr="009852B9" w:rsidRDefault="009852B9" w:rsidP="007C11B1">
            <w:pPr>
              <w:jc w:val="center"/>
              <w:rPr>
                <w:sz w:val="20"/>
                <w:szCs w:val="20"/>
              </w:rPr>
            </w:pPr>
            <w:r w:rsidRPr="009852B9">
              <w:rPr>
                <w:sz w:val="20"/>
                <w:szCs w:val="20"/>
              </w:rPr>
              <w:t>Уровень территориальной доступности для населения,</w:t>
            </w:r>
          </w:p>
          <w:p w:rsidR="009852B9" w:rsidRPr="009852B9" w:rsidRDefault="009852B9" w:rsidP="007C11B1">
            <w:pPr>
              <w:jc w:val="center"/>
              <w:rPr>
                <w:sz w:val="20"/>
                <w:szCs w:val="20"/>
              </w:rPr>
            </w:pPr>
            <w:r w:rsidRPr="009852B9">
              <w:rPr>
                <w:sz w:val="20"/>
                <w:szCs w:val="20"/>
              </w:rPr>
              <w:t>м/минут</w:t>
            </w:r>
          </w:p>
        </w:tc>
        <w:tc>
          <w:tcPr>
            <w:tcW w:w="1353" w:type="dxa"/>
          </w:tcPr>
          <w:p w:rsidR="009852B9" w:rsidRPr="009852B9" w:rsidRDefault="009852B9" w:rsidP="007C11B1">
            <w:pPr>
              <w:pStyle w:val="af4"/>
              <w:jc w:val="center"/>
              <w:rPr>
                <w:rFonts w:ascii="Times New Roman" w:hAnsi="Times New Roman"/>
                <w:sz w:val="20"/>
                <w:szCs w:val="20"/>
                <w:lang w:eastAsia="ru-RU"/>
              </w:rPr>
            </w:pPr>
            <w:r w:rsidRPr="009852B9">
              <w:rPr>
                <w:rFonts w:ascii="Times New Roman" w:hAnsi="Times New Roman"/>
                <w:sz w:val="20"/>
                <w:szCs w:val="20"/>
                <w:lang w:eastAsia="ru-RU"/>
              </w:rPr>
              <w:t>Для парков не более 15 мин. на общественном транспорте (без учета времени ожидания транспорта).</w:t>
            </w:r>
          </w:p>
          <w:p w:rsidR="009852B9" w:rsidRPr="009852B9" w:rsidRDefault="009852B9" w:rsidP="007C11B1">
            <w:pPr>
              <w:pStyle w:val="af4"/>
              <w:jc w:val="center"/>
              <w:rPr>
                <w:rFonts w:ascii="Times New Roman" w:hAnsi="Times New Roman"/>
                <w:sz w:val="20"/>
                <w:szCs w:val="20"/>
                <w:lang w:eastAsia="ru-RU"/>
              </w:rPr>
            </w:pPr>
          </w:p>
          <w:p w:rsidR="009852B9" w:rsidRPr="009852B9" w:rsidRDefault="009852B9" w:rsidP="007C11B1">
            <w:pPr>
              <w:pStyle w:val="af4"/>
              <w:jc w:val="center"/>
              <w:rPr>
                <w:sz w:val="20"/>
                <w:szCs w:val="20"/>
                <w:lang w:eastAsia="ru-RU"/>
              </w:rPr>
            </w:pPr>
            <w:r w:rsidRPr="009852B9">
              <w:rPr>
                <w:rFonts w:ascii="Times New Roman" w:hAnsi="Times New Roman"/>
                <w:sz w:val="20"/>
                <w:szCs w:val="20"/>
                <w:lang w:eastAsia="ru-RU"/>
              </w:rPr>
              <w:t>Для парков планировочных районов не более 15 мин. (время пешеходной доступности) или не более 1000 м</w:t>
            </w:r>
          </w:p>
        </w:tc>
      </w:tr>
    </w:tbl>
    <w:p w:rsidR="009852B9" w:rsidRDefault="009852B9" w:rsidP="009852B9">
      <w:pPr>
        <w:pStyle w:val="af4"/>
        <w:rPr>
          <w:lang w:eastAsia="ru-RU"/>
        </w:rPr>
      </w:pPr>
      <w:r>
        <w:rPr>
          <w:lang w:eastAsia="ru-RU"/>
        </w:rPr>
        <w:t xml:space="preserve"> </w:t>
      </w:r>
    </w:p>
    <w:p w:rsidR="009852B9" w:rsidRDefault="009852B9" w:rsidP="009852B9">
      <w:pPr>
        <w:pStyle w:val="af4"/>
      </w:pPr>
      <w:bookmarkStart w:id="3" w:name="_Toc452640795"/>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pPr>
    </w:p>
    <w:p w:rsidR="009852B9" w:rsidRDefault="009852B9" w:rsidP="009852B9">
      <w:pPr>
        <w:pStyle w:val="af4"/>
        <w:sectPr w:rsidR="009852B9" w:rsidSect="007C11B1">
          <w:footerReference w:type="default" r:id="rId10"/>
          <w:pgSz w:w="11906" w:h="16838" w:code="9"/>
          <w:pgMar w:top="1134" w:right="851" w:bottom="1134" w:left="1134" w:header="709" w:footer="709" w:gutter="0"/>
          <w:cols w:space="708"/>
          <w:titlePg/>
          <w:docGrid w:linePitch="360"/>
        </w:sectPr>
      </w:pPr>
    </w:p>
    <w:p w:rsidR="009852B9" w:rsidRDefault="009852B9" w:rsidP="009852B9">
      <w:pPr>
        <w:pStyle w:val="af4"/>
      </w:pPr>
    </w:p>
    <w:p w:rsidR="009852B9" w:rsidRPr="0047212C" w:rsidRDefault="009852B9" w:rsidP="009852B9">
      <w:pPr>
        <w:pStyle w:val="af4"/>
        <w:jc w:val="center"/>
        <w:outlineLvl w:val="0"/>
        <w:rPr>
          <w:rFonts w:ascii="Times New Roman" w:hAnsi="Times New Roman"/>
          <w:b/>
          <w:i/>
          <w:sz w:val="28"/>
          <w:szCs w:val="28"/>
        </w:rPr>
      </w:pPr>
      <w:bookmarkStart w:id="4" w:name="_Toc458433848"/>
      <w:r w:rsidRPr="0047212C">
        <w:rPr>
          <w:rFonts w:ascii="Times New Roman" w:hAnsi="Times New Roman"/>
          <w:b/>
          <w:i/>
          <w:sz w:val="28"/>
          <w:szCs w:val="28"/>
        </w:rPr>
        <w:t>Часть 2. Материалы по обоснованию расчетных показателей</w:t>
      </w:r>
      <w:bookmarkEnd w:id="3"/>
      <w:bookmarkEnd w:id="4"/>
    </w:p>
    <w:p w:rsidR="009852B9" w:rsidRDefault="009852B9" w:rsidP="009852B9">
      <w:pPr>
        <w:pStyle w:val="af4"/>
        <w:rPr>
          <w:rFonts w:ascii="Times New Roman" w:hAnsi="Times New Roman"/>
          <w:sz w:val="24"/>
          <w:szCs w:val="24"/>
          <w:lang w:eastAsia="ru-RU"/>
        </w:rPr>
      </w:pPr>
    </w:p>
    <w:p w:rsidR="009852B9" w:rsidRPr="00822663" w:rsidRDefault="009852B9" w:rsidP="009852B9">
      <w:pPr>
        <w:pStyle w:val="af4"/>
        <w:jc w:val="center"/>
        <w:outlineLvl w:val="1"/>
        <w:rPr>
          <w:rFonts w:ascii="Times New Roman" w:hAnsi="Times New Roman"/>
          <w:b/>
          <w:sz w:val="24"/>
          <w:szCs w:val="24"/>
          <w:lang w:eastAsia="ru-RU"/>
        </w:rPr>
      </w:pPr>
      <w:bookmarkStart w:id="5" w:name="_Toc458433849"/>
      <w:r w:rsidRPr="00822663">
        <w:rPr>
          <w:rFonts w:ascii="Times New Roman" w:hAnsi="Times New Roman"/>
          <w:b/>
          <w:sz w:val="24"/>
          <w:szCs w:val="24"/>
          <w:lang w:eastAsia="ru-RU"/>
        </w:rPr>
        <w:t>2.1. Сведения об объекте проектирования</w:t>
      </w:r>
      <w:bookmarkEnd w:id="5"/>
    </w:p>
    <w:p w:rsidR="009852B9" w:rsidRDefault="009852B9" w:rsidP="009852B9">
      <w:pPr>
        <w:pStyle w:val="af4"/>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r w:rsidRPr="00CE3938">
        <w:rPr>
          <w:rFonts w:ascii="Times New Roman" w:hAnsi="Times New Roman"/>
          <w:sz w:val="24"/>
          <w:szCs w:val="24"/>
          <w:lang w:eastAsia="ru-RU"/>
        </w:rPr>
        <w:t xml:space="preserve">Название Сегежа происходит от карельского </w:t>
      </w:r>
      <w:proofErr w:type="spellStart"/>
      <w:r w:rsidRPr="00CE3938">
        <w:rPr>
          <w:rFonts w:ascii="Times New Roman" w:hAnsi="Times New Roman"/>
          <w:sz w:val="24"/>
          <w:szCs w:val="24"/>
          <w:lang w:eastAsia="ru-RU"/>
        </w:rPr>
        <w:t>sees</w:t>
      </w:r>
      <w:proofErr w:type="spellEnd"/>
      <w:r w:rsidRPr="00CE3938">
        <w:rPr>
          <w:rFonts w:ascii="Times New Roman" w:hAnsi="Times New Roman"/>
          <w:sz w:val="24"/>
          <w:szCs w:val="24"/>
          <w:lang w:eastAsia="ru-RU"/>
        </w:rPr>
        <w:t xml:space="preserve"> (род. падеж </w:t>
      </w:r>
      <w:proofErr w:type="spellStart"/>
      <w:r w:rsidRPr="00CE3938">
        <w:rPr>
          <w:rFonts w:ascii="Times New Roman" w:hAnsi="Times New Roman"/>
          <w:sz w:val="24"/>
          <w:szCs w:val="24"/>
          <w:lang w:eastAsia="ru-RU"/>
        </w:rPr>
        <w:t>sekehen</w:t>
      </w:r>
      <w:proofErr w:type="spellEnd"/>
      <w:r w:rsidRPr="00CE3938">
        <w:rPr>
          <w:rFonts w:ascii="Times New Roman" w:hAnsi="Times New Roman"/>
          <w:sz w:val="24"/>
          <w:szCs w:val="24"/>
          <w:lang w:eastAsia="ru-RU"/>
        </w:rPr>
        <w:t xml:space="preserve">) — «чистый, светлый» (кар. </w:t>
      </w:r>
      <w:proofErr w:type="spellStart"/>
      <w:r w:rsidRPr="00CE3938">
        <w:rPr>
          <w:rFonts w:ascii="Times New Roman" w:hAnsi="Times New Roman"/>
          <w:sz w:val="24"/>
          <w:szCs w:val="24"/>
          <w:lang w:eastAsia="ru-RU"/>
        </w:rPr>
        <w:t>Seesjarvi</w:t>
      </w:r>
      <w:proofErr w:type="spellEnd"/>
      <w:r w:rsidRPr="00CE3938">
        <w:rPr>
          <w:rFonts w:ascii="Times New Roman" w:hAnsi="Times New Roman"/>
          <w:sz w:val="24"/>
          <w:szCs w:val="24"/>
          <w:lang w:eastAsia="ru-RU"/>
        </w:rPr>
        <w:t xml:space="preserve"> — рус. </w:t>
      </w:r>
      <w:proofErr w:type="spellStart"/>
      <w:r w:rsidRPr="00CE3938">
        <w:rPr>
          <w:rFonts w:ascii="Times New Roman" w:hAnsi="Times New Roman"/>
          <w:sz w:val="24"/>
          <w:szCs w:val="24"/>
          <w:lang w:eastAsia="ru-RU"/>
        </w:rPr>
        <w:t>Сегозеро</w:t>
      </w:r>
      <w:proofErr w:type="spellEnd"/>
      <w:r w:rsidRPr="00CE3938">
        <w:rPr>
          <w:rFonts w:ascii="Times New Roman" w:hAnsi="Times New Roman"/>
          <w:sz w:val="24"/>
          <w:szCs w:val="24"/>
          <w:lang w:eastAsia="ru-RU"/>
        </w:rPr>
        <w:t>).</w:t>
      </w:r>
    </w:p>
    <w:p w:rsidR="009852B9" w:rsidRDefault="009852B9" w:rsidP="009852B9">
      <w:pPr>
        <w:pStyle w:val="af4"/>
        <w:ind w:firstLine="708"/>
        <w:jc w:val="both"/>
        <w:rPr>
          <w:rFonts w:ascii="Times New Roman" w:hAnsi="Times New Roman"/>
          <w:sz w:val="24"/>
          <w:szCs w:val="24"/>
          <w:lang w:eastAsia="ru-RU"/>
        </w:rPr>
      </w:pPr>
      <w:r w:rsidRPr="00CE3938">
        <w:rPr>
          <w:rFonts w:ascii="Times New Roman" w:hAnsi="Times New Roman"/>
          <w:sz w:val="24"/>
          <w:szCs w:val="24"/>
          <w:lang w:eastAsia="ru-RU"/>
        </w:rPr>
        <w:t xml:space="preserve">Город расположен на северо-западном берегу озера </w:t>
      </w:r>
      <w:proofErr w:type="spellStart"/>
      <w:r w:rsidRPr="00CE3938">
        <w:rPr>
          <w:rFonts w:ascii="Times New Roman" w:hAnsi="Times New Roman"/>
          <w:sz w:val="24"/>
          <w:szCs w:val="24"/>
          <w:lang w:eastAsia="ru-RU"/>
        </w:rPr>
        <w:t>Выгозеро</w:t>
      </w:r>
      <w:proofErr w:type="spellEnd"/>
      <w:r w:rsidRPr="00CE3938">
        <w:rPr>
          <w:rFonts w:ascii="Times New Roman" w:hAnsi="Times New Roman"/>
          <w:sz w:val="24"/>
          <w:szCs w:val="24"/>
          <w:lang w:eastAsia="ru-RU"/>
        </w:rPr>
        <w:t xml:space="preserve"> при впадении в него реки Сегежа, в 267 км от Петрозаводска, в 770 км от Санкт-Петербурга.</w:t>
      </w:r>
    </w:p>
    <w:p w:rsidR="009852B9" w:rsidRDefault="009852B9" w:rsidP="009852B9">
      <w:pPr>
        <w:pStyle w:val="af4"/>
        <w:ind w:firstLine="708"/>
        <w:jc w:val="both"/>
        <w:rPr>
          <w:rFonts w:ascii="Times New Roman" w:hAnsi="Times New Roman"/>
          <w:sz w:val="24"/>
          <w:szCs w:val="24"/>
          <w:lang w:eastAsia="ru-RU"/>
        </w:rPr>
      </w:pPr>
      <w:r w:rsidRPr="00CE3938">
        <w:rPr>
          <w:rFonts w:ascii="Times New Roman" w:hAnsi="Times New Roman"/>
          <w:sz w:val="24"/>
          <w:szCs w:val="24"/>
          <w:lang w:eastAsia="ru-RU"/>
        </w:rPr>
        <w:t xml:space="preserve">Сегежское городское поселение граничит с сельскими поселениями: </w:t>
      </w:r>
      <w:proofErr w:type="spellStart"/>
      <w:r w:rsidRPr="00CE3938">
        <w:rPr>
          <w:rFonts w:ascii="Times New Roman" w:hAnsi="Times New Roman"/>
          <w:sz w:val="24"/>
          <w:szCs w:val="24"/>
          <w:lang w:eastAsia="ru-RU"/>
        </w:rPr>
        <w:t>Идельским</w:t>
      </w:r>
      <w:proofErr w:type="spellEnd"/>
      <w:r w:rsidRPr="00CE3938">
        <w:rPr>
          <w:rFonts w:ascii="Times New Roman" w:hAnsi="Times New Roman"/>
          <w:sz w:val="24"/>
          <w:szCs w:val="24"/>
          <w:lang w:eastAsia="ru-RU"/>
        </w:rPr>
        <w:t xml:space="preserve"> на севере, Валдайским на юго-востоке и </w:t>
      </w:r>
      <w:proofErr w:type="spellStart"/>
      <w:r w:rsidRPr="00CE3938">
        <w:rPr>
          <w:rFonts w:ascii="Times New Roman" w:hAnsi="Times New Roman"/>
          <w:sz w:val="24"/>
          <w:szCs w:val="24"/>
          <w:lang w:eastAsia="ru-RU"/>
        </w:rPr>
        <w:t>Поповпорожским</w:t>
      </w:r>
      <w:proofErr w:type="spellEnd"/>
      <w:r w:rsidRPr="00CE3938">
        <w:rPr>
          <w:rFonts w:ascii="Times New Roman" w:hAnsi="Times New Roman"/>
          <w:sz w:val="24"/>
          <w:szCs w:val="24"/>
          <w:lang w:eastAsia="ru-RU"/>
        </w:rPr>
        <w:t xml:space="preserve"> на юго-западе. Через озеро </w:t>
      </w:r>
      <w:proofErr w:type="spellStart"/>
      <w:r w:rsidRPr="00CE3938">
        <w:rPr>
          <w:rFonts w:ascii="Times New Roman" w:hAnsi="Times New Roman"/>
          <w:sz w:val="24"/>
          <w:szCs w:val="24"/>
          <w:lang w:eastAsia="ru-RU"/>
        </w:rPr>
        <w:t>Выгозеро</w:t>
      </w:r>
      <w:proofErr w:type="spellEnd"/>
      <w:r w:rsidRPr="00CE3938">
        <w:rPr>
          <w:rFonts w:ascii="Times New Roman" w:hAnsi="Times New Roman"/>
          <w:sz w:val="24"/>
          <w:szCs w:val="24"/>
          <w:lang w:eastAsia="ru-RU"/>
        </w:rPr>
        <w:t xml:space="preserve"> на севере расположено </w:t>
      </w:r>
      <w:proofErr w:type="spellStart"/>
      <w:r w:rsidRPr="00CE3938">
        <w:rPr>
          <w:rFonts w:ascii="Times New Roman" w:hAnsi="Times New Roman"/>
          <w:sz w:val="24"/>
          <w:szCs w:val="24"/>
          <w:lang w:eastAsia="ru-RU"/>
        </w:rPr>
        <w:t>Надвоицкое</w:t>
      </w:r>
      <w:proofErr w:type="spellEnd"/>
      <w:r w:rsidRPr="00CE3938">
        <w:rPr>
          <w:rFonts w:ascii="Times New Roman" w:hAnsi="Times New Roman"/>
          <w:sz w:val="24"/>
          <w:szCs w:val="24"/>
          <w:lang w:eastAsia="ru-RU"/>
        </w:rPr>
        <w:t xml:space="preserve"> городское поселение.</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Численность населения Сегежского городского поселения на 01.01.2016 года – 27 494 человека.</w:t>
      </w:r>
    </w:p>
    <w:p w:rsidR="009852B9" w:rsidRPr="00CE3938" w:rsidRDefault="009852B9" w:rsidP="009852B9">
      <w:pPr>
        <w:pStyle w:val="af4"/>
        <w:ind w:firstLine="708"/>
        <w:jc w:val="both"/>
        <w:rPr>
          <w:rFonts w:ascii="Times New Roman" w:hAnsi="Times New Roman"/>
          <w:sz w:val="24"/>
          <w:szCs w:val="24"/>
          <w:lang w:eastAsia="ru-RU"/>
        </w:rPr>
      </w:pPr>
      <w:r w:rsidRPr="00CE3938">
        <w:rPr>
          <w:rFonts w:ascii="Times New Roman" w:hAnsi="Times New Roman"/>
          <w:sz w:val="24"/>
          <w:szCs w:val="24"/>
          <w:lang w:eastAsia="ru-RU"/>
        </w:rPr>
        <w:t>Местное самоуправление составляют:</w:t>
      </w:r>
    </w:p>
    <w:p w:rsidR="009852B9" w:rsidRPr="00CE3938"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CE3938">
        <w:rPr>
          <w:rFonts w:ascii="Times New Roman" w:hAnsi="Times New Roman"/>
          <w:sz w:val="24"/>
          <w:szCs w:val="24"/>
          <w:lang w:eastAsia="ru-RU"/>
        </w:rPr>
        <w:t>Совет Сегежского городского поселения. Состоит из 20 депутатов, избираемых населением поселения на муниципальных выборах по одномандатным избирательным округам, образуемым по единой норме представительства, на основе всеобщего, равного и прямого избирательного права при тайном голосовании. Срок полномочий Совета составляет 5 лет;</w:t>
      </w:r>
    </w:p>
    <w:p w:rsidR="009852B9" w:rsidRPr="00CE3938"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 </w:t>
      </w:r>
      <w:r w:rsidRPr="00CE3938">
        <w:rPr>
          <w:rFonts w:ascii="Times New Roman" w:hAnsi="Times New Roman"/>
          <w:sz w:val="24"/>
          <w:szCs w:val="24"/>
          <w:lang w:eastAsia="ru-RU"/>
        </w:rPr>
        <w:t>Глава Сегежского городского поселения. Избирается гражданами на муниципальных выборах сроком на 5 лет на основе всеобщего равного и прямого избирательного права при тайном голосовании;</w:t>
      </w:r>
    </w:p>
    <w:p w:rsidR="009852B9" w:rsidRPr="000327F9" w:rsidRDefault="009852B9" w:rsidP="009852B9">
      <w:pPr>
        <w:pStyle w:val="af4"/>
        <w:ind w:firstLine="708"/>
        <w:jc w:val="both"/>
        <w:rPr>
          <w:rFonts w:ascii="Times New Roman" w:hAnsi="Times New Roman"/>
          <w:sz w:val="24"/>
          <w:szCs w:val="24"/>
          <w:lang w:eastAsia="ru-RU"/>
        </w:rPr>
      </w:pPr>
      <w:r w:rsidRPr="000327F9">
        <w:rPr>
          <w:rFonts w:ascii="Times New Roman" w:hAnsi="Times New Roman"/>
          <w:sz w:val="24"/>
          <w:szCs w:val="24"/>
          <w:lang w:eastAsia="ru-RU"/>
        </w:rPr>
        <w:t>- Администрация Сегежского городского поселения;</w:t>
      </w:r>
    </w:p>
    <w:p w:rsidR="009852B9" w:rsidRPr="000327F9" w:rsidRDefault="009852B9" w:rsidP="009852B9">
      <w:pPr>
        <w:pStyle w:val="af4"/>
        <w:ind w:firstLine="708"/>
        <w:jc w:val="both"/>
        <w:rPr>
          <w:rFonts w:ascii="Times New Roman" w:hAnsi="Times New Roman"/>
          <w:sz w:val="24"/>
          <w:szCs w:val="24"/>
          <w:lang w:eastAsia="ru-RU"/>
        </w:rPr>
      </w:pPr>
      <w:r w:rsidRPr="000327F9">
        <w:rPr>
          <w:rFonts w:ascii="Times New Roman" w:hAnsi="Times New Roman"/>
          <w:sz w:val="24"/>
          <w:szCs w:val="24"/>
          <w:lang w:eastAsia="ru-RU"/>
        </w:rPr>
        <w:t>- Контрольно-счетный орган Сегежского городского поселения.</w:t>
      </w:r>
    </w:p>
    <w:p w:rsidR="009852B9" w:rsidRPr="000327F9" w:rsidRDefault="009852B9" w:rsidP="009852B9">
      <w:pPr>
        <w:pStyle w:val="af4"/>
        <w:ind w:firstLine="708"/>
        <w:jc w:val="both"/>
        <w:rPr>
          <w:rFonts w:ascii="Times New Roman" w:hAnsi="Times New Roman"/>
          <w:sz w:val="24"/>
          <w:szCs w:val="24"/>
          <w:lang w:eastAsia="ru-RU"/>
        </w:rPr>
      </w:pPr>
      <w:r w:rsidRPr="000327F9">
        <w:rPr>
          <w:rFonts w:ascii="Times New Roman" w:hAnsi="Times New Roman"/>
          <w:sz w:val="24"/>
          <w:szCs w:val="24"/>
          <w:lang w:eastAsia="ru-RU"/>
        </w:rPr>
        <w:t>В Сегеже также находятся представительные и исполнительные органы местного самоуправления Сегежского района — Совет и администрация Сегежского муниципального района. Судебную власть на всей территории района осуществляет Сегежский городской суд.</w:t>
      </w:r>
    </w:p>
    <w:p w:rsidR="009852B9" w:rsidRPr="000327F9" w:rsidRDefault="009852B9" w:rsidP="009852B9">
      <w:pPr>
        <w:pStyle w:val="af4"/>
        <w:ind w:firstLine="708"/>
        <w:jc w:val="both"/>
        <w:rPr>
          <w:rFonts w:ascii="Times New Roman" w:hAnsi="Times New Roman"/>
          <w:sz w:val="24"/>
          <w:szCs w:val="24"/>
          <w:lang w:eastAsia="ru-RU"/>
        </w:rPr>
      </w:pPr>
      <w:r w:rsidRPr="000327F9">
        <w:rPr>
          <w:rFonts w:ascii="Times New Roman" w:hAnsi="Times New Roman"/>
          <w:sz w:val="24"/>
          <w:szCs w:val="24"/>
          <w:lang w:eastAsia="ru-RU"/>
        </w:rPr>
        <w:t>Распоряжением Правительства РФ от 29.07.2014 N 1398-р (ред. от 24.11.2015) «Об утверждении перечня моногородов», г. Сегежа включен в список моногородов Российской Федерации, имеющих риски ухудшения социально-экономического положения.</w:t>
      </w:r>
    </w:p>
    <w:p w:rsidR="009852B9" w:rsidRPr="000327F9" w:rsidRDefault="009852B9" w:rsidP="009852B9">
      <w:pPr>
        <w:pStyle w:val="af4"/>
        <w:ind w:firstLine="708"/>
        <w:jc w:val="both"/>
        <w:rPr>
          <w:rFonts w:ascii="Times New Roman" w:hAnsi="Times New Roman"/>
          <w:sz w:val="24"/>
          <w:szCs w:val="24"/>
          <w:lang w:eastAsia="ru-RU"/>
        </w:rPr>
      </w:pPr>
      <w:r w:rsidRPr="000327F9">
        <w:rPr>
          <w:rFonts w:ascii="Times New Roman" w:hAnsi="Times New Roman"/>
          <w:sz w:val="24"/>
          <w:szCs w:val="24"/>
          <w:lang w:eastAsia="ru-RU"/>
        </w:rPr>
        <w:t>Сегежский целлюлозно-бумажный комбинат — градообразующее предприятие города.</w:t>
      </w:r>
    </w:p>
    <w:p w:rsidR="009852B9" w:rsidRPr="000327F9" w:rsidRDefault="009852B9" w:rsidP="009852B9">
      <w:pPr>
        <w:pStyle w:val="af4"/>
        <w:ind w:firstLine="708"/>
        <w:jc w:val="both"/>
        <w:rPr>
          <w:rFonts w:ascii="Times New Roman" w:hAnsi="Times New Roman"/>
          <w:sz w:val="24"/>
          <w:szCs w:val="24"/>
          <w:lang w:eastAsia="ru-RU"/>
        </w:rPr>
      </w:pPr>
      <w:r w:rsidRPr="000327F9">
        <w:rPr>
          <w:rFonts w:ascii="Times New Roman" w:hAnsi="Times New Roman"/>
          <w:sz w:val="24"/>
          <w:szCs w:val="24"/>
          <w:lang w:eastAsia="ru-RU"/>
        </w:rPr>
        <w:t>Железнодорожная станция Сегежа Октябрьской железной дороги. Пристань на Беломорско-Балтийском канале (в настоящее время пассажирских линий нет, ранее, в 50—80-х годах, действовала линия Надвоицы-Сегежа-Валдай-</w:t>
      </w:r>
      <w:proofErr w:type="spellStart"/>
      <w:r w:rsidRPr="000327F9">
        <w:rPr>
          <w:rFonts w:ascii="Times New Roman" w:hAnsi="Times New Roman"/>
          <w:sz w:val="24"/>
          <w:szCs w:val="24"/>
          <w:lang w:eastAsia="ru-RU"/>
        </w:rPr>
        <w:t>Полга</w:t>
      </w:r>
      <w:proofErr w:type="spellEnd"/>
      <w:r w:rsidRPr="000327F9">
        <w:rPr>
          <w:rFonts w:ascii="Times New Roman" w:hAnsi="Times New Roman"/>
          <w:sz w:val="24"/>
          <w:szCs w:val="24"/>
          <w:lang w:eastAsia="ru-RU"/>
        </w:rPr>
        <w:t xml:space="preserve">). Аэропорт Сегежа (в настоящее время пассажирского сообщения нет, ранее осуществлялись рейсы на Петрозаводск, Архангельск, Валдай и Калевалу). Автовокзал Сегежа (сообщение с Петрозаводском, Костомукшей, </w:t>
      </w:r>
      <w:proofErr w:type="spellStart"/>
      <w:r w:rsidRPr="000327F9">
        <w:rPr>
          <w:rFonts w:ascii="Times New Roman" w:hAnsi="Times New Roman"/>
          <w:sz w:val="24"/>
          <w:szCs w:val="24"/>
          <w:lang w:eastAsia="ru-RU"/>
        </w:rPr>
        <w:t>Пертозером</w:t>
      </w:r>
      <w:proofErr w:type="spellEnd"/>
      <w:r w:rsidRPr="000327F9">
        <w:rPr>
          <w:rFonts w:ascii="Times New Roman" w:hAnsi="Times New Roman"/>
          <w:sz w:val="24"/>
          <w:szCs w:val="24"/>
          <w:lang w:eastAsia="ru-RU"/>
        </w:rPr>
        <w:t xml:space="preserve">, Вачей, </w:t>
      </w:r>
      <w:proofErr w:type="spellStart"/>
      <w:r w:rsidRPr="000327F9">
        <w:rPr>
          <w:rFonts w:ascii="Times New Roman" w:hAnsi="Times New Roman"/>
          <w:sz w:val="24"/>
          <w:szCs w:val="24"/>
          <w:lang w:eastAsia="ru-RU"/>
        </w:rPr>
        <w:t>Полгой</w:t>
      </w:r>
      <w:proofErr w:type="spellEnd"/>
      <w:r w:rsidRPr="000327F9">
        <w:rPr>
          <w:rFonts w:ascii="Times New Roman" w:hAnsi="Times New Roman"/>
          <w:sz w:val="24"/>
          <w:szCs w:val="24"/>
          <w:lang w:eastAsia="ru-RU"/>
        </w:rPr>
        <w:t>, Надвоицами).</w:t>
      </w:r>
    </w:p>
    <w:p w:rsidR="009852B9" w:rsidRPr="000327F9" w:rsidRDefault="009852B9" w:rsidP="009852B9">
      <w:pPr>
        <w:pStyle w:val="af4"/>
        <w:ind w:firstLine="708"/>
        <w:jc w:val="both"/>
        <w:rPr>
          <w:rFonts w:ascii="Times New Roman" w:hAnsi="Times New Roman"/>
          <w:sz w:val="24"/>
          <w:szCs w:val="24"/>
        </w:rPr>
      </w:pPr>
      <w:r w:rsidRPr="000327F9">
        <w:rPr>
          <w:rFonts w:ascii="Times New Roman" w:hAnsi="Times New Roman"/>
          <w:sz w:val="24"/>
          <w:szCs w:val="24"/>
          <w:lang w:eastAsia="ru-RU"/>
        </w:rPr>
        <w:t xml:space="preserve">Герб муниципального образования «Сегежское городское поселение» внесён в Государственный геральдический регистр Российской Федерации с присвоением регистрационного номера 8777 (протокол от 20 ноября 2013 года) и представляет собой </w:t>
      </w:r>
      <w:proofErr w:type="spellStart"/>
      <w:r w:rsidRPr="000327F9">
        <w:rPr>
          <w:rFonts w:ascii="Times New Roman" w:hAnsi="Times New Roman"/>
          <w:sz w:val="24"/>
          <w:szCs w:val="24"/>
          <w:lang w:eastAsia="ru-RU"/>
        </w:rPr>
        <w:t>герардический</w:t>
      </w:r>
      <w:proofErr w:type="spellEnd"/>
      <w:r w:rsidRPr="000327F9">
        <w:rPr>
          <w:rFonts w:ascii="Times New Roman" w:hAnsi="Times New Roman"/>
          <w:sz w:val="24"/>
          <w:szCs w:val="24"/>
          <w:lang w:eastAsia="ru-RU"/>
        </w:rPr>
        <w:t xml:space="preserve"> щит, на котором в</w:t>
      </w:r>
      <w:r w:rsidRPr="000327F9">
        <w:rPr>
          <w:rFonts w:ascii="Times New Roman" w:hAnsi="Times New Roman"/>
          <w:sz w:val="24"/>
          <w:szCs w:val="24"/>
        </w:rPr>
        <w:t xml:space="preserve"> зеленом поле серебряная сосна с двумя нитевидными окаймляющими дважды вогнутую червленую (красную) обремененную золотым косым вырубным крестом, просеченным ромбом, оконечность корнями, вписанными по краям и закрученными в бездну к центру щита.</w:t>
      </w:r>
    </w:p>
    <w:p w:rsidR="009852B9" w:rsidRPr="000327F9" w:rsidRDefault="009852B9" w:rsidP="009852B9">
      <w:pPr>
        <w:pStyle w:val="af4"/>
        <w:ind w:firstLine="708"/>
        <w:jc w:val="both"/>
        <w:rPr>
          <w:rFonts w:ascii="Times New Roman" w:hAnsi="Times New Roman"/>
          <w:sz w:val="24"/>
          <w:szCs w:val="24"/>
          <w:lang w:eastAsia="ru-RU"/>
        </w:rPr>
      </w:pPr>
      <w:r w:rsidRPr="000327F9">
        <w:rPr>
          <w:rFonts w:ascii="Times New Roman" w:hAnsi="Times New Roman"/>
          <w:sz w:val="24"/>
          <w:szCs w:val="24"/>
          <w:lang w:eastAsia="ru-RU"/>
        </w:rPr>
        <w:t>Флаг муниципального образования «Сегежское городское поселение» внесён в Государственный геральдический регистр Российской Федерации с присвоением регистрационного номера 8778 (протокол от 20 ноября 2013 года).</w:t>
      </w:r>
    </w:p>
    <w:p w:rsidR="009852B9" w:rsidRDefault="009852B9" w:rsidP="009852B9">
      <w:pPr>
        <w:pStyle w:val="af4"/>
        <w:jc w:val="both"/>
        <w:rPr>
          <w:rFonts w:ascii="Times New Roman" w:hAnsi="Times New Roman"/>
          <w:sz w:val="24"/>
          <w:szCs w:val="24"/>
          <w:lang w:eastAsia="ru-RU"/>
        </w:rPr>
      </w:pPr>
      <w:r w:rsidRPr="000327F9">
        <w:rPr>
          <w:rFonts w:ascii="Times New Roman" w:hAnsi="Times New Roman"/>
          <w:sz w:val="24"/>
          <w:szCs w:val="24"/>
          <w:lang w:eastAsia="ru-RU"/>
        </w:rPr>
        <w:tab/>
        <w:t>В городе четыре общеобразовательные школы</w:t>
      </w:r>
      <w:r w:rsidRPr="00CE3938">
        <w:rPr>
          <w:rFonts w:ascii="Times New Roman" w:hAnsi="Times New Roman"/>
          <w:sz w:val="24"/>
          <w:szCs w:val="24"/>
          <w:lang w:eastAsia="ru-RU"/>
        </w:rPr>
        <w:t xml:space="preserve">, вечерняя школа, Профессиональный колледж. Дополнительное образование дают детско-юношеская спортивная школа, районный Центр дополнительного образования детей Сегежи и Сегежского района, Детская школа искусств. Также в Сегеже существует </w:t>
      </w:r>
      <w:r w:rsidRPr="003D2B1A">
        <w:rPr>
          <w:rFonts w:ascii="Times New Roman" w:hAnsi="Times New Roman"/>
          <w:sz w:val="24"/>
          <w:szCs w:val="24"/>
          <w:lang w:eastAsia="ru-RU"/>
        </w:rPr>
        <w:t>Центр помощи детям, оставшимся без попечения родителей № 5</w:t>
      </w:r>
      <w:r w:rsidRPr="00CE3938">
        <w:rPr>
          <w:rFonts w:ascii="Times New Roman" w:hAnsi="Times New Roman"/>
          <w:sz w:val="24"/>
          <w:szCs w:val="24"/>
          <w:lang w:eastAsia="ru-RU"/>
        </w:rPr>
        <w:t>.</w:t>
      </w:r>
    </w:p>
    <w:p w:rsidR="009852B9" w:rsidRDefault="009852B9" w:rsidP="009852B9">
      <w:pPr>
        <w:pStyle w:val="af4"/>
        <w:ind w:firstLine="708"/>
        <w:jc w:val="both"/>
        <w:rPr>
          <w:rFonts w:ascii="Times New Roman" w:hAnsi="Times New Roman"/>
          <w:sz w:val="24"/>
          <w:szCs w:val="24"/>
          <w:lang w:eastAsia="ru-RU"/>
        </w:rPr>
      </w:pPr>
      <w:r w:rsidRPr="00CE3938">
        <w:rPr>
          <w:rFonts w:ascii="Times New Roman" w:hAnsi="Times New Roman"/>
          <w:sz w:val="24"/>
          <w:szCs w:val="24"/>
          <w:lang w:eastAsia="ru-RU"/>
        </w:rPr>
        <w:lastRenderedPageBreak/>
        <w:t>В городе существует Сегежская Центральная Районная Больница (Сегежская ЦРБ), а также взрослая и детская поликлиники.</w:t>
      </w:r>
    </w:p>
    <w:p w:rsidR="009852B9" w:rsidRDefault="009852B9" w:rsidP="009852B9">
      <w:pPr>
        <w:pStyle w:val="af4"/>
        <w:ind w:firstLine="708"/>
        <w:jc w:val="both"/>
        <w:rPr>
          <w:rFonts w:ascii="Times New Roman" w:hAnsi="Times New Roman"/>
          <w:sz w:val="24"/>
          <w:szCs w:val="24"/>
          <w:lang w:eastAsia="ru-RU"/>
        </w:rPr>
      </w:pPr>
      <w:r w:rsidRPr="003D2B1A">
        <w:rPr>
          <w:rFonts w:ascii="Times New Roman" w:hAnsi="Times New Roman"/>
          <w:sz w:val="24"/>
          <w:szCs w:val="24"/>
          <w:lang w:eastAsia="ru-RU"/>
        </w:rPr>
        <w:t>В Сегеже работают муниципальные учреждения культуры: Музейный центр г. Сегежи, созданный в 1983 году. Основу коллекции составляют предметы и документы по истории Сегежи и Сегежского ЦБК. Сегежский районный центр культуры и досуга, расположенный в бывшем доме культуры</w:t>
      </w:r>
      <w:r>
        <w:rPr>
          <w:rFonts w:ascii="Times New Roman" w:hAnsi="Times New Roman"/>
          <w:sz w:val="24"/>
          <w:szCs w:val="24"/>
          <w:lang w:eastAsia="ru-RU"/>
        </w:rPr>
        <w:t xml:space="preserve">, </w:t>
      </w:r>
      <w:r w:rsidRPr="003D2B1A">
        <w:rPr>
          <w:rFonts w:ascii="Times New Roman" w:hAnsi="Times New Roman"/>
          <w:sz w:val="24"/>
          <w:szCs w:val="24"/>
          <w:lang w:eastAsia="ru-RU"/>
        </w:rPr>
        <w:t xml:space="preserve">постройки 1938 года, принадлежавшего Сегежскому ЦБК. Молодежный центр, образованный в марте 2015 года, расположенный в здании Сегежского кинотеатра, постройки 1968 года. </w:t>
      </w:r>
    </w:p>
    <w:p w:rsidR="009852B9" w:rsidRPr="00CE3938" w:rsidRDefault="009852B9" w:rsidP="009852B9">
      <w:pPr>
        <w:pStyle w:val="af4"/>
        <w:ind w:firstLine="708"/>
        <w:jc w:val="both"/>
        <w:rPr>
          <w:rFonts w:ascii="Times New Roman" w:hAnsi="Times New Roman"/>
          <w:sz w:val="24"/>
          <w:szCs w:val="24"/>
          <w:lang w:eastAsia="ru-RU"/>
        </w:rPr>
      </w:pPr>
      <w:r w:rsidRPr="00CE3938">
        <w:rPr>
          <w:rFonts w:ascii="Times New Roman" w:hAnsi="Times New Roman"/>
          <w:sz w:val="24"/>
          <w:szCs w:val="24"/>
          <w:lang w:eastAsia="ru-RU"/>
        </w:rPr>
        <w:t>6 октября 1971 года в Сегеже открыт «Дворец спорта бумажников» (ныне — Дворец спорта).</w:t>
      </w:r>
    </w:p>
    <w:p w:rsidR="009852B9" w:rsidRPr="00CE3938" w:rsidRDefault="009852B9" w:rsidP="009852B9">
      <w:pPr>
        <w:pStyle w:val="af4"/>
        <w:jc w:val="both"/>
        <w:rPr>
          <w:rFonts w:ascii="Times New Roman" w:hAnsi="Times New Roman"/>
          <w:sz w:val="24"/>
          <w:szCs w:val="24"/>
          <w:lang w:eastAsia="ru-RU"/>
        </w:rPr>
      </w:pPr>
    </w:p>
    <w:p w:rsidR="009852B9" w:rsidRPr="00822663" w:rsidRDefault="009852B9" w:rsidP="009852B9">
      <w:pPr>
        <w:pStyle w:val="af4"/>
        <w:ind w:firstLine="708"/>
        <w:jc w:val="center"/>
        <w:outlineLvl w:val="0"/>
        <w:rPr>
          <w:rFonts w:ascii="Times New Roman" w:hAnsi="Times New Roman"/>
          <w:b/>
          <w:i/>
          <w:sz w:val="24"/>
          <w:szCs w:val="24"/>
          <w:lang w:eastAsia="ru-RU"/>
        </w:rPr>
      </w:pPr>
      <w:bookmarkStart w:id="6" w:name="_Toc458433850"/>
      <w:r w:rsidRPr="00822663">
        <w:rPr>
          <w:rFonts w:ascii="Times New Roman" w:hAnsi="Times New Roman"/>
          <w:b/>
          <w:i/>
          <w:sz w:val="24"/>
          <w:szCs w:val="24"/>
          <w:lang w:eastAsia="ru-RU"/>
        </w:rPr>
        <w:t>2.2. Обоснование показателей жилой застройки, нормативные параметры застройки</w:t>
      </w:r>
      <w:bookmarkEnd w:id="6"/>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2.2.1. </w:t>
      </w:r>
      <w:r w:rsidRPr="00CA4729">
        <w:rPr>
          <w:rFonts w:ascii="Times New Roman" w:hAnsi="Times New Roman"/>
          <w:sz w:val="24"/>
          <w:szCs w:val="24"/>
          <w:lang w:eastAsia="ru-RU"/>
        </w:rPr>
        <w:t xml:space="preserve">Планировочную структуру территории жилых зон следует формировать в соответствии с градостроительным зонированием и планировочной структурой </w:t>
      </w:r>
      <w:r>
        <w:rPr>
          <w:rFonts w:ascii="Times New Roman" w:hAnsi="Times New Roman"/>
          <w:sz w:val="24"/>
          <w:szCs w:val="24"/>
          <w:lang w:eastAsia="ru-RU"/>
        </w:rPr>
        <w:t>Сегежского городского поселения</w:t>
      </w:r>
      <w:r w:rsidRPr="00CA4729">
        <w:rPr>
          <w:rFonts w:ascii="Times New Roman" w:hAnsi="Times New Roman"/>
          <w:sz w:val="24"/>
          <w:szCs w:val="24"/>
          <w:lang w:eastAsia="ru-RU"/>
        </w:rPr>
        <w:t xml:space="preserve"> в целом, учитывая градостроительные, природные особенности территории и обеспечивая взаимоувязанное размещение жилой застройки, общественных зданий и сооружений, улично-дорожной сети, озелененных территорий общего пользования, мест приложения труда, не требующих организации санитарно-защитных зон, и других объектов, размещение которых допускается в жилых зонах, определенных в Правилах землепользования и застройки </w:t>
      </w:r>
      <w:r>
        <w:rPr>
          <w:rFonts w:ascii="Times New Roman" w:hAnsi="Times New Roman"/>
          <w:sz w:val="24"/>
          <w:szCs w:val="24"/>
          <w:lang w:eastAsia="ru-RU"/>
        </w:rPr>
        <w:t>Сегежского городского поселения</w:t>
      </w:r>
      <w:r w:rsidRPr="00CA4729">
        <w:rPr>
          <w:rFonts w:ascii="Times New Roman" w:hAnsi="Times New Roman"/>
          <w:sz w:val="24"/>
          <w:szCs w:val="24"/>
          <w:lang w:eastAsia="ru-RU"/>
        </w:rPr>
        <w:t xml:space="preserve"> по санитарно-гигиеническим нормам и требованиям безопасности.</w:t>
      </w:r>
      <w:r>
        <w:rPr>
          <w:rFonts w:ascii="Times New Roman" w:hAnsi="Times New Roman"/>
          <w:sz w:val="24"/>
          <w:szCs w:val="24"/>
          <w:lang w:eastAsia="ru-RU"/>
        </w:rPr>
        <w:t xml:space="preserve"> </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жилой зоны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C5358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2.2.2. </w:t>
      </w:r>
      <w:r w:rsidRPr="00C53583">
        <w:rPr>
          <w:rFonts w:ascii="Times New Roman" w:hAnsi="Times New Roman"/>
          <w:sz w:val="24"/>
          <w:szCs w:val="24"/>
          <w:lang w:eastAsia="ru-RU"/>
        </w:rPr>
        <w:t>Объем жилищного фонда и его структура определяются на основе анализа фактических и прогнозных данных о составе населения, уровнях его дохода, существующей и перспективной жилищной обеспеченности, социальной норме площади жилья исходя из необходимости обеспечения каждой семье отдельной квартиры или дома.</w:t>
      </w:r>
    </w:p>
    <w:p w:rsidR="009852B9" w:rsidRPr="00C5358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2.2.3. </w:t>
      </w:r>
      <w:r w:rsidRPr="00C53583">
        <w:rPr>
          <w:rFonts w:ascii="Times New Roman" w:hAnsi="Times New Roman"/>
          <w:sz w:val="24"/>
          <w:szCs w:val="24"/>
          <w:lang w:eastAsia="ru-RU"/>
        </w:rPr>
        <w:t>При разработке документации по планировке территории на отдельный участок территории, занимающий часть территории жилого квартала или жилого микрорайона, необходимо обеспечить совместимость размещаемых объектов с окружающей застройкой и уровнем обеспечения населения объектами обслуживания для жилого микрорайона, жилого квартала в целом.</w:t>
      </w:r>
    </w:p>
    <w:p w:rsidR="009852B9" w:rsidRPr="00C5358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2.2.4. </w:t>
      </w:r>
      <w:r w:rsidRPr="00C53583">
        <w:rPr>
          <w:rFonts w:ascii="Times New Roman" w:hAnsi="Times New Roman"/>
          <w:sz w:val="24"/>
          <w:szCs w:val="24"/>
          <w:lang w:eastAsia="ru-RU"/>
        </w:rPr>
        <w:t>При планировочной организации жилых зон должна предусматриваться дифференциация застройки по типам, этажности и плотности с учетом местоположения.</w:t>
      </w:r>
    </w:p>
    <w:p w:rsidR="009852B9" w:rsidRDefault="009852B9" w:rsidP="009852B9">
      <w:pPr>
        <w:pStyle w:val="af4"/>
        <w:ind w:firstLine="708"/>
        <w:jc w:val="both"/>
        <w:rPr>
          <w:rFonts w:ascii="Times New Roman" w:hAnsi="Times New Roman"/>
          <w:sz w:val="24"/>
          <w:szCs w:val="24"/>
          <w:lang w:eastAsia="ru-RU"/>
        </w:rPr>
      </w:pPr>
      <w:r w:rsidRPr="00C53583">
        <w:rPr>
          <w:rFonts w:ascii="Times New Roman" w:hAnsi="Times New Roman"/>
          <w:sz w:val="24"/>
          <w:szCs w:val="24"/>
          <w:lang w:eastAsia="ru-RU"/>
        </w:rPr>
        <w:t xml:space="preserve">Параметры жилой застройки определяются </w:t>
      </w:r>
      <w:r>
        <w:rPr>
          <w:rFonts w:ascii="Times New Roman" w:hAnsi="Times New Roman"/>
          <w:sz w:val="24"/>
          <w:szCs w:val="24"/>
          <w:lang w:eastAsia="ru-RU"/>
        </w:rPr>
        <w:t>в</w:t>
      </w:r>
      <w:r w:rsidRPr="00C53583">
        <w:rPr>
          <w:rFonts w:ascii="Times New Roman" w:hAnsi="Times New Roman"/>
          <w:sz w:val="24"/>
          <w:szCs w:val="24"/>
          <w:lang w:eastAsia="ru-RU"/>
        </w:rPr>
        <w:t xml:space="preserve"> Правилах землепользования и застройки </w:t>
      </w:r>
      <w:r>
        <w:rPr>
          <w:rFonts w:ascii="Times New Roman" w:hAnsi="Times New Roman"/>
          <w:sz w:val="24"/>
          <w:szCs w:val="24"/>
          <w:lang w:eastAsia="ru-RU"/>
        </w:rPr>
        <w:t>Сегежского городского поселения</w:t>
      </w:r>
      <w:r w:rsidRPr="00C53583">
        <w:rPr>
          <w:rFonts w:ascii="Times New Roman" w:hAnsi="Times New Roman"/>
          <w:sz w:val="24"/>
          <w:szCs w:val="24"/>
          <w:lang w:eastAsia="ru-RU"/>
        </w:rPr>
        <w:t xml:space="preserve">  и уточняются в проектах планировки территории на основе технико-экономических расчетов с учетом архитектурно-композиционных, социально-бытовых, гигиенических, демографических требований в соответствии с Генеральным планом </w:t>
      </w:r>
      <w:r>
        <w:rPr>
          <w:rFonts w:ascii="Times New Roman" w:hAnsi="Times New Roman"/>
          <w:sz w:val="24"/>
          <w:szCs w:val="24"/>
          <w:lang w:eastAsia="ru-RU"/>
        </w:rPr>
        <w:t>Сегежского городского поселения</w:t>
      </w:r>
      <w:r w:rsidRPr="00C53583">
        <w:rPr>
          <w:rFonts w:ascii="Times New Roman" w:hAnsi="Times New Roman"/>
          <w:sz w:val="24"/>
          <w:szCs w:val="24"/>
          <w:lang w:eastAsia="ru-RU"/>
        </w:rPr>
        <w:t>.</w:t>
      </w:r>
    </w:p>
    <w:p w:rsidR="009852B9" w:rsidRPr="002732FD"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2.2.5. </w:t>
      </w:r>
      <w:r w:rsidRPr="002732FD">
        <w:rPr>
          <w:rFonts w:ascii="Times New Roman" w:hAnsi="Times New Roman"/>
          <w:sz w:val="24"/>
          <w:szCs w:val="24"/>
          <w:lang w:eastAsia="ru-RU"/>
        </w:rPr>
        <w:t>Основными показателями плотности застройки являются:</w:t>
      </w:r>
    </w:p>
    <w:p w:rsidR="009852B9" w:rsidRPr="002732FD" w:rsidRDefault="009852B9" w:rsidP="009852B9">
      <w:pPr>
        <w:pStyle w:val="af4"/>
        <w:ind w:firstLine="708"/>
        <w:jc w:val="both"/>
        <w:rPr>
          <w:rFonts w:ascii="Times New Roman" w:hAnsi="Times New Roman"/>
          <w:sz w:val="24"/>
          <w:szCs w:val="24"/>
          <w:lang w:eastAsia="ru-RU"/>
        </w:rPr>
      </w:pPr>
      <w:r w:rsidRPr="00923AFF">
        <w:rPr>
          <w:rFonts w:ascii="Times New Roman" w:hAnsi="Times New Roman"/>
          <w:i/>
          <w:sz w:val="24"/>
          <w:szCs w:val="24"/>
          <w:lang w:eastAsia="ru-RU"/>
        </w:rPr>
        <w:t>коэффициент застройки</w:t>
      </w:r>
      <w:r w:rsidRPr="002732FD">
        <w:rPr>
          <w:rFonts w:ascii="Times New Roman" w:hAnsi="Times New Roman"/>
          <w:sz w:val="24"/>
          <w:szCs w:val="24"/>
          <w:lang w:eastAsia="ru-RU"/>
        </w:rPr>
        <w:t xml:space="preserve"> - отношение площади, занятой под зданиями и сооружениями, к площади участка (квартала);</w:t>
      </w:r>
    </w:p>
    <w:p w:rsidR="009852B9" w:rsidRDefault="009852B9" w:rsidP="009852B9">
      <w:pPr>
        <w:pStyle w:val="af4"/>
        <w:ind w:firstLine="708"/>
        <w:jc w:val="both"/>
        <w:rPr>
          <w:rFonts w:ascii="Times New Roman" w:hAnsi="Times New Roman"/>
          <w:sz w:val="24"/>
          <w:szCs w:val="24"/>
          <w:lang w:eastAsia="ru-RU"/>
        </w:rPr>
      </w:pPr>
      <w:r w:rsidRPr="00923AFF">
        <w:rPr>
          <w:rFonts w:ascii="Times New Roman" w:hAnsi="Times New Roman"/>
          <w:i/>
          <w:sz w:val="24"/>
          <w:szCs w:val="24"/>
          <w:lang w:eastAsia="ru-RU"/>
        </w:rPr>
        <w:t>коэффициент плотности застройки</w:t>
      </w:r>
      <w:r w:rsidRPr="002732FD">
        <w:rPr>
          <w:rFonts w:ascii="Times New Roman" w:hAnsi="Times New Roman"/>
          <w:sz w:val="24"/>
          <w:szCs w:val="24"/>
          <w:lang w:eastAsia="ru-RU"/>
        </w:rPr>
        <w:t xml:space="preserve"> - отношение площади всех этажей зданий и сооружений к площади участка (квартала).</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2.2.6. </w:t>
      </w:r>
      <w:r w:rsidRPr="00E73CAD">
        <w:rPr>
          <w:rFonts w:ascii="Times New Roman" w:hAnsi="Times New Roman"/>
          <w:sz w:val="24"/>
          <w:szCs w:val="24"/>
          <w:lang w:eastAsia="ru-RU"/>
        </w:rPr>
        <w:t xml:space="preserve">Расчетную </w:t>
      </w:r>
      <w:r w:rsidRPr="00923AFF">
        <w:rPr>
          <w:rFonts w:ascii="Times New Roman" w:hAnsi="Times New Roman"/>
          <w:sz w:val="24"/>
          <w:szCs w:val="24"/>
          <w:lang w:eastAsia="ru-RU"/>
        </w:rPr>
        <w:t>плотность населения, чел/га, территории жилого района рекомендуется принимать по таблице 1, а территории микрорайона  по  таблице 2.</w:t>
      </w:r>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right"/>
        <w:rPr>
          <w:rFonts w:ascii="Times New Roman" w:hAnsi="Times New Roman"/>
          <w:sz w:val="24"/>
          <w:szCs w:val="24"/>
          <w:lang w:eastAsia="ru-RU"/>
        </w:rPr>
      </w:pPr>
      <w:r w:rsidRPr="00923AFF">
        <w:rPr>
          <w:rFonts w:ascii="Times New Roman" w:hAnsi="Times New Roman"/>
          <w:sz w:val="24"/>
          <w:szCs w:val="24"/>
          <w:lang w:eastAsia="ru-RU"/>
        </w:rPr>
        <w:t>Таблица 1.</w:t>
      </w: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9852B9" w:rsidRPr="00E73CAD" w:rsidTr="007C11B1">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923AFF" w:rsidRDefault="009852B9" w:rsidP="007C11B1">
            <w:pPr>
              <w:pStyle w:val="ConsPlusNormal"/>
              <w:widowControl/>
              <w:ind w:firstLine="0"/>
              <w:jc w:val="center"/>
              <w:rPr>
                <w:rFonts w:ascii="Times New Roman" w:hAnsi="Times New Roman"/>
                <w:b/>
                <w:sz w:val="24"/>
                <w:szCs w:val="24"/>
              </w:rPr>
            </w:pPr>
            <w:r w:rsidRPr="00923AFF">
              <w:rPr>
                <w:rFonts w:ascii="Times New Roman" w:hAnsi="Times New Roman"/>
                <w:b/>
                <w:sz w:val="24"/>
                <w:szCs w:val="24"/>
              </w:rPr>
              <w:t xml:space="preserve">Зона различной степени       </w:t>
            </w:r>
            <w:r w:rsidRPr="00923AFF">
              <w:rPr>
                <w:rFonts w:ascii="Times New Roman" w:hAnsi="Times New Roman"/>
                <w:b/>
                <w:sz w:val="24"/>
                <w:szCs w:val="24"/>
              </w:rPr>
              <w:br/>
              <w:t xml:space="preserve">градостроительной ценности     </w:t>
            </w:r>
            <w:r w:rsidRPr="00923AFF">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923AFF" w:rsidRDefault="009852B9" w:rsidP="007C11B1">
            <w:pPr>
              <w:pStyle w:val="ConsPlusNormal"/>
              <w:widowControl/>
              <w:ind w:firstLine="0"/>
              <w:jc w:val="center"/>
              <w:rPr>
                <w:rFonts w:ascii="Times New Roman" w:hAnsi="Times New Roman"/>
                <w:b/>
                <w:sz w:val="24"/>
                <w:szCs w:val="24"/>
              </w:rPr>
            </w:pPr>
            <w:r w:rsidRPr="00923AFF">
              <w:rPr>
                <w:rFonts w:ascii="Times New Roman" w:hAnsi="Times New Roman"/>
                <w:b/>
                <w:sz w:val="24"/>
                <w:szCs w:val="24"/>
              </w:rPr>
              <w:t xml:space="preserve">Плотность населения на   </w:t>
            </w:r>
            <w:r w:rsidRPr="00923AFF">
              <w:rPr>
                <w:rFonts w:ascii="Times New Roman" w:hAnsi="Times New Roman"/>
                <w:b/>
                <w:sz w:val="24"/>
                <w:szCs w:val="24"/>
              </w:rPr>
              <w:br/>
              <w:t xml:space="preserve">территории жилого района,   </w:t>
            </w:r>
            <w:r w:rsidRPr="00923AFF">
              <w:rPr>
                <w:rFonts w:ascii="Times New Roman" w:hAnsi="Times New Roman"/>
                <w:b/>
                <w:sz w:val="24"/>
                <w:szCs w:val="24"/>
              </w:rPr>
              <w:br/>
              <w:t>чел./га</w:t>
            </w:r>
          </w:p>
        </w:tc>
      </w:tr>
      <w:tr w:rsidR="009852B9" w:rsidRPr="00542DF5" w:rsidTr="007C11B1">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sidRPr="00542DF5">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Pr>
                <w:rFonts w:ascii="Times New Roman" w:hAnsi="Times New Roman"/>
                <w:sz w:val="24"/>
                <w:szCs w:val="24"/>
              </w:rPr>
              <w:t>165</w:t>
            </w:r>
          </w:p>
        </w:tc>
      </w:tr>
      <w:tr w:rsidR="009852B9" w:rsidRPr="00542DF5" w:rsidTr="007C11B1">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sidRPr="00542DF5">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Pr>
                <w:rFonts w:ascii="Times New Roman" w:hAnsi="Times New Roman"/>
                <w:sz w:val="24"/>
                <w:szCs w:val="24"/>
              </w:rPr>
              <w:t>-</w:t>
            </w:r>
          </w:p>
        </w:tc>
      </w:tr>
      <w:tr w:rsidR="009852B9" w:rsidRPr="00542DF5" w:rsidTr="007C11B1">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sidRPr="00542DF5">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Pr>
                <w:rFonts w:ascii="Times New Roman" w:hAnsi="Times New Roman"/>
                <w:sz w:val="24"/>
                <w:szCs w:val="24"/>
              </w:rPr>
              <w:t>115</w:t>
            </w:r>
          </w:p>
        </w:tc>
      </w:tr>
    </w:tbl>
    <w:p w:rsidR="009852B9" w:rsidRPr="00A36A74" w:rsidRDefault="009852B9" w:rsidP="009852B9">
      <w:pPr>
        <w:pStyle w:val="af4"/>
        <w:ind w:firstLine="708"/>
        <w:jc w:val="both"/>
        <w:rPr>
          <w:rFonts w:ascii="Times New Roman" w:hAnsi="Times New Roman"/>
          <w:sz w:val="20"/>
          <w:szCs w:val="20"/>
          <w:lang w:eastAsia="ru-RU"/>
        </w:rPr>
      </w:pPr>
      <w:r w:rsidRPr="00A36A74">
        <w:rPr>
          <w:rFonts w:ascii="Times New Roman" w:hAnsi="Times New Roman"/>
          <w:sz w:val="20"/>
          <w:szCs w:val="20"/>
          <w:lang w:eastAsia="ru-RU"/>
        </w:rPr>
        <w:t>Примечание.</w:t>
      </w:r>
    </w:p>
    <w:p w:rsidR="009852B9" w:rsidRPr="00A36A74" w:rsidRDefault="009852B9" w:rsidP="009852B9">
      <w:pPr>
        <w:pStyle w:val="af4"/>
        <w:ind w:firstLine="708"/>
        <w:jc w:val="both"/>
        <w:rPr>
          <w:rFonts w:ascii="Times New Roman" w:hAnsi="Times New Roman"/>
          <w:sz w:val="20"/>
          <w:szCs w:val="20"/>
          <w:lang w:eastAsia="ru-RU"/>
        </w:rPr>
      </w:pPr>
      <w:r w:rsidRPr="00A36A74">
        <w:rPr>
          <w:rFonts w:ascii="Times New Roman" w:hAnsi="Times New Roman"/>
          <w:sz w:val="20"/>
          <w:szCs w:val="20"/>
          <w:lang w:eastAsia="ru-RU"/>
        </w:rPr>
        <w:t>1. В условиях реконструкции сложившейся застройки в центральной части города, а также при наличии историко-культурных и архитектурно-ландшафтных ценностей в других частях города плотность населения устанавливается заданием на проектирование.</w:t>
      </w:r>
    </w:p>
    <w:p w:rsidR="009852B9" w:rsidRPr="00A36A74" w:rsidRDefault="009852B9" w:rsidP="009852B9">
      <w:pPr>
        <w:pStyle w:val="af4"/>
        <w:ind w:firstLine="708"/>
        <w:jc w:val="both"/>
        <w:rPr>
          <w:rFonts w:ascii="Times New Roman" w:hAnsi="Times New Roman"/>
          <w:sz w:val="20"/>
          <w:szCs w:val="20"/>
          <w:lang w:eastAsia="ru-RU"/>
        </w:rPr>
      </w:pPr>
      <w:r w:rsidRPr="00A36A74">
        <w:rPr>
          <w:rFonts w:ascii="Times New Roman" w:hAnsi="Times New Roman"/>
          <w:sz w:val="20"/>
          <w:szCs w:val="20"/>
          <w:lang w:eastAsia="ru-RU"/>
        </w:rPr>
        <w:t>2. В районах индивидуального строительства, а также на территориях, где не намечается строительство централизованных инженерных систем, допускается уменьшать плотность населения, но принимать ее не менее 40 человек/га.</w:t>
      </w:r>
    </w:p>
    <w:p w:rsidR="009852B9" w:rsidRDefault="009852B9" w:rsidP="009852B9">
      <w:pPr>
        <w:pStyle w:val="af4"/>
        <w:ind w:firstLine="708"/>
        <w:jc w:val="right"/>
        <w:rPr>
          <w:rFonts w:ascii="Times New Roman" w:hAnsi="Times New Roman"/>
          <w:sz w:val="24"/>
          <w:szCs w:val="24"/>
          <w:lang w:eastAsia="ru-RU"/>
        </w:rPr>
      </w:pPr>
      <w:r w:rsidRPr="00A36A74">
        <w:rPr>
          <w:rFonts w:ascii="Times New Roman" w:hAnsi="Times New Roman"/>
          <w:sz w:val="24"/>
          <w:szCs w:val="24"/>
          <w:lang w:eastAsia="ru-RU"/>
        </w:rPr>
        <w:t>Таблица 2.</w:t>
      </w:r>
    </w:p>
    <w:p w:rsidR="009852B9" w:rsidRDefault="009852B9" w:rsidP="009852B9">
      <w:pPr>
        <w:pStyle w:val="af4"/>
        <w:ind w:firstLine="708"/>
        <w:jc w:val="right"/>
        <w:rPr>
          <w:rFonts w:ascii="Times New Roman" w:hAnsi="Times New Roman"/>
          <w:sz w:val="24"/>
          <w:szCs w:val="24"/>
          <w:lang w:eastAsia="ru-RU"/>
        </w:rPr>
      </w:pPr>
    </w:p>
    <w:tbl>
      <w:tblPr>
        <w:tblW w:w="0" w:type="auto"/>
        <w:jc w:val="center"/>
        <w:tblLayout w:type="fixed"/>
        <w:tblCellMar>
          <w:left w:w="70" w:type="dxa"/>
          <w:right w:w="70" w:type="dxa"/>
        </w:tblCellMar>
        <w:tblLook w:val="0000" w:firstRow="0" w:lastRow="0" w:firstColumn="0" w:lastColumn="0" w:noHBand="0" w:noVBand="0"/>
      </w:tblPr>
      <w:tblGrid>
        <w:gridCol w:w="4860"/>
        <w:gridCol w:w="4531"/>
      </w:tblGrid>
      <w:tr w:rsidR="009852B9" w:rsidRPr="00E73CAD" w:rsidTr="007C11B1">
        <w:trPr>
          <w:cantSplit/>
          <w:trHeight w:val="480"/>
          <w:jc w:val="center"/>
        </w:trPr>
        <w:tc>
          <w:tcPr>
            <w:tcW w:w="4860"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A36A74" w:rsidRDefault="009852B9" w:rsidP="007C11B1">
            <w:pPr>
              <w:pStyle w:val="ConsPlusNormal"/>
              <w:widowControl/>
              <w:ind w:firstLine="0"/>
              <w:jc w:val="center"/>
              <w:rPr>
                <w:rFonts w:ascii="Times New Roman" w:hAnsi="Times New Roman"/>
                <w:b/>
                <w:sz w:val="24"/>
                <w:szCs w:val="24"/>
              </w:rPr>
            </w:pPr>
            <w:r w:rsidRPr="00A36A74">
              <w:rPr>
                <w:rFonts w:ascii="Times New Roman" w:hAnsi="Times New Roman"/>
                <w:b/>
                <w:sz w:val="24"/>
                <w:szCs w:val="24"/>
              </w:rPr>
              <w:t xml:space="preserve">Зона различной степени       </w:t>
            </w:r>
            <w:r w:rsidRPr="00A36A74">
              <w:rPr>
                <w:rFonts w:ascii="Times New Roman" w:hAnsi="Times New Roman"/>
                <w:b/>
                <w:sz w:val="24"/>
                <w:szCs w:val="24"/>
              </w:rPr>
              <w:br/>
              <w:t xml:space="preserve">градостроительной ценности     </w:t>
            </w:r>
            <w:r w:rsidRPr="00A36A74">
              <w:rPr>
                <w:rFonts w:ascii="Times New Roman" w:hAnsi="Times New Roman"/>
                <w:b/>
                <w:sz w:val="24"/>
                <w:szCs w:val="24"/>
              </w:rPr>
              <w:br/>
              <w:t>территории</w:t>
            </w:r>
          </w:p>
        </w:tc>
        <w:tc>
          <w:tcPr>
            <w:tcW w:w="4531"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A36A74" w:rsidRDefault="009852B9" w:rsidP="007C11B1">
            <w:pPr>
              <w:pStyle w:val="ConsPlusNormal"/>
              <w:widowControl/>
              <w:ind w:firstLine="0"/>
              <w:jc w:val="center"/>
              <w:rPr>
                <w:rFonts w:ascii="Times New Roman" w:hAnsi="Times New Roman"/>
                <w:b/>
                <w:sz w:val="24"/>
                <w:szCs w:val="24"/>
              </w:rPr>
            </w:pPr>
            <w:r w:rsidRPr="00A36A74">
              <w:rPr>
                <w:rFonts w:ascii="Times New Roman" w:hAnsi="Times New Roman"/>
                <w:b/>
                <w:sz w:val="24"/>
                <w:szCs w:val="24"/>
              </w:rPr>
              <w:t xml:space="preserve">Плотность населения на   </w:t>
            </w:r>
            <w:r w:rsidRPr="00A36A74">
              <w:rPr>
                <w:rFonts w:ascii="Times New Roman" w:hAnsi="Times New Roman"/>
                <w:b/>
                <w:sz w:val="24"/>
                <w:szCs w:val="24"/>
              </w:rPr>
              <w:br/>
              <w:t xml:space="preserve">территории микрорайона,   </w:t>
            </w:r>
            <w:r w:rsidRPr="00A36A74">
              <w:rPr>
                <w:rFonts w:ascii="Times New Roman" w:hAnsi="Times New Roman"/>
                <w:b/>
                <w:sz w:val="24"/>
                <w:szCs w:val="24"/>
              </w:rPr>
              <w:br/>
              <w:t>чел./га</w:t>
            </w:r>
          </w:p>
        </w:tc>
      </w:tr>
      <w:tr w:rsidR="009852B9" w:rsidRPr="00542DF5" w:rsidTr="007C11B1">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sidRPr="00542DF5">
              <w:rPr>
                <w:rFonts w:ascii="Times New Roman" w:hAnsi="Times New Roman"/>
                <w:sz w:val="24"/>
                <w:szCs w:val="24"/>
              </w:rPr>
              <w:t>Высокая</w:t>
            </w:r>
          </w:p>
        </w:tc>
        <w:tc>
          <w:tcPr>
            <w:tcW w:w="4531"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Pr>
                <w:rFonts w:ascii="Times New Roman" w:hAnsi="Times New Roman"/>
                <w:sz w:val="24"/>
                <w:szCs w:val="24"/>
              </w:rPr>
              <w:t>440</w:t>
            </w:r>
          </w:p>
        </w:tc>
      </w:tr>
      <w:tr w:rsidR="009852B9" w:rsidRPr="00542DF5" w:rsidTr="007C11B1">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sidRPr="00542DF5">
              <w:rPr>
                <w:rFonts w:ascii="Times New Roman" w:hAnsi="Times New Roman"/>
                <w:sz w:val="24"/>
                <w:szCs w:val="24"/>
              </w:rPr>
              <w:t>Средняя</w:t>
            </w:r>
          </w:p>
        </w:tc>
        <w:tc>
          <w:tcPr>
            <w:tcW w:w="4531"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Pr>
                <w:rFonts w:ascii="Times New Roman" w:hAnsi="Times New Roman"/>
                <w:sz w:val="24"/>
                <w:szCs w:val="24"/>
              </w:rPr>
              <w:t>370</w:t>
            </w:r>
          </w:p>
        </w:tc>
      </w:tr>
      <w:tr w:rsidR="009852B9" w:rsidRPr="00542DF5" w:rsidTr="007C11B1">
        <w:trPr>
          <w:cantSplit/>
          <w:trHeight w:val="240"/>
          <w:jc w:val="center"/>
        </w:trPr>
        <w:tc>
          <w:tcPr>
            <w:tcW w:w="4860"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sidRPr="00542DF5">
              <w:rPr>
                <w:rFonts w:ascii="Times New Roman" w:hAnsi="Times New Roman"/>
                <w:sz w:val="24"/>
                <w:szCs w:val="24"/>
              </w:rPr>
              <w:t>Низкая</w:t>
            </w:r>
          </w:p>
        </w:tc>
        <w:tc>
          <w:tcPr>
            <w:tcW w:w="4531" w:type="dxa"/>
            <w:tcBorders>
              <w:top w:val="single" w:sz="6" w:space="0" w:color="auto"/>
              <w:left w:val="single" w:sz="6" w:space="0" w:color="auto"/>
              <w:bottom w:val="single" w:sz="6" w:space="0" w:color="auto"/>
              <w:right w:val="single" w:sz="6" w:space="0" w:color="auto"/>
            </w:tcBorders>
          </w:tcPr>
          <w:p w:rsidR="009852B9" w:rsidRPr="00542DF5" w:rsidRDefault="009852B9" w:rsidP="007C11B1">
            <w:pPr>
              <w:pStyle w:val="ConsPlusNormal"/>
              <w:widowControl/>
              <w:ind w:firstLine="0"/>
              <w:jc w:val="center"/>
              <w:rPr>
                <w:rFonts w:ascii="Times New Roman" w:hAnsi="Times New Roman"/>
                <w:sz w:val="24"/>
                <w:szCs w:val="24"/>
              </w:rPr>
            </w:pPr>
            <w:r>
              <w:rPr>
                <w:rFonts w:ascii="Times New Roman" w:hAnsi="Times New Roman"/>
                <w:sz w:val="24"/>
                <w:szCs w:val="24"/>
              </w:rPr>
              <w:t>220</w:t>
            </w:r>
          </w:p>
        </w:tc>
      </w:tr>
    </w:tbl>
    <w:p w:rsidR="009852B9" w:rsidRPr="007A3F63" w:rsidRDefault="009852B9" w:rsidP="009852B9">
      <w:pPr>
        <w:pStyle w:val="af4"/>
        <w:ind w:firstLine="708"/>
        <w:jc w:val="both"/>
        <w:rPr>
          <w:rFonts w:ascii="Times New Roman" w:hAnsi="Times New Roman"/>
          <w:sz w:val="20"/>
          <w:szCs w:val="20"/>
          <w:lang w:eastAsia="ru-RU"/>
        </w:rPr>
      </w:pPr>
      <w:r w:rsidRPr="007A3F63">
        <w:rPr>
          <w:rFonts w:ascii="Times New Roman" w:hAnsi="Times New Roman"/>
          <w:sz w:val="20"/>
          <w:szCs w:val="20"/>
          <w:lang w:eastAsia="ru-RU"/>
        </w:rPr>
        <w:t>Примечание.</w:t>
      </w:r>
    </w:p>
    <w:p w:rsidR="009852B9" w:rsidRPr="007A3F63" w:rsidRDefault="009852B9" w:rsidP="009852B9">
      <w:pPr>
        <w:pStyle w:val="af4"/>
        <w:ind w:firstLine="708"/>
        <w:jc w:val="both"/>
        <w:rPr>
          <w:rFonts w:ascii="Times New Roman" w:hAnsi="Times New Roman"/>
          <w:sz w:val="20"/>
          <w:szCs w:val="20"/>
          <w:lang w:eastAsia="ru-RU"/>
        </w:rPr>
      </w:pPr>
      <w:r w:rsidRPr="007A3F63">
        <w:rPr>
          <w:rFonts w:ascii="Times New Roman" w:hAnsi="Times New Roman"/>
          <w:sz w:val="20"/>
          <w:szCs w:val="20"/>
          <w:lang w:eastAsia="ru-RU"/>
        </w:rPr>
        <w:t>1. Границы расчетной территории микрорайона устанавливаются по красным линиям магистральных и жилых улиц, по осям проездов или пешеходных путей, по естественным рубежам, а при их отсутствии - на расстоянии 3 м от линии застройки. Из расчетной территории должны быть исключены площади участков объектов районного и общегородского значений, объектов, имеющих историко-культурную и архитектурно-ландшафтную ценность, а также объектов повседневного пользования, рассчитанных на обслуживание населения смежных микрорайонов в нормируемых радиусах доступности (пропорционально численности обслуживаемого населения). В расчетную территорию включаются все площади участков объектов повседневного пользования, обслуживающих расчетное население, в том числе расположенных на смежных территориях, а также в подземном и надземном пространствах. В условиях реконструкции сложившейся застройки в расчетную территорию микрорайона включаются территории улиц, разделяющих кварталы и сохраняемых для пешеходных передвижений внутри микрорайона или для подъезда к зданиям.</w:t>
      </w:r>
    </w:p>
    <w:p w:rsidR="009852B9" w:rsidRPr="007A3F63" w:rsidRDefault="009852B9" w:rsidP="009852B9">
      <w:pPr>
        <w:pStyle w:val="af4"/>
        <w:ind w:firstLine="708"/>
        <w:jc w:val="both"/>
        <w:rPr>
          <w:rFonts w:ascii="Times New Roman" w:hAnsi="Times New Roman"/>
          <w:sz w:val="20"/>
          <w:szCs w:val="20"/>
          <w:lang w:eastAsia="ru-RU"/>
        </w:rPr>
      </w:pPr>
      <w:r w:rsidRPr="007A3F63">
        <w:rPr>
          <w:rFonts w:ascii="Times New Roman" w:hAnsi="Times New Roman"/>
          <w:sz w:val="20"/>
          <w:szCs w:val="20"/>
          <w:lang w:eastAsia="ru-RU"/>
        </w:rPr>
        <w:t>2. В условиях реконструкции сложившейся застройки расчетную плотность населения допускается увеличивать или уменьшать, но не более чем на 10 процентов.</w:t>
      </w:r>
    </w:p>
    <w:p w:rsidR="009852B9" w:rsidRPr="007A3F63" w:rsidRDefault="009852B9" w:rsidP="009852B9">
      <w:pPr>
        <w:pStyle w:val="af4"/>
        <w:ind w:firstLine="708"/>
        <w:jc w:val="both"/>
        <w:rPr>
          <w:rFonts w:ascii="Times New Roman" w:hAnsi="Times New Roman"/>
          <w:sz w:val="20"/>
          <w:szCs w:val="20"/>
          <w:lang w:eastAsia="ru-RU"/>
        </w:rPr>
      </w:pPr>
      <w:r w:rsidRPr="007A3F63">
        <w:rPr>
          <w:rFonts w:ascii="Times New Roman" w:hAnsi="Times New Roman"/>
          <w:sz w:val="20"/>
          <w:szCs w:val="20"/>
          <w:lang w:eastAsia="ru-RU"/>
        </w:rPr>
        <w:t>3. При применении высокоплотной 2-, 3-, 4 (5)-этажной жилой застройки расчетная плотность населения принимается не менее чем для зоны средней градостроительной ценности; при застройке площадок, требующих проведения сложных мероприятий по инженерной подготовке территории, - не менее чем для зоны высокой градостроительной ценности территории.</w:t>
      </w:r>
    </w:p>
    <w:p w:rsidR="009852B9" w:rsidRPr="00251818" w:rsidRDefault="009852B9" w:rsidP="009852B9">
      <w:pPr>
        <w:pStyle w:val="af4"/>
        <w:ind w:firstLine="708"/>
        <w:jc w:val="both"/>
        <w:rPr>
          <w:rFonts w:ascii="Times New Roman" w:hAnsi="Times New Roman"/>
          <w:sz w:val="24"/>
          <w:szCs w:val="24"/>
          <w:lang w:eastAsia="ru-RU"/>
        </w:rPr>
      </w:pPr>
      <w:r w:rsidRPr="00251818">
        <w:rPr>
          <w:rFonts w:ascii="Times New Roman" w:hAnsi="Times New Roman"/>
          <w:sz w:val="24"/>
          <w:szCs w:val="24"/>
          <w:lang w:eastAsia="ru-RU"/>
        </w:rPr>
        <w:t>Градостроительная ценность территории и ее границы определяются с учетом кадастровой стоимости расположенных на ней земельных участков, уровня обеспеченности инженерной и транспортной инфраструктурами, объектами обслуживания, капиталовложений в инженерную подготовку территории.</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Р</w:t>
      </w:r>
      <w:r w:rsidRPr="002732FD">
        <w:rPr>
          <w:rFonts w:ascii="Times New Roman" w:hAnsi="Times New Roman"/>
          <w:sz w:val="24"/>
          <w:szCs w:val="24"/>
          <w:lang w:eastAsia="ru-RU"/>
        </w:rPr>
        <w:t>асчетная плотность населения микрорайонов, как правило, не должна превышать 450 человек/га.</w:t>
      </w:r>
    </w:p>
    <w:p w:rsidR="009852B9" w:rsidRPr="002732FD" w:rsidRDefault="009852B9" w:rsidP="009852B9">
      <w:pPr>
        <w:widowControl w:val="0"/>
        <w:autoSpaceDE w:val="0"/>
        <w:autoSpaceDN w:val="0"/>
        <w:adjustRightInd w:val="0"/>
        <w:ind w:firstLine="540"/>
        <w:jc w:val="both"/>
      </w:pPr>
      <w:r w:rsidRPr="002732FD">
        <w:t xml:space="preserve">Показатели плотности приведены при расчетной жилищной обеспеченности 18 </w:t>
      </w:r>
      <w:r w:rsidRPr="00251818">
        <w:t>м²</w:t>
      </w:r>
      <w:r>
        <w:t xml:space="preserve"> </w:t>
      </w:r>
      <w:r w:rsidRPr="002732FD">
        <w:t>на человека. При другой жилищной обеспеченности расчетная нормативная плотность P, человек/га, определяется по формуле</w:t>
      </w:r>
      <w:r>
        <w:t xml:space="preserve"> 1</w:t>
      </w:r>
      <w:r w:rsidRPr="002732FD">
        <w:t>:</w:t>
      </w:r>
    </w:p>
    <w:p w:rsidR="009852B9" w:rsidRPr="002732FD" w:rsidRDefault="009852B9" w:rsidP="009852B9">
      <w:pPr>
        <w:widowControl w:val="0"/>
        <w:autoSpaceDE w:val="0"/>
        <w:autoSpaceDN w:val="0"/>
        <w:adjustRightInd w:val="0"/>
        <w:jc w:val="both"/>
      </w:pPr>
    </w:p>
    <w:p w:rsidR="009852B9" w:rsidRPr="002732FD" w:rsidRDefault="009852B9" w:rsidP="009852B9">
      <w:pPr>
        <w:widowControl w:val="0"/>
        <w:autoSpaceDE w:val="0"/>
        <w:autoSpaceDN w:val="0"/>
        <w:adjustRightInd w:val="0"/>
        <w:jc w:val="center"/>
      </w:pPr>
      <w:r>
        <w:rPr>
          <w:noProof/>
          <w:position w:val="-24"/>
        </w:rPr>
        <w:drawing>
          <wp:inline distT="0" distB="0" distL="0" distR="0" wp14:anchorId="0CED4E2E" wp14:editId="06DCE1C1">
            <wp:extent cx="714375" cy="4286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srcRect/>
                    <a:stretch>
                      <a:fillRect/>
                    </a:stretch>
                  </pic:blipFill>
                  <pic:spPr bwMode="auto">
                    <a:xfrm>
                      <a:off x="0" y="0"/>
                      <a:ext cx="714375" cy="428625"/>
                    </a:xfrm>
                    <a:prstGeom prst="rect">
                      <a:avLst/>
                    </a:prstGeom>
                    <a:noFill/>
                    <a:ln w="9525">
                      <a:noFill/>
                      <a:miter lim="800000"/>
                      <a:headEnd/>
                      <a:tailEnd/>
                    </a:ln>
                  </pic:spPr>
                </pic:pic>
              </a:graphicData>
            </a:graphic>
          </wp:inline>
        </w:drawing>
      </w:r>
      <w:r>
        <w:t xml:space="preserve">            (1)</w:t>
      </w:r>
    </w:p>
    <w:p w:rsidR="009852B9" w:rsidRPr="002732FD" w:rsidRDefault="009852B9" w:rsidP="009852B9">
      <w:pPr>
        <w:widowControl w:val="0"/>
        <w:autoSpaceDE w:val="0"/>
        <w:autoSpaceDN w:val="0"/>
        <w:adjustRightInd w:val="0"/>
        <w:jc w:val="both"/>
      </w:pPr>
    </w:p>
    <w:p w:rsidR="009852B9" w:rsidRPr="002732FD" w:rsidRDefault="009852B9" w:rsidP="009852B9">
      <w:pPr>
        <w:widowControl w:val="0"/>
        <w:autoSpaceDE w:val="0"/>
        <w:autoSpaceDN w:val="0"/>
        <w:adjustRightInd w:val="0"/>
        <w:ind w:firstLine="540"/>
        <w:jc w:val="both"/>
      </w:pPr>
      <w:r w:rsidRPr="002732FD">
        <w:t xml:space="preserve">где </w:t>
      </w:r>
      <w:r>
        <w:rPr>
          <w:noProof/>
          <w:position w:val="-8"/>
        </w:rPr>
        <w:drawing>
          <wp:inline distT="0" distB="0" distL="0" distR="0" wp14:anchorId="62CD4E93" wp14:editId="794C56B5">
            <wp:extent cx="209550" cy="2476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a:srcRect/>
                    <a:stretch>
                      <a:fillRect/>
                    </a:stretch>
                  </pic:blipFill>
                  <pic:spPr bwMode="auto">
                    <a:xfrm>
                      <a:off x="0" y="0"/>
                      <a:ext cx="209550" cy="247650"/>
                    </a:xfrm>
                    <a:prstGeom prst="rect">
                      <a:avLst/>
                    </a:prstGeom>
                    <a:noFill/>
                    <a:ln w="9525">
                      <a:noFill/>
                      <a:miter lim="800000"/>
                      <a:headEnd/>
                      <a:tailEnd/>
                    </a:ln>
                  </pic:spPr>
                </pic:pic>
              </a:graphicData>
            </a:graphic>
          </wp:inline>
        </w:drawing>
      </w:r>
      <w:r w:rsidRPr="002732FD">
        <w:t xml:space="preserve"> - показатель плотности при 18 </w:t>
      </w:r>
      <w:r w:rsidRPr="00251818">
        <w:t>м²</w:t>
      </w:r>
      <w:r>
        <w:t xml:space="preserve"> </w:t>
      </w:r>
      <w:r w:rsidRPr="002732FD">
        <w:t>на человека;</w:t>
      </w:r>
    </w:p>
    <w:p w:rsidR="009852B9" w:rsidRDefault="009852B9" w:rsidP="009852B9">
      <w:pPr>
        <w:widowControl w:val="0"/>
        <w:autoSpaceDE w:val="0"/>
        <w:autoSpaceDN w:val="0"/>
        <w:adjustRightInd w:val="0"/>
        <w:ind w:firstLine="540"/>
        <w:jc w:val="both"/>
      </w:pPr>
      <w:r w:rsidRPr="002732FD">
        <w:t xml:space="preserve">Н - расчетная жилищная обеспеченность, </w:t>
      </w:r>
      <w:r w:rsidRPr="00251818">
        <w:t>м²</w:t>
      </w:r>
      <w:r w:rsidRPr="002732FD">
        <w:t>.</w:t>
      </w:r>
    </w:p>
    <w:p w:rsidR="009852B9" w:rsidRPr="007A3F6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2.2.7. </w:t>
      </w:r>
      <w:r w:rsidRPr="00251818">
        <w:rPr>
          <w:rFonts w:ascii="Times New Roman" w:hAnsi="Times New Roman"/>
          <w:sz w:val="24"/>
          <w:szCs w:val="24"/>
          <w:lang w:eastAsia="ru-RU"/>
        </w:rPr>
        <w:t>Рекомендуемые показатели плотности жилой застройки</w:t>
      </w:r>
      <w:r>
        <w:rPr>
          <w:rFonts w:ascii="Times New Roman" w:hAnsi="Times New Roman"/>
          <w:sz w:val="24"/>
          <w:szCs w:val="24"/>
          <w:lang w:eastAsia="ru-RU"/>
        </w:rPr>
        <w:t xml:space="preserve"> на территории Сегежского городского поселения</w:t>
      </w:r>
      <w:r w:rsidRPr="00251818">
        <w:rPr>
          <w:rFonts w:ascii="Times New Roman" w:hAnsi="Times New Roman"/>
          <w:sz w:val="24"/>
          <w:szCs w:val="24"/>
          <w:lang w:eastAsia="ru-RU"/>
        </w:rPr>
        <w:t xml:space="preserve"> в </w:t>
      </w:r>
      <w:r w:rsidRPr="007A3F63">
        <w:rPr>
          <w:rFonts w:ascii="Times New Roman" w:hAnsi="Times New Roman"/>
          <w:sz w:val="24"/>
          <w:szCs w:val="24"/>
          <w:lang w:eastAsia="ru-RU"/>
        </w:rPr>
        <w:t xml:space="preserve">зависимости от процента </w:t>
      </w:r>
      <w:proofErr w:type="spellStart"/>
      <w:r w:rsidRPr="007A3F63">
        <w:rPr>
          <w:rFonts w:ascii="Times New Roman" w:hAnsi="Times New Roman"/>
          <w:sz w:val="24"/>
          <w:szCs w:val="24"/>
          <w:lang w:eastAsia="ru-RU"/>
        </w:rPr>
        <w:t>застроенности</w:t>
      </w:r>
      <w:proofErr w:type="spellEnd"/>
      <w:r w:rsidRPr="007A3F63">
        <w:rPr>
          <w:rFonts w:ascii="Times New Roman" w:hAnsi="Times New Roman"/>
          <w:sz w:val="24"/>
          <w:szCs w:val="24"/>
          <w:lang w:eastAsia="ru-RU"/>
        </w:rPr>
        <w:t xml:space="preserve"> территории и средней (расчетной) этажности приведены в таблице 3.</w:t>
      </w:r>
    </w:p>
    <w:p w:rsidR="009852B9" w:rsidRDefault="009852B9" w:rsidP="009852B9">
      <w:pPr>
        <w:pStyle w:val="af4"/>
        <w:ind w:firstLine="708"/>
        <w:jc w:val="right"/>
        <w:rPr>
          <w:rFonts w:ascii="Times New Roman" w:hAnsi="Times New Roman"/>
          <w:sz w:val="24"/>
          <w:szCs w:val="24"/>
          <w:lang w:eastAsia="ru-RU"/>
        </w:rPr>
      </w:pPr>
      <w:r w:rsidRPr="007A3F63">
        <w:rPr>
          <w:rFonts w:ascii="Times New Roman" w:hAnsi="Times New Roman"/>
          <w:sz w:val="24"/>
          <w:szCs w:val="24"/>
          <w:lang w:eastAsia="ru-RU"/>
        </w:rPr>
        <w:t>Таблица 3.</w:t>
      </w:r>
    </w:p>
    <w:tbl>
      <w:tblPr>
        <w:tblW w:w="9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7"/>
        <w:gridCol w:w="536"/>
        <w:gridCol w:w="388"/>
        <w:gridCol w:w="388"/>
        <w:gridCol w:w="388"/>
        <w:gridCol w:w="388"/>
        <w:gridCol w:w="388"/>
        <w:gridCol w:w="394"/>
        <w:gridCol w:w="394"/>
        <w:gridCol w:w="394"/>
        <w:gridCol w:w="394"/>
        <w:gridCol w:w="394"/>
        <w:gridCol w:w="402"/>
        <w:gridCol w:w="402"/>
        <w:gridCol w:w="402"/>
        <w:gridCol w:w="402"/>
        <w:gridCol w:w="402"/>
        <w:gridCol w:w="390"/>
        <w:gridCol w:w="390"/>
        <w:gridCol w:w="391"/>
        <w:gridCol w:w="390"/>
        <w:gridCol w:w="391"/>
      </w:tblGrid>
      <w:tr w:rsidR="009852B9" w:rsidRPr="00CB5421" w:rsidTr="007C11B1">
        <w:trPr>
          <w:trHeight w:val="592"/>
          <w:jc w:val="center"/>
        </w:trPr>
        <w:tc>
          <w:tcPr>
            <w:tcW w:w="1137" w:type="dxa"/>
            <w:vMerge w:val="restart"/>
            <w:tcBorders>
              <w:tl2br w:val="single" w:sz="4" w:space="0" w:color="auto"/>
            </w:tcBorders>
          </w:tcPr>
          <w:p w:rsidR="009852B9" w:rsidRPr="00CB5421" w:rsidRDefault="009852B9" w:rsidP="007C11B1">
            <w:pPr>
              <w:widowControl w:val="0"/>
              <w:jc w:val="right"/>
              <w:rPr>
                <w:sz w:val="20"/>
                <w:szCs w:val="20"/>
              </w:rPr>
            </w:pPr>
            <w:r w:rsidRPr="00CB5421">
              <w:rPr>
                <w:sz w:val="20"/>
                <w:szCs w:val="20"/>
              </w:rPr>
              <w:t>Плотность жилой застрой</w:t>
            </w:r>
          </w:p>
          <w:p w:rsidR="009852B9" w:rsidRPr="00CB5421" w:rsidRDefault="009852B9" w:rsidP="007C11B1">
            <w:pPr>
              <w:widowControl w:val="0"/>
              <w:jc w:val="right"/>
              <w:rPr>
                <w:sz w:val="20"/>
                <w:szCs w:val="20"/>
              </w:rPr>
            </w:pPr>
            <w:proofErr w:type="spellStart"/>
            <w:r w:rsidRPr="00CB5421">
              <w:rPr>
                <w:sz w:val="20"/>
                <w:szCs w:val="20"/>
              </w:rPr>
              <w:t>ки</w:t>
            </w:r>
            <w:proofErr w:type="spellEnd"/>
          </w:p>
          <w:p w:rsidR="009852B9" w:rsidRPr="00CB5421" w:rsidRDefault="009852B9" w:rsidP="007C11B1">
            <w:pPr>
              <w:widowControl w:val="0"/>
              <w:ind w:left="-57"/>
              <w:jc w:val="both"/>
              <w:rPr>
                <w:sz w:val="20"/>
                <w:szCs w:val="20"/>
              </w:rPr>
            </w:pPr>
            <w:r w:rsidRPr="00CB5421">
              <w:rPr>
                <w:sz w:val="20"/>
                <w:szCs w:val="20"/>
              </w:rPr>
              <w:t>Про</w:t>
            </w:r>
          </w:p>
          <w:p w:rsidR="009852B9" w:rsidRPr="00CB5421" w:rsidRDefault="009852B9" w:rsidP="007C11B1">
            <w:pPr>
              <w:widowControl w:val="0"/>
              <w:ind w:left="-57"/>
              <w:jc w:val="both"/>
              <w:rPr>
                <w:sz w:val="20"/>
                <w:szCs w:val="20"/>
              </w:rPr>
            </w:pPr>
            <w:r w:rsidRPr="00CB5421">
              <w:rPr>
                <w:sz w:val="20"/>
                <w:szCs w:val="20"/>
              </w:rPr>
              <w:t>цент</w:t>
            </w:r>
          </w:p>
          <w:p w:rsidR="009852B9" w:rsidRPr="00CB5421" w:rsidRDefault="009852B9" w:rsidP="007C11B1">
            <w:pPr>
              <w:widowControl w:val="0"/>
              <w:ind w:left="-57"/>
              <w:jc w:val="both"/>
              <w:rPr>
                <w:sz w:val="20"/>
                <w:szCs w:val="20"/>
              </w:rPr>
            </w:pPr>
            <w:proofErr w:type="spellStart"/>
            <w:r w:rsidRPr="00CB5421">
              <w:rPr>
                <w:sz w:val="20"/>
                <w:szCs w:val="20"/>
              </w:rPr>
              <w:t>застроенности</w:t>
            </w:r>
            <w:proofErr w:type="spellEnd"/>
            <w:r w:rsidRPr="00CB5421">
              <w:rPr>
                <w:sz w:val="20"/>
                <w:szCs w:val="20"/>
              </w:rPr>
              <w:t xml:space="preserve"> территории, %</w:t>
            </w:r>
          </w:p>
        </w:tc>
        <w:tc>
          <w:tcPr>
            <w:tcW w:w="2476" w:type="dxa"/>
            <w:gridSpan w:val="6"/>
            <w:tcBorders>
              <w:right w:val="single" w:sz="12" w:space="0" w:color="auto"/>
            </w:tcBorders>
            <w:vAlign w:val="center"/>
          </w:tcPr>
          <w:p w:rsidR="009852B9" w:rsidRPr="00CB5421" w:rsidRDefault="009852B9" w:rsidP="007C11B1">
            <w:pPr>
              <w:widowControl w:val="0"/>
              <w:jc w:val="both"/>
              <w:rPr>
                <w:sz w:val="20"/>
                <w:szCs w:val="20"/>
              </w:rPr>
            </w:pPr>
            <w:r w:rsidRPr="00CB5421">
              <w:rPr>
                <w:sz w:val="20"/>
                <w:szCs w:val="20"/>
              </w:rPr>
              <w:t>4,1 – 10,0 тыс. м</w:t>
            </w:r>
            <w:r w:rsidRPr="00CB5421">
              <w:rPr>
                <w:sz w:val="20"/>
                <w:szCs w:val="20"/>
                <w:vertAlign w:val="superscript"/>
              </w:rPr>
              <w:t>2</w:t>
            </w:r>
            <w:r w:rsidRPr="00CB5421">
              <w:rPr>
                <w:sz w:val="20"/>
                <w:szCs w:val="20"/>
              </w:rPr>
              <w:t>/га</w:t>
            </w:r>
          </w:p>
        </w:tc>
        <w:tc>
          <w:tcPr>
            <w:tcW w:w="1970" w:type="dxa"/>
            <w:gridSpan w:val="5"/>
            <w:tcBorders>
              <w:left w:val="single" w:sz="12" w:space="0" w:color="auto"/>
              <w:right w:val="single" w:sz="12" w:space="0" w:color="auto"/>
            </w:tcBorders>
            <w:vAlign w:val="center"/>
          </w:tcPr>
          <w:p w:rsidR="009852B9" w:rsidRPr="00CB5421" w:rsidRDefault="009852B9" w:rsidP="007C11B1">
            <w:pPr>
              <w:widowControl w:val="0"/>
              <w:jc w:val="both"/>
              <w:rPr>
                <w:sz w:val="20"/>
                <w:szCs w:val="20"/>
              </w:rPr>
            </w:pPr>
            <w:r w:rsidRPr="00CB5421">
              <w:rPr>
                <w:sz w:val="20"/>
                <w:szCs w:val="20"/>
              </w:rPr>
              <w:t>10,1 – 15,0 тыс. м</w:t>
            </w:r>
            <w:r w:rsidRPr="00CB5421">
              <w:rPr>
                <w:sz w:val="20"/>
                <w:szCs w:val="20"/>
                <w:vertAlign w:val="superscript"/>
              </w:rPr>
              <w:t>2</w:t>
            </w:r>
            <w:r w:rsidRPr="00CB5421">
              <w:rPr>
                <w:sz w:val="20"/>
                <w:szCs w:val="20"/>
              </w:rPr>
              <w:t>/га</w:t>
            </w:r>
          </w:p>
        </w:tc>
        <w:tc>
          <w:tcPr>
            <w:tcW w:w="2010" w:type="dxa"/>
            <w:gridSpan w:val="5"/>
            <w:tcBorders>
              <w:left w:val="single" w:sz="12" w:space="0" w:color="auto"/>
              <w:right w:val="single" w:sz="12" w:space="0" w:color="auto"/>
            </w:tcBorders>
            <w:vAlign w:val="center"/>
          </w:tcPr>
          <w:p w:rsidR="009852B9" w:rsidRPr="00CB5421" w:rsidRDefault="009852B9" w:rsidP="007C11B1">
            <w:pPr>
              <w:widowControl w:val="0"/>
              <w:jc w:val="both"/>
              <w:rPr>
                <w:sz w:val="20"/>
                <w:szCs w:val="20"/>
              </w:rPr>
            </w:pPr>
            <w:r w:rsidRPr="00CB5421">
              <w:rPr>
                <w:sz w:val="20"/>
                <w:szCs w:val="20"/>
              </w:rPr>
              <w:t>15,1 – 20,0 тыс. м</w:t>
            </w:r>
            <w:r w:rsidRPr="00CB5421">
              <w:rPr>
                <w:sz w:val="20"/>
                <w:szCs w:val="20"/>
                <w:vertAlign w:val="superscript"/>
              </w:rPr>
              <w:t>2</w:t>
            </w:r>
            <w:r w:rsidRPr="00CB5421">
              <w:rPr>
                <w:sz w:val="20"/>
                <w:szCs w:val="20"/>
              </w:rPr>
              <w:t>/га</w:t>
            </w:r>
          </w:p>
        </w:tc>
        <w:tc>
          <w:tcPr>
            <w:tcW w:w="1952" w:type="dxa"/>
            <w:gridSpan w:val="5"/>
            <w:tcBorders>
              <w:left w:val="single" w:sz="12" w:space="0" w:color="auto"/>
            </w:tcBorders>
            <w:vAlign w:val="center"/>
          </w:tcPr>
          <w:p w:rsidR="009852B9" w:rsidRPr="00CB5421" w:rsidRDefault="009852B9" w:rsidP="007C11B1">
            <w:pPr>
              <w:widowControl w:val="0"/>
              <w:jc w:val="both"/>
              <w:rPr>
                <w:sz w:val="20"/>
                <w:szCs w:val="20"/>
              </w:rPr>
            </w:pPr>
            <w:r w:rsidRPr="00CB5421">
              <w:rPr>
                <w:sz w:val="20"/>
                <w:szCs w:val="20"/>
              </w:rPr>
              <w:t>20,1 – 25,0 тыс. м</w:t>
            </w:r>
            <w:r w:rsidRPr="00CB5421">
              <w:rPr>
                <w:sz w:val="20"/>
                <w:szCs w:val="20"/>
                <w:vertAlign w:val="superscript"/>
              </w:rPr>
              <w:t>2</w:t>
            </w:r>
            <w:r w:rsidRPr="00CB5421">
              <w:rPr>
                <w:sz w:val="20"/>
                <w:szCs w:val="20"/>
              </w:rPr>
              <w:t>/га</w:t>
            </w:r>
          </w:p>
        </w:tc>
      </w:tr>
      <w:tr w:rsidR="009852B9" w:rsidRPr="00CB5421" w:rsidTr="007C11B1">
        <w:trPr>
          <w:trHeight w:val="593"/>
          <w:jc w:val="center"/>
        </w:trPr>
        <w:tc>
          <w:tcPr>
            <w:tcW w:w="1137" w:type="dxa"/>
            <w:vMerge/>
          </w:tcPr>
          <w:p w:rsidR="009852B9" w:rsidRPr="00CB5421" w:rsidRDefault="009852B9" w:rsidP="007C11B1">
            <w:pPr>
              <w:widowControl w:val="0"/>
              <w:jc w:val="both"/>
              <w:rPr>
                <w:sz w:val="20"/>
                <w:szCs w:val="20"/>
              </w:rPr>
            </w:pPr>
          </w:p>
        </w:tc>
        <w:tc>
          <w:tcPr>
            <w:tcW w:w="536" w:type="dxa"/>
            <w:vAlign w:val="center"/>
          </w:tcPr>
          <w:p w:rsidR="009852B9" w:rsidRPr="00CB5421" w:rsidRDefault="009852B9" w:rsidP="007C11B1">
            <w:pPr>
              <w:widowControl w:val="0"/>
              <w:jc w:val="both"/>
              <w:rPr>
                <w:sz w:val="20"/>
                <w:szCs w:val="20"/>
              </w:rPr>
            </w:pPr>
            <w:r w:rsidRPr="00CB5421">
              <w:rPr>
                <w:sz w:val="20"/>
                <w:szCs w:val="20"/>
              </w:rPr>
              <w:t>4,1 -</w:t>
            </w:r>
          </w:p>
          <w:p w:rsidR="009852B9" w:rsidRPr="00CB5421" w:rsidRDefault="009852B9" w:rsidP="007C11B1">
            <w:pPr>
              <w:widowControl w:val="0"/>
              <w:jc w:val="both"/>
              <w:rPr>
                <w:sz w:val="20"/>
                <w:szCs w:val="20"/>
              </w:rPr>
            </w:pPr>
            <w:r w:rsidRPr="00CB5421">
              <w:rPr>
                <w:sz w:val="20"/>
                <w:szCs w:val="20"/>
              </w:rPr>
              <w:t>5,0</w:t>
            </w:r>
          </w:p>
        </w:tc>
        <w:tc>
          <w:tcPr>
            <w:tcW w:w="388" w:type="dxa"/>
            <w:vAlign w:val="center"/>
          </w:tcPr>
          <w:p w:rsidR="009852B9" w:rsidRPr="00CB5421" w:rsidRDefault="009852B9" w:rsidP="007C11B1">
            <w:pPr>
              <w:widowControl w:val="0"/>
              <w:ind w:left="-57" w:right="-57"/>
              <w:jc w:val="both"/>
              <w:rPr>
                <w:sz w:val="20"/>
                <w:szCs w:val="20"/>
              </w:rPr>
            </w:pPr>
            <w:r w:rsidRPr="00CB5421">
              <w:rPr>
                <w:sz w:val="20"/>
                <w:szCs w:val="20"/>
              </w:rPr>
              <w:t>5,1 -</w:t>
            </w:r>
          </w:p>
          <w:p w:rsidR="009852B9" w:rsidRPr="00CB5421" w:rsidRDefault="009852B9" w:rsidP="007C11B1">
            <w:pPr>
              <w:widowControl w:val="0"/>
              <w:ind w:left="-57" w:right="-57"/>
              <w:jc w:val="both"/>
              <w:rPr>
                <w:sz w:val="20"/>
                <w:szCs w:val="20"/>
              </w:rPr>
            </w:pPr>
            <w:r w:rsidRPr="00CB5421">
              <w:rPr>
                <w:sz w:val="20"/>
                <w:szCs w:val="20"/>
              </w:rPr>
              <w:t>6,0</w:t>
            </w:r>
          </w:p>
        </w:tc>
        <w:tc>
          <w:tcPr>
            <w:tcW w:w="388" w:type="dxa"/>
            <w:vAlign w:val="center"/>
          </w:tcPr>
          <w:p w:rsidR="009852B9" w:rsidRPr="00CB5421" w:rsidRDefault="009852B9" w:rsidP="007C11B1">
            <w:pPr>
              <w:widowControl w:val="0"/>
              <w:ind w:left="-57" w:right="-57"/>
              <w:jc w:val="both"/>
              <w:rPr>
                <w:sz w:val="20"/>
                <w:szCs w:val="20"/>
              </w:rPr>
            </w:pPr>
            <w:r w:rsidRPr="00CB5421">
              <w:rPr>
                <w:sz w:val="20"/>
                <w:szCs w:val="20"/>
              </w:rPr>
              <w:t>6,1 -</w:t>
            </w:r>
          </w:p>
          <w:p w:rsidR="009852B9" w:rsidRPr="00CB5421" w:rsidRDefault="009852B9" w:rsidP="007C11B1">
            <w:pPr>
              <w:widowControl w:val="0"/>
              <w:ind w:left="-57" w:right="-57"/>
              <w:jc w:val="both"/>
              <w:rPr>
                <w:sz w:val="20"/>
                <w:szCs w:val="20"/>
              </w:rPr>
            </w:pPr>
            <w:r w:rsidRPr="00CB5421">
              <w:rPr>
                <w:sz w:val="20"/>
                <w:szCs w:val="20"/>
              </w:rPr>
              <w:t>7,0</w:t>
            </w:r>
          </w:p>
        </w:tc>
        <w:tc>
          <w:tcPr>
            <w:tcW w:w="388" w:type="dxa"/>
            <w:vAlign w:val="center"/>
          </w:tcPr>
          <w:p w:rsidR="009852B9" w:rsidRPr="00CB5421" w:rsidRDefault="009852B9" w:rsidP="007C11B1">
            <w:pPr>
              <w:widowControl w:val="0"/>
              <w:ind w:left="-57" w:right="-57"/>
              <w:jc w:val="both"/>
              <w:rPr>
                <w:sz w:val="20"/>
                <w:szCs w:val="20"/>
              </w:rPr>
            </w:pPr>
            <w:r w:rsidRPr="00CB5421">
              <w:rPr>
                <w:sz w:val="20"/>
                <w:szCs w:val="20"/>
              </w:rPr>
              <w:t>7,1 -</w:t>
            </w:r>
          </w:p>
          <w:p w:rsidR="009852B9" w:rsidRPr="00CB5421" w:rsidRDefault="009852B9" w:rsidP="007C11B1">
            <w:pPr>
              <w:widowControl w:val="0"/>
              <w:ind w:left="-57" w:right="-57"/>
              <w:jc w:val="both"/>
              <w:rPr>
                <w:sz w:val="20"/>
                <w:szCs w:val="20"/>
              </w:rPr>
            </w:pPr>
            <w:r w:rsidRPr="00CB5421">
              <w:rPr>
                <w:sz w:val="20"/>
                <w:szCs w:val="20"/>
              </w:rPr>
              <w:t>8,0</w:t>
            </w:r>
          </w:p>
        </w:tc>
        <w:tc>
          <w:tcPr>
            <w:tcW w:w="388" w:type="dxa"/>
            <w:vAlign w:val="center"/>
          </w:tcPr>
          <w:p w:rsidR="009852B9" w:rsidRPr="00CB5421" w:rsidRDefault="009852B9" w:rsidP="007C11B1">
            <w:pPr>
              <w:widowControl w:val="0"/>
              <w:ind w:left="-57" w:right="-57"/>
              <w:jc w:val="both"/>
              <w:rPr>
                <w:sz w:val="20"/>
                <w:szCs w:val="20"/>
              </w:rPr>
            </w:pPr>
            <w:r w:rsidRPr="00CB5421">
              <w:rPr>
                <w:sz w:val="20"/>
                <w:szCs w:val="20"/>
              </w:rPr>
              <w:t>8,1 -</w:t>
            </w:r>
          </w:p>
          <w:p w:rsidR="009852B9" w:rsidRPr="00CB5421" w:rsidRDefault="009852B9" w:rsidP="007C11B1">
            <w:pPr>
              <w:widowControl w:val="0"/>
              <w:ind w:left="-57" w:right="-57"/>
              <w:jc w:val="both"/>
              <w:rPr>
                <w:sz w:val="20"/>
                <w:szCs w:val="20"/>
              </w:rPr>
            </w:pPr>
            <w:r w:rsidRPr="00CB5421">
              <w:rPr>
                <w:sz w:val="20"/>
                <w:szCs w:val="20"/>
              </w:rPr>
              <w:t>9,0</w:t>
            </w:r>
          </w:p>
        </w:tc>
        <w:tc>
          <w:tcPr>
            <w:tcW w:w="388" w:type="dxa"/>
            <w:tcBorders>
              <w:right w:val="single" w:sz="12" w:space="0" w:color="auto"/>
            </w:tcBorders>
            <w:vAlign w:val="center"/>
          </w:tcPr>
          <w:p w:rsidR="009852B9" w:rsidRPr="00CB5421" w:rsidRDefault="009852B9" w:rsidP="007C11B1">
            <w:pPr>
              <w:widowControl w:val="0"/>
              <w:ind w:left="-57" w:right="-57"/>
              <w:jc w:val="both"/>
              <w:rPr>
                <w:sz w:val="20"/>
                <w:szCs w:val="20"/>
              </w:rPr>
            </w:pPr>
            <w:r w:rsidRPr="00CB5421">
              <w:rPr>
                <w:sz w:val="20"/>
                <w:szCs w:val="20"/>
              </w:rPr>
              <w:t>9,1 -</w:t>
            </w:r>
          </w:p>
          <w:p w:rsidR="009852B9" w:rsidRPr="00CB5421" w:rsidRDefault="009852B9" w:rsidP="007C11B1">
            <w:pPr>
              <w:widowControl w:val="0"/>
              <w:ind w:left="-57" w:right="-57"/>
              <w:jc w:val="both"/>
              <w:rPr>
                <w:sz w:val="20"/>
                <w:szCs w:val="20"/>
              </w:rPr>
            </w:pPr>
            <w:r w:rsidRPr="00CB5421">
              <w:rPr>
                <w:sz w:val="20"/>
                <w:szCs w:val="20"/>
              </w:rPr>
              <w:t>10,0</w:t>
            </w:r>
          </w:p>
        </w:tc>
        <w:tc>
          <w:tcPr>
            <w:tcW w:w="394" w:type="dxa"/>
            <w:tcBorders>
              <w:left w:val="single" w:sz="12" w:space="0" w:color="auto"/>
            </w:tcBorders>
            <w:vAlign w:val="center"/>
          </w:tcPr>
          <w:p w:rsidR="009852B9" w:rsidRPr="00CB5421" w:rsidRDefault="009852B9" w:rsidP="007C11B1">
            <w:pPr>
              <w:widowControl w:val="0"/>
              <w:ind w:left="-57" w:right="-113"/>
              <w:jc w:val="both"/>
              <w:rPr>
                <w:sz w:val="20"/>
                <w:szCs w:val="20"/>
              </w:rPr>
            </w:pPr>
            <w:r w:rsidRPr="00CB5421">
              <w:rPr>
                <w:sz w:val="20"/>
                <w:szCs w:val="20"/>
              </w:rPr>
              <w:t>10,1 -</w:t>
            </w:r>
          </w:p>
          <w:p w:rsidR="009852B9" w:rsidRPr="00CB5421" w:rsidRDefault="009852B9" w:rsidP="007C11B1">
            <w:pPr>
              <w:widowControl w:val="0"/>
              <w:ind w:left="-57" w:right="-57"/>
              <w:jc w:val="both"/>
              <w:rPr>
                <w:sz w:val="20"/>
                <w:szCs w:val="20"/>
              </w:rPr>
            </w:pPr>
            <w:r w:rsidRPr="00CB5421">
              <w:rPr>
                <w:sz w:val="20"/>
                <w:szCs w:val="20"/>
              </w:rPr>
              <w:t>11,0</w:t>
            </w:r>
          </w:p>
        </w:tc>
        <w:tc>
          <w:tcPr>
            <w:tcW w:w="394" w:type="dxa"/>
            <w:vAlign w:val="center"/>
          </w:tcPr>
          <w:p w:rsidR="009852B9" w:rsidRPr="00CB5421" w:rsidRDefault="009852B9" w:rsidP="007C11B1">
            <w:pPr>
              <w:widowControl w:val="0"/>
              <w:ind w:left="-57" w:right="-113"/>
              <w:jc w:val="both"/>
              <w:rPr>
                <w:sz w:val="20"/>
                <w:szCs w:val="20"/>
              </w:rPr>
            </w:pPr>
            <w:r w:rsidRPr="00CB5421">
              <w:rPr>
                <w:sz w:val="20"/>
                <w:szCs w:val="20"/>
              </w:rPr>
              <w:t>11,1 -</w:t>
            </w:r>
          </w:p>
          <w:p w:rsidR="009852B9" w:rsidRPr="00CB5421" w:rsidRDefault="009852B9" w:rsidP="007C11B1">
            <w:pPr>
              <w:widowControl w:val="0"/>
              <w:ind w:left="-57" w:right="-57"/>
              <w:jc w:val="both"/>
              <w:rPr>
                <w:sz w:val="20"/>
                <w:szCs w:val="20"/>
              </w:rPr>
            </w:pPr>
            <w:r w:rsidRPr="00CB5421">
              <w:rPr>
                <w:sz w:val="20"/>
                <w:szCs w:val="20"/>
              </w:rPr>
              <w:t>12,0</w:t>
            </w:r>
          </w:p>
        </w:tc>
        <w:tc>
          <w:tcPr>
            <w:tcW w:w="394" w:type="dxa"/>
            <w:vAlign w:val="center"/>
          </w:tcPr>
          <w:p w:rsidR="009852B9" w:rsidRPr="00CB5421" w:rsidRDefault="009852B9" w:rsidP="007C11B1">
            <w:pPr>
              <w:widowControl w:val="0"/>
              <w:ind w:left="-57" w:right="-113"/>
              <w:jc w:val="both"/>
              <w:rPr>
                <w:sz w:val="20"/>
                <w:szCs w:val="20"/>
              </w:rPr>
            </w:pPr>
            <w:r w:rsidRPr="00CB5421">
              <w:rPr>
                <w:sz w:val="20"/>
                <w:szCs w:val="20"/>
              </w:rPr>
              <w:t>12,1 -</w:t>
            </w:r>
          </w:p>
          <w:p w:rsidR="009852B9" w:rsidRPr="00CB5421" w:rsidRDefault="009852B9" w:rsidP="007C11B1">
            <w:pPr>
              <w:widowControl w:val="0"/>
              <w:ind w:left="-57" w:right="-57"/>
              <w:jc w:val="both"/>
              <w:rPr>
                <w:sz w:val="20"/>
                <w:szCs w:val="20"/>
              </w:rPr>
            </w:pPr>
            <w:r w:rsidRPr="00CB5421">
              <w:rPr>
                <w:sz w:val="20"/>
                <w:szCs w:val="20"/>
              </w:rPr>
              <w:t>13,0</w:t>
            </w:r>
          </w:p>
        </w:tc>
        <w:tc>
          <w:tcPr>
            <w:tcW w:w="394" w:type="dxa"/>
            <w:vAlign w:val="center"/>
          </w:tcPr>
          <w:p w:rsidR="009852B9" w:rsidRPr="00CB5421" w:rsidRDefault="009852B9" w:rsidP="007C11B1">
            <w:pPr>
              <w:widowControl w:val="0"/>
              <w:ind w:left="-57" w:right="-113"/>
              <w:jc w:val="both"/>
              <w:rPr>
                <w:sz w:val="20"/>
                <w:szCs w:val="20"/>
              </w:rPr>
            </w:pPr>
            <w:r w:rsidRPr="00CB5421">
              <w:rPr>
                <w:sz w:val="20"/>
                <w:szCs w:val="20"/>
              </w:rPr>
              <w:t>13,1 -</w:t>
            </w:r>
          </w:p>
          <w:p w:rsidR="009852B9" w:rsidRPr="00CB5421" w:rsidRDefault="009852B9" w:rsidP="007C11B1">
            <w:pPr>
              <w:widowControl w:val="0"/>
              <w:ind w:left="-57" w:right="-57"/>
              <w:jc w:val="both"/>
              <w:rPr>
                <w:sz w:val="20"/>
                <w:szCs w:val="20"/>
              </w:rPr>
            </w:pPr>
            <w:r w:rsidRPr="00CB5421">
              <w:rPr>
                <w:sz w:val="20"/>
                <w:szCs w:val="20"/>
              </w:rPr>
              <w:t>14,0</w:t>
            </w:r>
          </w:p>
        </w:tc>
        <w:tc>
          <w:tcPr>
            <w:tcW w:w="394" w:type="dxa"/>
            <w:tcBorders>
              <w:right w:val="single" w:sz="12" w:space="0" w:color="auto"/>
            </w:tcBorders>
            <w:vAlign w:val="center"/>
          </w:tcPr>
          <w:p w:rsidR="009852B9" w:rsidRPr="00CB5421" w:rsidRDefault="009852B9" w:rsidP="007C11B1">
            <w:pPr>
              <w:widowControl w:val="0"/>
              <w:ind w:left="-57" w:right="-113"/>
              <w:jc w:val="both"/>
              <w:rPr>
                <w:sz w:val="20"/>
                <w:szCs w:val="20"/>
              </w:rPr>
            </w:pPr>
            <w:r w:rsidRPr="00CB5421">
              <w:rPr>
                <w:sz w:val="20"/>
                <w:szCs w:val="20"/>
              </w:rPr>
              <w:t>14,1 -</w:t>
            </w:r>
          </w:p>
          <w:p w:rsidR="009852B9" w:rsidRPr="00CB5421" w:rsidRDefault="009852B9" w:rsidP="007C11B1">
            <w:pPr>
              <w:widowControl w:val="0"/>
              <w:ind w:left="-57" w:right="-57"/>
              <w:jc w:val="both"/>
              <w:rPr>
                <w:sz w:val="20"/>
                <w:szCs w:val="20"/>
              </w:rPr>
            </w:pPr>
            <w:r w:rsidRPr="00CB5421">
              <w:rPr>
                <w:sz w:val="20"/>
                <w:szCs w:val="20"/>
              </w:rPr>
              <w:t>15,0</w:t>
            </w:r>
          </w:p>
        </w:tc>
        <w:tc>
          <w:tcPr>
            <w:tcW w:w="402" w:type="dxa"/>
            <w:tcBorders>
              <w:left w:val="single" w:sz="12" w:space="0" w:color="auto"/>
            </w:tcBorders>
            <w:vAlign w:val="center"/>
          </w:tcPr>
          <w:p w:rsidR="009852B9" w:rsidRPr="00CB5421" w:rsidRDefault="009852B9" w:rsidP="007C11B1">
            <w:pPr>
              <w:widowControl w:val="0"/>
              <w:ind w:left="-57" w:right="-57"/>
              <w:jc w:val="both"/>
              <w:rPr>
                <w:sz w:val="20"/>
                <w:szCs w:val="20"/>
              </w:rPr>
            </w:pPr>
            <w:r w:rsidRPr="00CB5421">
              <w:rPr>
                <w:sz w:val="20"/>
                <w:szCs w:val="20"/>
              </w:rPr>
              <w:t>15,1 -</w:t>
            </w:r>
          </w:p>
          <w:p w:rsidR="009852B9" w:rsidRPr="00CB5421" w:rsidRDefault="009852B9" w:rsidP="007C11B1">
            <w:pPr>
              <w:widowControl w:val="0"/>
              <w:ind w:left="-57" w:right="-57"/>
              <w:jc w:val="both"/>
              <w:rPr>
                <w:sz w:val="20"/>
                <w:szCs w:val="20"/>
              </w:rPr>
            </w:pPr>
            <w:r w:rsidRPr="00CB5421">
              <w:rPr>
                <w:sz w:val="20"/>
                <w:szCs w:val="20"/>
              </w:rPr>
              <w:t>16,0</w:t>
            </w:r>
          </w:p>
        </w:tc>
        <w:tc>
          <w:tcPr>
            <w:tcW w:w="402" w:type="dxa"/>
            <w:vAlign w:val="center"/>
          </w:tcPr>
          <w:p w:rsidR="009852B9" w:rsidRPr="00CB5421" w:rsidRDefault="009852B9" w:rsidP="007C11B1">
            <w:pPr>
              <w:widowControl w:val="0"/>
              <w:ind w:left="-57" w:right="-57"/>
              <w:jc w:val="both"/>
              <w:rPr>
                <w:sz w:val="20"/>
                <w:szCs w:val="20"/>
              </w:rPr>
            </w:pPr>
            <w:r w:rsidRPr="00CB5421">
              <w:rPr>
                <w:sz w:val="20"/>
                <w:szCs w:val="20"/>
              </w:rPr>
              <w:t>16,1 -</w:t>
            </w:r>
          </w:p>
          <w:p w:rsidR="009852B9" w:rsidRPr="00CB5421" w:rsidRDefault="009852B9" w:rsidP="007C11B1">
            <w:pPr>
              <w:widowControl w:val="0"/>
              <w:ind w:left="-57" w:right="-57"/>
              <w:jc w:val="both"/>
              <w:rPr>
                <w:sz w:val="20"/>
                <w:szCs w:val="20"/>
              </w:rPr>
            </w:pPr>
            <w:r w:rsidRPr="00CB5421">
              <w:rPr>
                <w:sz w:val="20"/>
                <w:szCs w:val="20"/>
              </w:rPr>
              <w:t>17,0</w:t>
            </w:r>
          </w:p>
        </w:tc>
        <w:tc>
          <w:tcPr>
            <w:tcW w:w="402" w:type="dxa"/>
            <w:vAlign w:val="center"/>
          </w:tcPr>
          <w:p w:rsidR="009852B9" w:rsidRPr="00CB5421" w:rsidRDefault="009852B9" w:rsidP="007C11B1">
            <w:pPr>
              <w:widowControl w:val="0"/>
              <w:ind w:left="-57" w:right="-57"/>
              <w:jc w:val="both"/>
              <w:rPr>
                <w:sz w:val="20"/>
                <w:szCs w:val="20"/>
              </w:rPr>
            </w:pPr>
            <w:r w:rsidRPr="00CB5421">
              <w:rPr>
                <w:sz w:val="20"/>
                <w:szCs w:val="20"/>
              </w:rPr>
              <w:t>17,1 -</w:t>
            </w:r>
          </w:p>
          <w:p w:rsidR="009852B9" w:rsidRPr="00CB5421" w:rsidRDefault="009852B9" w:rsidP="007C11B1">
            <w:pPr>
              <w:widowControl w:val="0"/>
              <w:ind w:left="-57" w:right="-57"/>
              <w:jc w:val="both"/>
              <w:rPr>
                <w:sz w:val="20"/>
                <w:szCs w:val="20"/>
              </w:rPr>
            </w:pPr>
            <w:r w:rsidRPr="00CB5421">
              <w:rPr>
                <w:sz w:val="20"/>
                <w:szCs w:val="20"/>
              </w:rPr>
              <w:t>18,0</w:t>
            </w:r>
          </w:p>
        </w:tc>
        <w:tc>
          <w:tcPr>
            <w:tcW w:w="402" w:type="dxa"/>
            <w:vAlign w:val="center"/>
          </w:tcPr>
          <w:p w:rsidR="009852B9" w:rsidRPr="00CB5421" w:rsidRDefault="009852B9" w:rsidP="007C11B1">
            <w:pPr>
              <w:widowControl w:val="0"/>
              <w:ind w:left="-57" w:right="-57"/>
              <w:jc w:val="both"/>
              <w:rPr>
                <w:sz w:val="20"/>
                <w:szCs w:val="20"/>
              </w:rPr>
            </w:pPr>
            <w:r w:rsidRPr="00CB5421">
              <w:rPr>
                <w:sz w:val="20"/>
                <w:szCs w:val="20"/>
              </w:rPr>
              <w:t>18,1 -</w:t>
            </w:r>
          </w:p>
          <w:p w:rsidR="009852B9" w:rsidRPr="00CB5421" w:rsidRDefault="009852B9" w:rsidP="007C11B1">
            <w:pPr>
              <w:widowControl w:val="0"/>
              <w:ind w:left="-57" w:right="-57"/>
              <w:jc w:val="both"/>
              <w:rPr>
                <w:sz w:val="20"/>
                <w:szCs w:val="20"/>
              </w:rPr>
            </w:pPr>
            <w:r w:rsidRPr="00CB5421">
              <w:rPr>
                <w:sz w:val="20"/>
                <w:szCs w:val="20"/>
              </w:rPr>
              <w:t>19,0</w:t>
            </w:r>
          </w:p>
        </w:tc>
        <w:tc>
          <w:tcPr>
            <w:tcW w:w="402" w:type="dxa"/>
            <w:tcBorders>
              <w:right w:val="single" w:sz="12" w:space="0" w:color="auto"/>
            </w:tcBorders>
            <w:vAlign w:val="center"/>
          </w:tcPr>
          <w:p w:rsidR="009852B9" w:rsidRPr="00CB5421" w:rsidRDefault="009852B9" w:rsidP="007C11B1">
            <w:pPr>
              <w:widowControl w:val="0"/>
              <w:ind w:left="-57" w:right="-57"/>
              <w:jc w:val="both"/>
              <w:rPr>
                <w:sz w:val="20"/>
                <w:szCs w:val="20"/>
              </w:rPr>
            </w:pPr>
            <w:r w:rsidRPr="00CB5421">
              <w:rPr>
                <w:sz w:val="20"/>
                <w:szCs w:val="20"/>
              </w:rPr>
              <w:t>19,1 -</w:t>
            </w:r>
          </w:p>
          <w:p w:rsidR="009852B9" w:rsidRPr="00CB5421" w:rsidRDefault="009852B9" w:rsidP="007C11B1">
            <w:pPr>
              <w:widowControl w:val="0"/>
              <w:ind w:left="-57" w:right="-57"/>
              <w:jc w:val="both"/>
              <w:rPr>
                <w:sz w:val="20"/>
                <w:szCs w:val="20"/>
              </w:rPr>
            </w:pPr>
            <w:r w:rsidRPr="00CB5421">
              <w:rPr>
                <w:sz w:val="20"/>
                <w:szCs w:val="20"/>
              </w:rPr>
              <w:t>20,0</w:t>
            </w:r>
          </w:p>
        </w:tc>
        <w:tc>
          <w:tcPr>
            <w:tcW w:w="390" w:type="dxa"/>
            <w:tcBorders>
              <w:left w:val="single" w:sz="12" w:space="0" w:color="auto"/>
            </w:tcBorders>
            <w:vAlign w:val="center"/>
          </w:tcPr>
          <w:p w:rsidR="009852B9" w:rsidRPr="00CB5421" w:rsidRDefault="009852B9" w:rsidP="007C11B1">
            <w:pPr>
              <w:widowControl w:val="0"/>
              <w:ind w:left="-57" w:right="-113"/>
              <w:jc w:val="both"/>
              <w:rPr>
                <w:sz w:val="20"/>
                <w:szCs w:val="20"/>
              </w:rPr>
            </w:pPr>
            <w:r w:rsidRPr="00CB5421">
              <w:rPr>
                <w:sz w:val="20"/>
                <w:szCs w:val="20"/>
              </w:rPr>
              <w:t>20,1 -</w:t>
            </w:r>
          </w:p>
          <w:p w:rsidR="009852B9" w:rsidRPr="00CB5421" w:rsidRDefault="009852B9" w:rsidP="007C11B1">
            <w:pPr>
              <w:widowControl w:val="0"/>
              <w:ind w:left="-57" w:right="-57"/>
              <w:jc w:val="both"/>
              <w:rPr>
                <w:sz w:val="20"/>
                <w:szCs w:val="20"/>
              </w:rPr>
            </w:pPr>
            <w:r w:rsidRPr="00CB5421">
              <w:rPr>
                <w:sz w:val="20"/>
                <w:szCs w:val="20"/>
              </w:rPr>
              <w:t>21,0</w:t>
            </w:r>
          </w:p>
        </w:tc>
        <w:tc>
          <w:tcPr>
            <w:tcW w:w="390" w:type="dxa"/>
            <w:vAlign w:val="center"/>
          </w:tcPr>
          <w:p w:rsidR="009852B9" w:rsidRPr="00CB5421" w:rsidRDefault="009852B9" w:rsidP="007C11B1">
            <w:pPr>
              <w:widowControl w:val="0"/>
              <w:ind w:left="-57" w:right="-113"/>
              <w:jc w:val="both"/>
              <w:rPr>
                <w:sz w:val="20"/>
                <w:szCs w:val="20"/>
              </w:rPr>
            </w:pPr>
            <w:r w:rsidRPr="00CB5421">
              <w:rPr>
                <w:sz w:val="20"/>
                <w:szCs w:val="20"/>
              </w:rPr>
              <w:t>21,1 -</w:t>
            </w:r>
          </w:p>
          <w:p w:rsidR="009852B9" w:rsidRPr="00CB5421" w:rsidRDefault="009852B9" w:rsidP="007C11B1">
            <w:pPr>
              <w:widowControl w:val="0"/>
              <w:ind w:left="-57" w:right="-57"/>
              <w:jc w:val="both"/>
              <w:rPr>
                <w:sz w:val="20"/>
                <w:szCs w:val="20"/>
              </w:rPr>
            </w:pPr>
            <w:r w:rsidRPr="00CB5421">
              <w:rPr>
                <w:sz w:val="20"/>
                <w:szCs w:val="20"/>
              </w:rPr>
              <w:t>22,0</w:t>
            </w:r>
          </w:p>
        </w:tc>
        <w:tc>
          <w:tcPr>
            <w:tcW w:w="391" w:type="dxa"/>
            <w:vAlign w:val="center"/>
          </w:tcPr>
          <w:p w:rsidR="009852B9" w:rsidRPr="00CB5421" w:rsidRDefault="009852B9" w:rsidP="007C11B1">
            <w:pPr>
              <w:widowControl w:val="0"/>
              <w:ind w:left="-57" w:right="-113"/>
              <w:jc w:val="both"/>
              <w:rPr>
                <w:sz w:val="20"/>
                <w:szCs w:val="20"/>
              </w:rPr>
            </w:pPr>
            <w:r w:rsidRPr="00CB5421">
              <w:rPr>
                <w:sz w:val="20"/>
                <w:szCs w:val="20"/>
              </w:rPr>
              <w:t>22,1 -</w:t>
            </w:r>
          </w:p>
          <w:p w:rsidR="009852B9" w:rsidRPr="00CB5421" w:rsidRDefault="009852B9" w:rsidP="007C11B1">
            <w:pPr>
              <w:widowControl w:val="0"/>
              <w:ind w:left="-57" w:right="-57"/>
              <w:jc w:val="both"/>
              <w:rPr>
                <w:sz w:val="20"/>
                <w:szCs w:val="20"/>
              </w:rPr>
            </w:pPr>
            <w:r w:rsidRPr="00CB5421">
              <w:rPr>
                <w:sz w:val="20"/>
                <w:szCs w:val="20"/>
              </w:rPr>
              <w:t>23,0</w:t>
            </w:r>
          </w:p>
        </w:tc>
        <w:tc>
          <w:tcPr>
            <w:tcW w:w="390" w:type="dxa"/>
            <w:vAlign w:val="center"/>
          </w:tcPr>
          <w:p w:rsidR="009852B9" w:rsidRPr="00CB5421" w:rsidRDefault="009852B9" w:rsidP="007C11B1">
            <w:pPr>
              <w:widowControl w:val="0"/>
              <w:ind w:left="-57" w:right="-113"/>
              <w:jc w:val="both"/>
              <w:rPr>
                <w:sz w:val="20"/>
                <w:szCs w:val="20"/>
              </w:rPr>
            </w:pPr>
            <w:r w:rsidRPr="00CB5421">
              <w:rPr>
                <w:sz w:val="20"/>
                <w:szCs w:val="20"/>
              </w:rPr>
              <w:t>23,1 -</w:t>
            </w:r>
          </w:p>
          <w:p w:rsidR="009852B9" w:rsidRPr="00CB5421" w:rsidRDefault="009852B9" w:rsidP="007C11B1">
            <w:pPr>
              <w:widowControl w:val="0"/>
              <w:ind w:left="-57" w:right="-57"/>
              <w:jc w:val="both"/>
              <w:rPr>
                <w:sz w:val="20"/>
                <w:szCs w:val="20"/>
              </w:rPr>
            </w:pPr>
            <w:r w:rsidRPr="00CB5421">
              <w:rPr>
                <w:sz w:val="20"/>
                <w:szCs w:val="20"/>
              </w:rPr>
              <w:t>24,0</w:t>
            </w:r>
          </w:p>
        </w:tc>
        <w:tc>
          <w:tcPr>
            <w:tcW w:w="391" w:type="dxa"/>
            <w:vAlign w:val="center"/>
          </w:tcPr>
          <w:p w:rsidR="009852B9" w:rsidRPr="00CB5421" w:rsidRDefault="009852B9" w:rsidP="007C11B1">
            <w:pPr>
              <w:widowControl w:val="0"/>
              <w:ind w:left="-57" w:right="-113"/>
              <w:jc w:val="both"/>
              <w:rPr>
                <w:sz w:val="20"/>
                <w:szCs w:val="20"/>
              </w:rPr>
            </w:pPr>
            <w:r w:rsidRPr="00CB5421">
              <w:rPr>
                <w:sz w:val="20"/>
                <w:szCs w:val="20"/>
              </w:rPr>
              <w:t>24,1 -</w:t>
            </w:r>
          </w:p>
          <w:p w:rsidR="009852B9" w:rsidRPr="00CB5421" w:rsidRDefault="009852B9" w:rsidP="007C11B1">
            <w:pPr>
              <w:widowControl w:val="0"/>
              <w:ind w:left="-57" w:right="-57"/>
              <w:jc w:val="both"/>
              <w:rPr>
                <w:sz w:val="20"/>
                <w:szCs w:val="20"/>
              </w:rPr>
            </w:pPr>
            <w:r w:rsidRPr="00CB5421">
              <w:rPr>
                <w:sz w:val="20"/>
                <w:szCs w:val="20"/>
              </w:rPr>
              <w:t>25,0</w:t>
            </w: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5</w:t>
            </w:r>
          </w:p>
        </w:tc>
        <w:tc>
          <w:tcPr>
            <w:tcW w:w="536" w:type="dxa"/>
            <w:tcMar>
              <w:left w:w="0" w:type="dxa"/>
              <w:right w:w="0" w:type="dxa"/>
            </w:tcMar>
            <w:vAlign w:val="center"/>
          </w:tcPr>
          <w:p w:rsidR="009852B9" w:rsidRPr="00CB5421" w:rsidRDefault="009852B9" w:rsidP="007C11B1">
            <w:pPr>
              <w:widowControl w:val="0"/>
              <w:jc w:val="center"/>
              <w:rPr>
                <w:sz w:val="20"/>
                <w:szCs w:val="20"/>
                <w:highlight w:val="yellow"/>
              </w:rPr>
            </w:pPr>
          </w:p>
        </w:tc>
        <w:tc>
          <w:tcPr>
            <w:tcW w:w="388" w:type="dxa"/>
            <w:vAlign w:val="center"/>
          </w:tcPr>
          <w:p w:rsidR="009852B9" w:rsidRPr="00CB5421" w:rsidRDefault="009852B9" w:rsidP="007C11B1">
            <w:pPr>
              <w:widowControl w:val="0"/>
              <w:ind w:left="-57" w:right="-57"/>
              <w:jc w:val="center"/>
              <w:rPr>
                <w:sz w:val="20"/>
                <w:szCs w:val="20"/>
                <w:highlight w:val="yellow"/>
              </w:rPr>
            </w:pPr>
          </w:p>
        </w:tc>
        <w:tc>
          <w:tcPr>
            <w:tcW w:w="388" w:type="dxa"/>
            <w:vAlign w:val="center"/>
          </w:tcPr>
          <w:p w:rsidR="009852B9" w:rsidRPr="00CB5421" w:rsidRDefault="009852B9" w:rsidP="007C11B1">
            <w:pPr>
              <w:widowControl w:val="0"/>
              <w:ind w:left="-57" w:right="-57"/>
              <w:jc w:val="center"/>
              <w:rPr>
                <w:sz w:val="20"/>
                <w:szCs w:val="20"/>
                <w:highlight w:val="yellow"/>
              </w:rPr>
            </w:pPr>
          </w:p>
        </w:tc>
        <w:tc>
          <w:tcPr>
            <w:tcW w:w="388" w:type="dxa"/>
            <w:vAlign w:val="center"/>
          </w:tcPr>
          <w:p w:rsidR="009852B9" w:rsidRPr="00CB5421" w:rsidRDefault="009852B9" w:rsidP="007C11B1">
            <w:pPr>
              <w:widowControl w:val="0"/>
              <w:ind w:left="-57" w:right="-57"/>
              <w:jc w:val="center"/>
              <w:rPr>
                <w:sz w:val="20"/>
                <w:szCs w:val="20"/>
                <w:highlight w:val="yellow"/>
              </w:rPr>
            </w:pPr>
          </w:p>
        </w:tc>
        <w:tc>
          <w:tcPr>
            <w:tcW w:w="388" w:type="dxa"/>
            <w:vAlign w:val="center"/>
          </w:tcPr>
          <w:p w:rsidR="009852B9" w:rsidRPr="00CB5421" w:rsidRDefault="009852B9" w:rsidP="007C11B1">
            <w:pPr>
              <w:widowControl w:val="0"/>
              <w:ind w:left="-57" w:right="-57"/>
              <w:jc w:val="center"/>
              <w:rPr>
                <w:sz w:val="20"/>
                <w:szCs w:val="20"/>
                <w:highlight w:val="yellow"/>
              </w:rPr>
            </w:pPr>
          </w:p>
        </w:tc>
        <w:tc>
          <w:tcPr>
            <w:tcW w:w="388" w:type="dxa"/>
            <w:tcBorders>
              <w:bottom w:val="single" w:sz="6" w:space="0" w:color="auto"/>
              <w:right w:val="single" w:sz="12" w:space="0" w:color="auto"/>
            </w:tcBorders>
            <w:vAlign w:val="center"/>
          </w:tcPr>
          <w:p w:rsidR="009852B9" w:rsidRPr="00CB5421" w:rsidRDefault="009852B9" w:rsidP="007C11B1">
            <w:pPr>
              <w:widowControl w:val="0"/>
              <w:ind w:left="-57" w:right="-57"/>
              <w:jc w:val="center"/>
              <w:rPr>
                <w:sz w:val="20"/>
                <w:szCs w:val="20"/>
                <w:highlight w:val="yellow"/>
              </w:rPr>
            </w:pP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highlight w:val="yellow"/>
              </w:rPr>
            </w:pPr>
          </w:p>
        </w:tc>
        <w:tc>
          <w:tcPr>
            <w:tcW w:w="394" w:type="dxa"/>
            <w:vAlign w:val="center"/>
          </w:tcPr>
          <w:p w:rsidR="009852B9" w:rsidRPr="00CB5421" w:rsidRDefault="009852B9" w:rsidP="007C11B1">
            <w:pPr>
              <w:widowControl w:val="0"/>
              <w:ind w:left="-57" w:right="-57"/>
              <w:jc w:val="center"/>
              <w:rPr>
                <w:sz w:val="20"/>
                <w:szCs w:val="20"/>
                <w:highlight w:val="yellow"/>
              </w:rPr>
            </w:pPr>
          </w:p>
        </w:tc>
        <w:tc>
          <w:tcPr>
            <w:tcW w:w="394" w:type="dxa"/>
            <w:vAlign w:val="center"/>
          </w:tcPr>
          <w:p w:rsidR="009852B9" w:rsidRPr="00CB5421" w:rsidRDefault="009852B9" w:rsidP="007C11B1">
            <w:pPr>
              <w:widowControl w:val="0"/>
              <w:ind w:left="-57" w:right="-57"/>
              <w:jc w:val="center"/>
              <w:rPr>
                <w:sz w:val="20"/>
                <w:szCs w:val="20"/>
                <w:highlight w:val="yellow"/>
              </w:rPr>
            </w:pPr>
          </w:p>
        </w:tc>
        <w:tc>
          <w:tcPr>
            <w:tcW w:w="394" w:type="dxa"/>
            <w:vAlign w:val="center"/>
          </w:tcPr>
          <w:p w:rsidR="009852B9" w:rsidRPr="00CB5421" w:rsidRDefault="009852B9" w:rsidP="007C11B1">
            <w:pPr>
              <w:widowControl w:val="0"/>
              <w:ind w:left="-57" w:right="-57"/>
              <w:jc w:val="center"/>
              <w:rPr>
                <w:sz w:val="20"/>
                <w:szCs w:val="20"/>
                <w:highlight w:val="yellow"/>
              </w:rPr>
            </w:pP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highlight w:val="yellow"/>
              </w:rPr>
            </w:pP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highlight w:val="yellow"/>
              </w:rPr>
            </w:pPr>
          </w:p>
        </w:tc>
        <w:tc>
          <w:tcPr>
            <w:tcW w:w="402" w:type="dxa"/>
            <w:vAlign w:val="center"/>
          </w:tcPr>
          <w:p w:rsidR="009852B9" w:rsidRPr="00CB5421" w:rsidRDefault="009852B9" w:rsidP="007C11B1">
            <w:pPr>
              <w:widowControl w:val="0"/>
              <w:ind w:left="-57" w:right="-57"/>
              <w:jc w:val="center"/>
              <w:rPr>
                <w:sz w:val="20"/>
                <w:szCs w:val="20"/>
                <w:highlight w:val="yellow"/>
              </w:rPr>
            </w:pPr>
          </w:p>
        </w:tc>
        <w:tc>
          <w:tcPr>
            <w:tcW w:w="402" w:type="dxa"/>
            <w:vAlign w:val="center"/>
          </w:tcPr>
          <w:p w:rsidR="009852B9" w:rsidRPr="00CB5421" w:rsidRDefault="009852B9" w:rsidP="007C11B1">
            <w:pPr>
              <w:widowControl w:val="0"/>
              <w:ind w:left="-57" w:right="-57"/>
              <w:jc w:val="center"/>
              <w:rPr>
                <w:sz w:val="20"/>
                <w:szCs w:val="20"/>
                <w:highlight w:val="yellow"/>
              </w:rPr>
            </w:pPr>
          </w:p>
        </w:tc>
        <w:tc>
          <w:tcPr>
            <w:tcW w:w="402" w:type="dxa"/>
            <w:vAlign w:val="center"/>
          </w:tcPr>
          <w:p w:rsidR="009852B9" w:rsidRPr="00CB5421" w:rsidRDefault="009852B9" w:rsidP="007C11B1">
            <w:pPr>
              <w:widowControl w:val="0"/>
              <w:ind w:left="-57" w:right="-57"/>
              <w:jc w:val="center"/>
              <w:rPr>
                <w:sz w:val="20"/>
                <w:szCs w:val="20"/>
                <w:highlight w:val="yellow"/>
              </w:rPr>
            </w:pP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highlight w:val="yellow"/>
              </w:rPr>
            </w:pP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highlight w:val="yellow"/>
              </w:rPr>
            </w:pPr>
          </w:p>
        </w:tc>
        <w:tc>
          <w:tcPr>
            <w:tcW w:w="390" w:type="dxa"/>
            <w:vAlign w:val="center"/>
          </w:tcPr>
          <w:p w:rsidR="009852B9" w:rsidRPr="00CB5421" w:rsidRDefault="009852B9" w:rsidP="007C11B1">
            <w:pPr>
              <w:widowControl w:val="0"/>
              <w:ind w:left="-57" w:right="-57"/>
              <w:jc w:val="center"/>
              <w:rPr>
                <w:sz w:val="20"/>
                <w:szCs w:val="20"/>
                <w:highlight w:val="yellow"/>
              </w:rPr>
            </w:pPr>
          </w:p>
        </w:tc>
        <w:tc>
          <w:tcPr>
            <w:tcW w:w="391" w:type="dxa"/>
            <w:vAlign w:val="center"/>
          </w:tcPr>
          <w:p w:rsidR="009852B9" w:rsidRPr="00CB5421" w:rsidRDefault="009852B9" w:rsidP="007C11B1">
            <w:pPr>
              <w:widowControl w:val="0"/>
              <w:ind w:left="-57" w:right="-57"/>
              <w:jc w:val="center"/>
              <w:rPr>
                <w:sz w:val="20"/>
                <w:szCs w:val="20"/>
                <w:highlight w:val="yellow"/>
              </w:rPr>
            </w:pPr>
          </w:p>
        </w:tc>
        <w:tc>
          <w:tcPr>
            <w:tcW w:w="390" w:type="dxa"/>
            <w:vAlign w:val="center"/>
          </w:tcPr>
          <w:p w:rsidR="009852B9" w:rsidRPr="00CB5421" w:rsidRDefault="009852B9" w:rsidP="007C11B1">
            <w:pPr>
              <w:widowControl w:val="0"/>
              <w:ind w:left="-57" w:right="-57"/>
              <w:jc w:val="center"/>
              <w:rPr>
                <w:sz w:val="20"/>
                <w:szCs w:val="20"/>
                <w:highlight w:val="yellow"/>
              </w:rPr>
            </w:pPr>
          </w:p>
        </w:tc>
        <w:tc>
          <w:tcPr>
            <w:tcW w:w="391" w:type="dxa"/>
            <w:vAlign w:val="center"/>
          </w:tcPr>
          <w:p w:rsidR="009852B9" w:rsidRPr="00CB5421" w:rsidRDefault="009852B9" w:rsidP="007C11B1">
            <w:pPr>
              <w:widowControl w:val="0"/>
              <w:ind w:left="-57" w:right="-57"/>
              <w:jc w:val="center"/>
              <w:rPr>
                <w:sz w:val="20"/>
                <w:szCs w:val="20"/>
                <w:highlight w:val="yellow"/>
              </w:rPr>
            </w:pP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10</w:t>
            </w:r>
          </w:p>
        </w:tc>
        <w:tc>
          <w:tcPr>
            <w:tcW w:w="536" w:type="dxa"/>
            <w:tcMar>
              <w:left w:w="0" w:type="dxa"/>
              <w:right w:w="0" w:type="dxa"/>
            </w:tcMar>
            <w:vAlign w:val="center"/>
          </w:tcPr>
          <w:p w:rsidR="009852B9" w:rsidRPr="00CB5421" w:rsidRDefault="009852B9" w:rsidP="007C11B1">
            <w:pPr>
              <w:widowControl w:val="0"/>
              <w:jc w:val="center"/>
              <w:rPr>
                <w:sz w:val="20"/>
                <w:szCs w:val="20"/>
              </w:rPr>
            </w:pPr>
          </w:p>
        </w:tc>
        <w:tc>
          <w:tcPr>
            <w:tcW w:w="388" w:type="dxa"/>
            <w:vAlign w:val="center"/>
          </w:tcPr>
          <w:p w:rsidR="009852B9" w:rsidRPr="00CB5421" w:rsidRDefault="009852B9" w:rsidP="007C11B1">
            <w:pPr>
              <w:widowControl w:val="0"/>
              <w:ind w:left="-57" w:right="-57"/>
              <w:jc w:val="center"/>
              <w:rPr>
                <w:sz w:val="20"/>
                <w:szCs w:val="20"/>
              </w:rPr>
            </w:pPr>
          </w:p>
        </w:tc>
        <w:tc>
          <w:tcPr>
            <w:tcW w:w="388" w:type="dxa"/>
            <w:vAlign w:val="center"/>
          </w:tcPr>
          <w:p w:rsidR="009852B9" w:rsidRPr="00CB5421" w:rsidRDefault="009852B9" w:rsidP="007C11B1">
            <w:pPr>
              <w:widowControl w:val="0"/>
              <w:ind w:left="-57" w:right="-57"/>
              <w:jc w:val="center"/>
              <w:rPr>
                <w:sz w:val="20"/>
                <w:szCs w:val="20"/>
              </w:rPr>
            </w:pPr>
          </w:p>
        </w:tc>
        <w:tc>
          <w:tcPr>
            <w:tcW w:w="388" w:type="dxa"/>
            <w:vAlign w:val="center"/>
          </w:tcPr>
          <w:p w:rsidR="009852B9" w:rsidRPr="00CB5421" w:rsidRDefault="009852B9" w:rsidP="007C11B1">
            <w:pPr>
              <w:widowControl w:val="0"/>
              <w:ind w:left="-57" w:right="-57"/>
              <w:jc w:val="center"/>
              <w:rPr>
                <w:sz w:val="20"/>
                <w:szCs w:val="20"/>
              </w:rPr>
            </w:pPr>
          </w:p>
        </w:tc>
        <w:tc>
          <w:tcPr>
            <w:tcW w:w="388" w:type="dxa"/>
            <w:tcBorders>
              <w:right w:val="single" w:sz="6" w:space="0" w:color="auto"/>
            </w:tcBorders>
            <w:vAlign w:val="center"/>
          </w:tcPr>
          <w:p w:rsidR="009852B9" w:rsidRPr="00CB5421" w:rsidRDefault="009852B9" w:rsidP="007C11B1">
            <w:pPr>
              <w:widowControl w:val="0"/>
              <w:ind w:left="-57" w:right="-57"/>
              <w:jc w:val="center"/>
              <w:rPr>
                <w:sz w:val="20"/>
                <w:szCs w:val="20"/>
              </w:rPr>
            </w:pPr>
          </w:p>
        </w:tc>
        <w:tc>
          <w:tcPr>
            <w:tcW w:w="388" w:type="dxa"/>
            <w:tcBorders>
              <w:top w:val="single" w:sz="6" w:space="0" w:color="auto"/>
              <w:left w:val="single" w:sz="6" w:space="0" w:color="auto"/>
              <w:bottom w:val="single" w:sz="6" w:space="0" w:color="auto"/>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10,0</w:t>
            </w: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11,0</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12,0</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13,0</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14,0</w:t>
            </w: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15,0</w:t>
            </w: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16,0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17,0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18,0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19,0</w:t>
            </w: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20,0</w:t>
            </w: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21,0</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22,0</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23,0</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24,0</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25,0</w:t>
            </w: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15</w:t>
            </w:r>
          </w:p>
        </w:tc>
        <w:tc>
          <w:tcPr>
            <w:tcW w:w="536" w:type="dxa"/>
            <w:tcMar>
              <w:left w:w="0" w:type="dxa"/>
              <w:right w:w="0" w:type="dxa"/>
            </w:tcMar>
            <w:vAlign w:val="center"/>
          </w:tcPr>
          <w:p w:rsidR="009852B9" w:rsidRPr="00CB5421" w:rsidRDefault="009852B9" w:rsidP="007C11B1">
            <w:pPr>
              <w:widowControl w:val="0"/>
              <w:jc w:val="center"/>
              <w:rPr>
                <w:sz w:val="20"/>
                <w:szCs w:val="20"/>
              </w:rPr>
            </w:pPr>
            <w:r w:rsidRPr="00CB5421">
              <w:rPr>
                <w:sz w:val="20"/>
                <w:szCs w:val="20"/>
              </w:rPr>
              <w:t>3,3</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4,0</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4,7</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5,3</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6,6</w:t>
            </w:r>
          </w:p>
        </w:tc>
        <w:tc>
          <w:tcPr>
            <w:tcW w:w="388" w:type="dxa"/>
            <w:tcBorders>
              <w:top w:val="single" w:sz="6" w:space="0" w:color="auto"/>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6,6</w:t>
            </w: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7,3</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8,0</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8,7</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9,3</w:t>
            </w: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10,0</w:t>
            </w: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10,7</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11,3</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12,0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12,7</w:t>
            </w: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13,4</w:t>
            </w: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14,0</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14,7</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15,3</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16,0</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16,6</w:t>
            </w: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20</w:t>
            </w:r>
          </w:p>
        </w:tc>
        <w:tc>
          <w:tcPr>
            <w:tcW w:w="536" w:type="dxa"/>
            <w:tcMar>
              <w:left w:w="0" w:type="dxa"/>
              <w:right w:w="0" w:type="dxa"/>
            </w:tcMar>
            <w:vAlign w:val="center"/>
          </w:tcPr>
          <w:p w:rsidR="009852B9" w:rsidRPr="00CB5421" w:rsidRDefault="009852B9" w:rsidP="007C11B1">
            <w:pPr>
              <w:widowControl w:val="0"/>
              <w:jc w:val="center"/>
              <w:rPr>
                <w:sz w:val="20"/>
                <w:szCs w:val="20"/>
              </w:rPr>
            </w:pPr>
            <w:r w:rsidRPr="00CB5421">
              <w:rPr>
                <w:sz w:val="20"/>
                <w:szCs w:val="20"/>
              </w:rPr>
              <w:t>2,5</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3,0</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3,5</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4,0</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4,5</w:t>
            </w:r>
          </w:p>
        </w:tc>
        <w:tc>
          <w:tcPr>
            <w:tcW w:w="388"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5,0</w:t>
            </w: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5,5</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6,0</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6,5</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7,0</w:t>
            </w: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7,5</w:t>
            </w: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8,0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8,5</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9,0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9,5</w:t>
            </w: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10,0</w:t>
            </w: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10,5</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11,0</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11,5</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12,0</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12,5</w:t>
            </w: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25</w:t>
            </w:r>
          </w:p>
        </w:tc>
        <w:tc>
          <w:tcPr>
            <w:tcW w:w="536" w:type="dxa"/>
            <w:tcMar>
              <w:left w:w="0" w:type="dxa"/>
              <w:right w:w="0" w:type="dxa"/>
            </w:tcMar>
            <w:vAlign w:val="center"/>
          </w:tcPr>
          <w:p w:rsidR="009852B9" w:rsidRPr="00CB5421" w:rsidRDefault="009852B9" w:rsidP="007C11B1">
            <w:pPr>
              <w:widowControl w:val="0"/>
              <w:jc w:val="center"/>
              <w:rPr>
                <w:sz w:val="20"/>
                <w:szCs w:val="20"/>
              </w:rPr>
            </w:pPr>
            <w:r w:rsidRPr="00CB5421">
              <w:rPr>
                <w:sz w:val="20"/>
                <w:szCs w:val="20"/>
              </w:rPr>
              <w:t>2,0</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2,4</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2,8</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3,2</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3,6</w:t>
            </w:r>
          </w:p>
        </w:tc>
        <w:tc>
          <w:tcPr>
            <w:tcW w:w="388"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4,0</w:t>
            </w: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4,4</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4,8</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5,2</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5,6</w:t>
            </w: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6,0</w:t>
            </w: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6,4</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6,8</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7,2</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7,6</w:t>
            </w: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8,0</w:t>
            </w: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8,4</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8,8</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9,2</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9,6</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10,0</w:t>
            </w: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30</w:t>
            </w:r>
          </w:p>
        </w:tc>
        <w:tc>
          <w:tcPr>
            <w:tcW w:w="536" w:type="dxa"/>
            <w:tcMar>
              <w:left w:w="0" w:type="dxa"/>
              <w:right w:w="0" w:type="dxa"/>
            </w:tcMar>
            <w:vAlign w:val="center"/>
          </w:tcPr>
          <w:p w:rsidR="009852B9" w:rsidRPr="00CB5421" w:rsidRDefault="009852B9" w:rsidP="007C11B1">
            <w:pPr>
              <w:widowControl w:val="0"/>
              <w:jc w:val="center"/>
              <w:rPr>
                <w:sz w:val="20"/>
                <w:szCs w:val="20"/>
              </w:rPr>
            </w:pPr>
            <w:r w:rsidRPr="00CB5421">
              <w:rPr>
                <w:sz w:val="20"/>
                <w:szCs w:val="20"/>
              </w:rPr>
              <w:t>1,7</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2,0</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2,4</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2,7</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3,0</w:t>
            </w:r>
          </w:p>
        </w:tc>
        <w:tc>
          <w:tcPr>
            <w:tcW w:w="388"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3,8</w:t>
            </w: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3,6</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3,9</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4,3</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4,7</w:t>
            </w: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5,0</w:t>
            </w: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5,3</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5,7</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6,0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6,3</w:t>
            </w: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6,7</w:t>
            </w: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7,0</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7,3</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7,7</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8,0</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8,3</w:t>
            </w: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40</w:t>
            </w:r>
          </w:p>
        </w:tc>
        <w:tc>
          <w:tcPr>
            <w:tcW w:w="536" w:type="dxa"/>
            <w:tcMar>
              <w:left w:w="0" w:type="dxa"/>
              <w:right w:w="0" w:type="dxa"/>
            </w:tcMar>
            <w:vAlign w:val="center"/>
          </w:tcPr>
          <w:p w:rsidR="009852B9" w:rsidRPr="00CB5421" w:rsidRDefault="009852B9" w:rsidP="007C11B1">
            <w:pPr>
              <w:widowControl w:val="0"/>
              <w:jc w:val="center"/>
              <w:rPr>
                <w:sz w:val="20"/>
                <w:szCs w:val="20"/>
              </w:rPr>
            </w:pPr>
            <w:r w:rsidRPr="00CB5421">
              <w:rPr>
                <w:sz w:val="20"/>
                <w:szCs w:val="20"/>
              </w:rPr>
              <w:t>1,2</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1,5</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1,7</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2,0</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2,2</w:t>
            </w:r>
          </w:p>
        </w:tc>
        <w:tc>
          <w:tcPr>
            <w:tcW w:w="388"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2,5</w:t>
            </w: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2,7</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3,0</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3,2</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3,5</w:t>
            </w: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3,8</w:t>
            </w: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4,0</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4,3</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4,5</w:t>
            </w:r>
          </w:p>
        </w:tc>
        <w:tc>
          <w:tcPr>
            <w:tcW w:w="402" w:type="dxa"/>
            <w:vAlign w:val="center"/>
          </w:tcPr>
          <w:p w:rsidR="009852B9" w:rsidRPr="00CB5421" w:rsidRDefault="009852B9" w:rsidP="007C11B1">
            <w:pPr>
              <w:widowControl w:val="0"/>
              <w:ind w:left="-57" w:right="-57"/>
              <w:jc w:val="center"/>
              <w:rPr>
                <w:sz w:val="20"/>
                <w:szCs w:val="20"/>
              </w:rPr>
            </w:pPr>
            <w:r w:rsidRPr="00CB5421">
              <w:rPr>
                <w:sz w:val="20"/>
                <w:szCs w:val="20"/>
              </w:rPr>
              <w:t>4,8</w:t>
            </w: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5,0</w:t>
            </w: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5,3</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5,5</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5,8</w:t>
            </w:r>
          </w:p>
        </w:tc>
        <w:tc>
          <w:tcPr>
            <w:tcW w:w="390" w:type="dxa"/>
            <w:vAlign w:val="center"/>
          </w:tcPr>
          <w:p w:rsidR="009852B9" w:rsidRPr="00CB5421" w:rsidRDefault="009852B9" w:rsidP="007C11B1">
            <w:pPr>
              <w:widowControl w:val="0"/>
              <w:ind w:left="-57" w:right="-57"/>
              <w:jc w:val="center"/>
              <w:rPr>
                <w:sz w:val="20"/>
                <w:szCs w:val="20"/>
              </w:rPr>
            </w:pPr>
            <w:r w:rsidRPr="00CB5421">
              <w:rPr>
                <w:sz w:val="20"/>
                <w:szCs w:val="20"/>
              </w:rPr>
              <w:t>6,0</w:t>
            </w:r>
          </w:p>
        </w:tc>
        <w:tc>
          <w:tcPr>
            <w:tcW w:w="391" w:type="dxa"/>
            <w:vAlign w:val="center"/>
          </w:tcPr>
          <w:p w:rsidR="009852B9" w:rsidRPr="00CB5421" w:rsidRDefault="009852B9" w:rsidP="007C11B1">
            <w:pPr>
              <w:widowControl w:val="0"/>
              <w:ind w:left="-57" w:right="-57"/>
              <w:jc w:val="center"/>
              <w:rPr>
                <w:sz w:val="20"/>
                <w:szCs w:val="20"/>
              </w:rPr>
            </w:pPr>
            <w:r w:rsidRPr="00CB5421">
              <w:rPr>
                <w:sz w:val="20"/>
                <w:szCs w:val="20"/>
              </w:rPr>
              <w:t>6,3</w:t>
            </w:r>
          </w:p>
        </w:tc>
      </w:tr>
      <w:tr w:rsidR="009852B9" w:rsidRPr="00CB5421" w:rsidTr="007C11B1">
        <w:trPr>
          <w:trHeight w:val="284"/>
          <w:jc w:val="center"/>
        </w:trPr>
        <w:tc>
          <w:tcPr>
            <w:tcW w:w="1137" w:type="dxa"/>
            <w:vAlign w:val="center"/>
          </w:tcPr>
          <w:p w:rsidR="009852B9" w:rsidRPr="00CB5421" w:rsidRDefault="009852B9" w:rsidP="007C11B1">
            <w:pPr>
              <w:widowControl w:val="0"/>
              <w:jc w:val="center"/>
              <w:rPr>
                <w:sz w:val="20"/>
                <w:szCs w:val="20"/>
              </w:rPr>
            </w:pPr>
            <w:r w:rsidRPr="00CB5421">
              <w:rPr>
                <w:sz w:val="20"/>
                <w:szCs w:val="20"/>
              </w:rPr>
              <w:t>50</w:t>
            </w:r>
          </w:p>
        </w:tc>
        <w:tc>
          <w:tcPr>
            <w:tcW w:w="536" w:type="dxa"/>
            <w:tcMar>
              <w:left w:w="0" w:type="dxa"/>
              <w:right w:w="0" w:type="dxa"/>
            </w:tcMar>
            <w:vAlign w:val="center"/>
          </w:tcPr>
          <w:p w:rsidR="009852B9" w:rsidRPr="00CB5421" w:rsidRDefault="009852B9" w:rsidP="007C11B1">
            <w:pPr>
              <w:widowControl w:val="0"/>
              <w:jc w:val="center"/>
              <w:rPr>
                <w:sz w:val="20"/>
                <w:szCs w:val="20"/>
              </w:rPr>
            </w:pPr>
            <w:r w:rsidRPr="00CB5421">
              <w:rPr>
                <w:sz w:val="20"/>
                <w:szCs w:val="20"/>
              </w:rPr>
              <w:t>1,0</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1,2</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1,4</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1,5</w:t>
            </w:r>
          </w:p>
        </w:tc>
        <w:tc>
          <w:tcPr>
            <w:tcW w:w="388" w:type="dxa"/>
            <w:vAlign w:val="center"/>
          </w:tcPr>
          <w:p w:rsidR="009852B9" w:rsidRPr="00CB5421" w:rsidRDefault="009852B9" w:rsidP="007C11B1">
            <w:pPr>
              <w:widowControl w:val="0"/>
              <w:ind w:left="-57" w:right="-57"/>
              <w:jc w:val="center"/>
              <w:rPr>
                <w:sz w:val="20"/>
                <w:szCs w:val="20"/>
              </w:rPr>
            </w:pPr>
            <w:r w:rsidRPr="00CB5421">
              <w:rPr>
                <w:sz w:val="20"/>
                <w:szCs w:val="20"/>
              </w:rPr>
              <w:t>1,8</w:t>
            </w:r>
          </w:p>
        </w:tc>
        <w:tc>
          <w:tcPr>
            <w:tcW w:w="388"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2,0</w:t>
            </w:r>
          </w:p>
        </w:tc>
        <w:tc>
          <w:tcPr>
            <w:tcW w:w="394" w:type="dxa"/>
            <w:tcBorders>
              <w:lef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2,2</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2,4</w:t>
            </w:r>
          </w:p>
        </w:tc>
        <w:tc>
          <w:tcPr>
            <w:tcW w:w="394" w:type="dxa"/>
            <w:vAlign w:val="center"/>
          </w:tcPr>
          <w:p w:rsidR="009852B9" w:rsidRPr="00CB5421" w:rsidRDefault="009852B9" w:rsidP="007C11B1">
            <w:pPr>
              <w:widowControl w:val="0"/>
              <w:ind w:left="-57" w:right="-57"/>
              <w:jc w:val="center"/>
              <w:rPr>
                <w:noProof/>
                <w:sz w:val="20"/>
                <w:szCs w:val="20"/>
              </w:rPr>
            </w:pPr>
            <w:r w:rsidRPr="00CB5421">
              <w:rPr>
                <w:noProof/>
                <w:sz w:val="20"/>
                <w:szCs w:val="20"/>
              </w:rPr>
              <w:t>2,6</w:t>
            </w:r>
          </w:p>
        </w:tc>
        <w:tc>
          <w:tcPr>
            <w:tcW w:w="394" w:type="dxa"/>
            <w:vAlign w:val="center"/>
          </w:tcPr>
          <w:p w:rsidR="009852B9" w:rsidRPr="00CB5421" w:rsidRDefault="009852B9" w:rsidP="007C11B1">
            <w:pPr>
              <w:widowControl w:val="0"/>
              <w:ind w:left="-57" w:right="-57"/>
              <w:jc w:val="center"/>
              <w:rPr>
                <w:sz w:val="20"/>
                <w:szCs w:val="20"/>
              </w:rPr>
            </w:pPr>
            <w:r w:rsidRPr="00CB5421">
              <w:rPr>
                <w:sz w:val="20"/>
                <w:szCs w:val="20"/>
              </w:rPr>
              <w:t>2,8</w:t>
            </w:r>
          </w:p>
        </w:tc>
        <w:tc>
          <w:tcPr>
            <w:tcW w:w="394" w:type="dxa"/>
            <w:tcBorders>
              <w:right w:val="single" w:sz="12" w:space="0" w:color="auto"/>
            </w:tcBorders>
            <w:vAlign w:val="center"/>
          </w:tcPr>
          <w:p w:rsidR="009852B9" w:rsidRPr="00CB5421" w:rsidRDefault="009852B9" w:rsidP="007C11B1">
            <w:pPr>
              <w:widowControl w:val="0"/>
              <w:ind w:left="-57" w:right="-57"/>
              <w:jc w:val="center"/>
              <w:rPr>
                <w:sz w:val="20"/>
                <w:szCs w:val="20"/>
              </w:rPr>
            </w:pPr>
            <w:r w:rsidRPr="00CB5421">
              <w:rPr>
                <w:sz w:val="20"/>
                <w:szCs w:val="20"/>
              </w:rPr>
              <w:t>3,0</w:t>
            </w:r>
          </w:p>
        </w:tc>
        <w:tc>
          <w:tcPr>
            <w:tcW w:w="402" w:type="dxa"/>
            <w:tcBorders>
              <w:left w:val="single" w:sz="12" w:space="0" w:color="auto"/>
            </w:tcBorders>
            <w:vAlign w:val="center"/>
          </w:tcPr>
          <w:p w:rsidR="009852B9" w:rsidRPr="00CB5421" w:rsidRDefault="009852B9" w:rsidP="007C11B1">
            <w:pPr>
              <w:widowControl w:val="0"/>
              <w:ind w:left="-57" w:right="-57"/>
              <w:jc w:val="center"/>
              <w:rPr>
                <w:sz w:val="20"/>
                <w:szCs w:val="20"/>
              </w:rPr>
            </w:pPr>
          </w:p>
        </w:tc>
        <w:tc>
          <w:tcPr>
            <w:tcW w:w="402" w:type="dxa"/>
            <w:vAlign w:val="center"/>
          </w:tcPr>
          <w:p w:rsidR="009852B9" w:rsidRPr="00CB5421" w:rsidRDefault="009852B9" w:rsidP="007C11B1">
            <w:pPr>
              <w:widowControl w:val="0"/>
              <w:ind w:left="-57" w:right="-57"/>
              <w:jc w:val="center"/>
              <w:rPr>
                <w:sz w:val="20"/>
                <w:szCs w:val="20"/>
              </w:rPr>
            </w:pPr>
          </w:p>
        </w:tc>
        <w:tc>
          <w:tcPr>
            <w:tcW w:w="402" w:type="dxa"/>
            <w:vAlign w:val="center"/>
          </w:tcPr>
          <w:p w:rsidR="009852B9" w:rsidRPr="00CB5421" w:rsidRDefault="009852B9" w:rsidP="007C11B1">
            <w:pPr>
              <w:widowControl w:val="0"/>
              <w:ind w:left="-57" w:right="-57"/>
              <w:jc w:val="center"/>
              <w:rPr>
                <w:sz w:val="20"/>
                <w:szCs w:val="20"/>
              </w:rPr>
            </w:pPr>
          </w:p>
        </w:tc>
        <w:tc>
          <w:tcPr>
            <w:tcW w:w="402" w:type="dxa"/>
            <w:vAlign w:val="center"/>
          </w:tcPr>
          <w:p w:rsidR="009852B9" w:rsidRPr="00CB5421" w:rsidRDefault="009852B9" w:rsidP="007C11B1">
            <w:pPr>
              <w:widowControl w:val="0"/>
              <w:ind w:left="-57" w:right="-57"/>
              <w:jc w:val="center"/>
              <w:rPr>
                <w:sz w:val="20"/>
                <w:szCs w:val="20"/>
              </w:rPr>
            </w:pPr>
          </w:p>
        </w:tc>
        <w:tc>
          <w:tcPr>
            <w:tcW w:w="402" w:type="dxa"/>
            <w:tcBorders>
              <w:right w:val="single" w:sz="12" w:space="0" w:color="auto"/>
            </w:tcBorders>
            <w:vAlign w:val="center"/>
          </w:tcPr>
          <w:p w:rsidR="009852B9" w:rsidRPr="00CB5421" w:rsidRDefault="009852B9" w:rsidP="007C11B1">
            <w:pPr>
              <w:widowControl w:val="0"/>
              <w:ind w:left="-57" w:right="-57"/>
              <w:jc w:val="center"/>
              <w:rPr>
                <w:sz w:val="20"/>
                <w:szCs w:val="20"/>
              </w:rPr>
            </w:pPr>
          </w:p>
        </w:tc>
        <w:tc>
          <w:tcPr>
            <w:tcW w:w="390" w:type="dxa"/>
            <w:tcBorders>
              <w:left w:val="single" w:sz="12" w:space="0" w:color="auto"/>
            </w:tcBorders>
            <w:vAlign w:val="center"/>
          </w:tcPr>
          <w:p w:rsidR="009852B9" w:rsidRPr="00CB5421" w:rsidRDefault="009852B9" w:rsidP="007C11B1">
            <w:pPr>
              <w:widowControl w:val="0"/>
              <w:ind w:left="-57" w:right="-57"/>
              <w:jc w:val="center"/>
              <w:rPr>
                <w:sz w:val="20"/>
                <w:szCs w:val="20"/>
              </w:rPr>
            </w:pPr>
          </w:p>
        </w:tc>
        <w:tc>
          <w:tcPr>
            <w:tcW w:w="390" w:type="dxa"/>
            <w:vAlign w:val="center"/>
          </w:tcPr>
          <w:p w:rsidR="009852B9" w:rsidRPr="00CB5421" w:rsidRDefault="009852B9" w:rsidP="007C11B1">
            <w:pPr>
              <w:widowControl w:val="0"/>
              <w:ind w:left="-57" w:right="-57"/>
              <w:jc w:val="center"/>
              <w:rPr>
                <w:sz w:val="20"/>
                <w:szCs w:val="20"/>
              </w:rPr>
            </w:pPr>
          </w:p>
        </w:tc>
        <w:tc>
          <w:tcPr>
            <w:tcW w:w="391" w:type="dxa"/>
            <w:vAlign w:val="center"/>
          </w:tcPr>
          <w:p w:rsidR="009852B9" w:rsidRPr="00CB5421" w:rsidRDefault="009852B9" w:rsidP="007C11B1">
            <w:pPr>
              <w:widowControl w:val="0"/>
              <w:ind w:left="-57" w:right="-57"/>
              <w:jc w:val="center"/>
              <w:rPr>
                <w:sz w:val="20"/>
                <w:szCs w:val="20"/>
              </w:rPr>
            </w:pPr>
          </w:p>
        </w:tc>
        <w:tc>
          <w:tcPr>
            <w:tcW w:w="390" w:type="dxa"/>
            <w:vAlign w:val="center"/>
          </w:tcPr>
          <w:p w:rsidR="009852B9" w:rsidRPr="00CB5421" w:rsidRDefault="009852B9" w:rsidP="007C11B1">
            <w:pPr>
              <w:widowControl w:val="0"/>
              <w:ind w:left="-57" w:right="-57"/>
              <w:jc w:val="center"/>
              <w:rPr>
                <w:sz w:val="20"/>
                <w:szCs w:val="20"/>
              </w:rPr>
            </w:pPr>
          </w:p>
        </w:tc>
        <w:tc>
          <w:tcPr>
            <w:tcW w:w="391" w:type="dxa"/>
            <w:vAlign w:val="center"/>
          </w:tcPr>
          <w:p w:rsidR="009852B9" w:rsidRPr="00CB5421" w:rsidRDefault="009852B9" w:rsidP="007C11B1">
            <w:pPr>
              <w:widowControl w:val="0"/>
              <w:ind w:left="-57" w:right="-57"/>
              <w:jc w:val="center"/>
              <w:rPr>
                <w:sz w:val="20"/>
                <w:szCs w:val="20"/>
              </w:rPr>
            </w:pPr>
          </w:p>
        </w:tc>
      </w:tr>
    </w:tbl>
    <w:p w:rsidR="009852B9" w:rsidRDefault="009852B9" w:rsidP="009852B9">
      <w:pPr>
        <w:pStyle w:val="af4"/>
        <w:ind w:firstLine="708"/>
        <w:jc w:val="right"/>
        <w:rPr>
          <w:rFonts w:ascii="Times New Roman" w:hAnsi="Times New Roman"/>
          <w:sz w:val="24"/>
          <w:szCs w:val="24"/>
          <w:lang w:eastAsia="ru-RU"/>
        </w:rPr>
      </w:pPr>
    </w:p>
    <w:p w:rsidR="009852B9" w:rsidRPr="007A3F63" w:rsidRDefault="009852B9" w:rsidP="009852B9">
      <w:pPr>
        <w:pStyle w:val="af4"/>
        <w:ind w:firstLine="708"/>
        <w:jc w:val="both"/>
        <w:rPr>
          <w:rFonts w:ascii="Times New Roman" w:hAnsi="Times New Roman"/>
          <w:sz w:val="20"/>
          <w:szCs w:val="20"/>
          <w:lang w:eastAsia="ru-RU"/>
        </w:rPr>
      </w:pPr>
      <w:r w:rsidRPr="007A3F63">
        <w:rPr>
          <w:rFonts w:ascii="Times New Roman" w:hAnsi="Times New Roman"/>
          <w:sz w:val="20"/>
          <w:szCs w:val="20"/>
          <w:lang w:eastAsia="ru-RU"/>
        </w:rPr>
        <w:t xml:space="preserve">Примечания: </w:t>
      </w:r>
    </w:p>
    <w:p w:rsidR="009852B9" w:rsidRPr="007A3F63" w:rsidRDefault="009852B9" w:rsidP="009852B9">
      <w:pPr>
        <w:pStyle w:val="af4"/>
        <w:ind w:firstLine="708"/>
        <w:jc w:val="both"/>
        <w:rPr>
          <w:rFonts w:ascii="Times New Roman" w:hAnsi="Times New Roman"/>
          <w:sz w:val="20"/>
          <w:szCs w:val="20"/>
          <w:lang w:eastAsia="ru-RU"/>
        </w:rPr>
      </w:pPr>
      <w:r w:rsidRPr="007A3F63">
        <w:rPr>
          <w:rFonts w:ascii="Times New Roman" w:hAnsi="Times New Roman"/>
          <w:sz w:val="20"/>
          <w:szCs w:val="20"/>
          <w:lang w:eastAsia="ru-RU"/>
        </w:rPr>
        <w:t>1) В ячейках таблицы указана средняя (расчетная) этажность жилых зданий, соответствующая максимальным значениям плотности и коэффициента плотности застройки.</w:t>
      </w:r>
    </w:p>
    <w:p w:rsidR="009852B9" w:rsidRPr="007A3F63" w:rsidRDefault="009852B9" w:rsidP="009852B9">
      <w:pPr>
        <w:pStyle w:val="af4"/>
        <w:ind w:firstLine="708"/>
        <w:jc w:val="both"/>
        <w:rPr>
          <w:rFonts w:ascii="Times New Roman" w:hAnsi="Times New Roman"/>
          <w:sz w:val="20"/>
          <w:szCs w:val="20"/>
          <w:lang w:eastAsia="ru-RU"/>
        </w:rPr>
      </w:pPr>
      <w:r w:rsidRPr="007A3F63">
        <w:rPr>
          <w:rFonts w:ascii="Times New Roman" w:hAnsi="Times New Roman"/>
          <w:sz w:val="20"/>
          <w:szCs w:val="20"/>
          <w:lang w:eastAsia="ru-RU"/>
        </w:rPr>
        <w:t>2) Для укрупненных расчетов переводной коэффициент от общей площади жилой застройки (фонда) к суммарной поэтажной площади жилой застройки в габаритах наружных стен принимать 0,75; при более точных расчетах коэффициент принимать в зависимости от конкретного типа жилой застройки (0,6-0,86).</w:t>
      </w:r>
    </w:p>
    <w:p w:rsidR="009852B9" w:rsidRPr="00251818" w:rsidRDefault="009852B9" w:rsidP="009852B9">
      <w:pPr>
        <w:pStyle w:val="af4"/>
        <w:ind w:firstLine="708"/>
        <w:jc w:val="both"/>
        <w:rPr>
          <w:rFonts w:ascii="Times New Roman" w:hAnsi="Times New Roman"/>
          <w:sz w:val="24"/>
          <w:szCs w:val="24"/>
        </w:rPr>
      </w:pPr>
      <w:r>
        <w:rPr>
          <w:rFonts w:ascii="Times New Roman" w:hAnsi="Times New Roman"/>
          <w:sz w:val="24"/>
          <w:szCs w:val="24"/>
          <w:lang w:eastAsia="ru-RU"/>
        </w:rPr>
        <w:t xml:space="preserve">2.2.8. </w:t>
      </w:r>
      <w:r w:rsidRPr="00251818">
        <w:rPr>
          <w:rFonts w:ascii="Times New Roman" w:hAnsi="Times New Roman"/>
          <w:sz w:val="24"/>
          <w:szCs w:val="24"/>
        </w:rPr>
        <w:t xml:space="preserve">Расчетная средняя жилищная обеспеченность  в </w:t>
      </w:r>
      <w:r>
        <w:rPr>
          <w:rFonts w:ascii="Times New Roman" w:hAnsi="Times New Roman"/>
          <w:sz w:val="24"/>
          <w:szCs w:val="24"/>
        </w:rPr>
        <w:t>Сегежском городском поселении</w:t>
      </w:r>
      <w:r w:rsidRPr="00251818">
        <w:rPr>
          <w:rFonts w:ascii="Times New Roman" w:hAnsi="Times New Roman"/>
          <w:sz w:val="24"/>
          <w:szCs w:val="24"/>
        </w:rPr>
        <w:t xml:space="preserve"> составляет (м² общей площади квартиры на 1 человека):</w:t>
      </w:r>
    </w:p>
    <w:p w:rsidR="009852B9" w:rsidRPr="00251818" w:rsidRDefault="009852B9" w:rsidP="009852B9">
      <w:pPr>
        <w:pStyle w:val="af4"/>
        <w:jc w:val="both"/>
        <w:rPr>
          <w:rFonts w:ascii="Times New Roman" w:hAnsi="Times New Roman"/>
          <w:sz w:val="24"/>
          <w:szCs w:val="24"/>
        </w:rPr>
      </w:pPr>
      <w:r w:rsidRPr="00251818">
        <w:rPr>
          <w:rFonts w:ascii="Times New Roman" w:hAnsi="Times New Roman"/>
          <w:sz w:val="24"/>
          <w:szCs w:val="24"/>
        </w:rPr>
        <w:t xml:space="preserve">        - муниципальное жилье – 1</w:t>
      </w:r>
      <w:r w:rsidRPr="009852B9">
        <w:rPr>
          <w:rFonts w:ascii="Times New Roman" w:hAnsi="Times New Roman"/>
          <w:sz w:val="24"/>
          <w:szCs w:val="24"/>
        </w:rPr>
        <w:t>2</w:t>
      </w:r>
      <w:r w:rsidRPr="00251818">
        <w:rPr>
          <w:rFonts w:ascii="Times New Roman" w:hAnsi="Times New Roman"/>
          <w:sz w:val="24"/>
          <w:szCs w:val="24"/>
        </w:rPr>
        <w:t xml:space="preserve"> м²;</w:t>
      </w:r>
    </w:p>
    <w:p w:rsidR="009852B9" w:rsidRPr="00251818" w:rsidRDefault="009852B9" w:rsidP="009852B9">
      <w:pPr>
        <w:pStyle w:val="af4"/>
        <w:ind w:firstLine="568"/>
        <w:jc w:val="both"/>
        <w:rPr>
          <w:rFonts w:ascii="Times New Roman" w:hAnsi="Times New Roman"/>
          <w:sz w:val="24"/>
          <w:szCs w:val="24"/>
        </w:rPr>
      </w:pPr>
      <w:r w:rsidRPr="00251818">
        <w:rPr>
          <w:rFonts w:ascii="Times New Roman" w:hAnsi="Times New Roman"/>
          <w:sz w:val="24"/>
          <w:szCs w:val="24"/>
        </w:rPr>
        <w:t>- общежитие (не менее) – 6 м².</w:t>
      </w:r>
    </w:p>
    <w:p w:rsidR="009852B9" w:rsidRPr="00DD22C3" w:rsidRDefault="009852B9" w:rsidP="009852B9">
      <w:pPr>
        <w:pStyle w:val="af4"/>
        <w:ind w:firstLine="568"/>
        <w:jc w:val="both"/>
        <w:rPr>
          <w:rFonts w:ascii="Times New Roman" w:hAnsi="Times New Roman"/>
          <w:sz w:val="20"/>
          <w:szCs w:val="20"/>
        </w:rPr>
      </w:pPr>
      <w:r w:rsidRPr="00DD22C3">
        <w:rPr>
          <w:rFonts w:ascii="Times New Roman" w:hAnsi="Times New Roman"/>
          <w:sz w:val="20"/>
          <w:szCs w:val="20"/>
        </w:rPr>
        <w:t>Примечание: расчетные показатели жилищной обеспеченности для индивидуальной жилой застройки не нормируются.</w:t>
      </w:r>
    </w:p>
    <w:p w:rsidR="009852B9" w:rsidRPr="0008393A"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2.2.9. </w:t>
      </w:r>
      <w:r w:rsidRPr="0008393A">
        <w:rPr>
          <w:rFonts w:ascii="Times New Roman" w:hAnsi="Times New Roman"/>
          <w:sz w:val="24"/>
          <w:szCs w:val="24"/>
          <w:lang w:eastAsia="ru-RU"/>
        </w:rPr>
        <w:t>Для определения потребности в жилых территориях следует принимать показатели площади территории для зон жилой застройки, в гектарах в расчете на 1000 человек:</w:t>
      </w:r>
    </w:p>
    <w:p w:rsidR="009852B9" w:rsidRPr="0008393A" w:rsidRDefault="009852B9" w:rsidP="009852B9">
      <w:pPr>
        <w:pStyle w:val="af4"/>
        <w:ind w:firstLine="708"/>
        <w:jc w:val="both"/>
        <w:rPr>
          <w:rFonts w:ascii="Times New Roman" w:hAnsi="Times New Roman"/>
          <w:sz w:val="24"/>
          <w:szCs w:val="24"/>
          <w:lang w:eastAsia="ru-RU"/>
        </w:rPr>
      </w:pPr>
      <w:r w:rsidRPr="0008393A">
        <w:rPr>
          <w:rFonts w:ascii="Times New Roman" w:hAnsi="Times New Roman"/>
          <w:sz w:val="24"/>
          <w:szCs w:val="24"/>
          <w:lang w:eastAsia="ru-RU"/>
        </w:rPr>
        <w:t xml:space="preserve">1) зоны застройки </w:t>
      </w:r>
      <w:proofErr w:type="spellStart"/>
      <w:r w:rsidRPr="0008393A">
        <w:rPr>
          <w:rFonts w:ascii="Times New Roman" w:hAnsi="Times New Roman"/>
          <w:sz w:val="24"/>
          <w:szCs w:val="24"/>
          <w:lang w:eastAsia="ru-RU"/>
        </w:rPr>
        <w:t>среднеэтажными</w:t>
      </w:r>
      <w:proofErr w:type="spellEnd"/>
      <w:r w:rsidRPr="0008393A">
        <w:rPr>
          <w:rFonts w:ascii="Times New Roman" w:hAnsi="Times New Roman"/>
          <w:sz w:val="24"/>
          <w:szCs w:val="24"/>
          <w:lang w:eastAsia="ru-RU"/>
        </w:rPr>
        <w:t xml:space="preserve"> многоквартирными жилыми домами (от 4 -5 этажей) – 8 га;</w:t>
      </w:r>
    </w:p>
    <w:p w:rsidR="009852B9" w:rsidRPr="0008393A" w:rsidRDefault="009852B9" w:rsidP="009852B9">
      <w:pPr>
        <w:pStyle w:val="af4"/>
        <w:ind w:firstLine="708"/>
        <w:jc w:val="both"/>
        <w:rPr>
          <w:rFonts w:ascii="Times New Roman" w:hAnsi="Times New Roman"/>
          <w:sz w:val="24"/>
          <w:szCs w:val="24"/>
          <w:lang w:eastAsia="ru-RU"/>
        </w:rPr>
      </w:pPr>
      <w:r w:rsidRPr="0008393A">
        <w:rPr>
          <w:rFonts w:ascii="Times New Roman" w:hAnsi="Times New Roman"/>
          <w:sz w:val="24"/>
          <w:szCs w:val="24"/>
          <w:lang w:eastAsia="ru-RU"/>
        </w:rPr>
        <w:t>2) зоны застройки малоэтажными многоквартирными жилыми домами (1-4 этажа) – 10 га;</w:t>
      </w:r>
    </w:p>
    <w:p w:rsidR="009852B9" w:rsidRPr="0008393A" w:rsidRDefault="009852B9" w:rsidP="009852B9">
      <w:pPr>
        <w:pStyle w:val="af4"/>
        <w:ind w:firstLine="708"/>
        <w:jc w:val="both"/>
        <w:rPr>
          <w:rFonts w:ascii="Times New Roman" w:hAnsi="Times New Roman"/>
          <w:sz w:val="24"/>
          <w:szCs w:val="24"/>
          <w:lang w:eastAsia="ru-RU"/>
        </w:rPr>
      </w:pPr>
      <w:r w:rsidRPr="0008393A">
        <w:rPr>
          <w:rFonts w:ascii="Times New Roman" w:hAnsi="Times New Roman"/>
          <w:sz w:val="24"/>
          <w:szCs w:val="24"/>
          <w:lang w:eastAsia="ru-RU"/>
        </w:rPr>
        <w:t>3) зоны застройки объектами индивидуального жилищного строительства и усадебными жилыми домами с земельным участком площадью от 600 до 1200 квадратных метров – 50 га;</w:t>
      </w:r>
    </w:p>
    <w:p w:rsidR="009852B9" w:rsidRDefault="009852B9" w:rsidP="009852B9">
      <w:pPr>
        <w:pStyle w:val="af4"/>
        <w:ind w:firstLine="708"/>
        <w:jc w:val="both"/>
        <w:rPr>
          <w:rFonts w:ascii="Times New Roman" w:hAnsi="Times New Roman"/>
          <w:sz w:val="24"/>
          <w:szCs w:val="24"/>
          <w:lang w:eastAsia="ru-RU"/>
        </w:rPr>
      </w:pPr>
      <w:r w:rsidRPr="0008393A">
        <w:rPr>
          <w:rFonts w:ascii="Times New Roman" w:hAnsi="Times New Roman"/>
          <w:sz w:val="24"/>
          <w:szCs w:val="24"/>
          <w:lang w:eastAsia="ru-RU"/>
        </w:rPr>
        <w:t>4) зоны застройки объектами индивидуального жилищного строительства и усадебными жилыми домами с земельным участком площадью от 1200 до 1500 квадратных метров – 70 га.</w:t>
      </w:r>
    </w:p>
    <w:p w:rsidR="009852B9" w:rsidRDefault="009852B9" w:rsidP="009852B9">
      <w:pPr>
        <w:pStyle w:val="af4"/>
        <w:tabs>
          <w:tab w:val="left" w:pos="1890"/>
        </w:tabs>
        <w:ind w:firstLine="708"/>
        <w:jc w:val="both"/>
        <w:rPr>
          <w:rFonts w:ascii="Times New Roman" w:hAnsi="Times New Roman"/>
          <w:sz w:val="24"/>
          <w:szCs w:val="24"/>
          <w:lang w:eastAsia="ru-RU"/>
        </w:rPr>
      </w:pPr>
      <w:r>
        <w:rPr>
          <w:rFonts w:ascii="Times New Roman" w:hAnsi="Times New Roman"/>
          <w:sz w:val="24"/>
          <w:szCs w:val="24"/>
          <w:lang w:eastAsia="ru-RU"/>
        </w:rPr>
        <w:t xml:space="preserve">2.2.10. </w:t>
      </w:r>
      <w:r w:rsidRPr="001021DE">
        <w:rPr>
          <w:rFonts w:ascii="Times New Roman" w:hAnsi="Times New Roman"/>
          <w:sz w:val="24"/>
          <w:szCs w:val="24"/>
          <w:lang w:eastAsia="ru-RU"/>
        </w:rPr>
        <w:t xml:space="preserve">Расчетные показатели объемов и типов жилой застройки производятся с учетом сложившейся и прогнозируемой социально-демографической ситуации и доходов населения. При этом предусматриваются разнообразные типы жилых домов, дифференцированных по </w:t>
      </w:r>
      <w:r w:rsidRPr="001021DE">
        <w:rPr>
          <w:rFonts w:ascii="Times New Roman" w:hAnsi="Times New Roman"/>
          <w:sz w:val="24"/>
          <w:szCs w:val="24"/>
          <w:lang w:eastAsia="ru-RU"/>
        </w:rPr>
        <w:lastRenderedPageBreak/>
        <w:t xml:space="preserve">уровню комфорта в соответствии </w:t>
      </w:r>
      <w:r w:rsidRPr="00DD22C3">
        <w:rPr>
          <w:rFonts w:ascii="Times New Roman" w:hAnsi="Times New Roman"/>
          <w:sz w:val="24"/>
          <w:szCs w:val="24"/>
          <w:lang w:eastAsia="ru-RU"/>
        </w:rPr>
        <w:t xml:space="preserve">с таблицей 4.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w:t>
      </w:r>
    </w:p>
    <w:p w:rsidR="009852B9" w:rsidRPr="00DD22C3" w:rsidRDefault="009852B9" w:rsidP="009852B9">
      <w:pPr>
        <w:pStyle w:val="af4"/>
        <w:tabs>
          <w:tab w:val="left" w:pos="1890"/>
        </w:tabs>
        <w:ind w:firstLine="708"/>
        <w:jc w:val="both"/>
        <w:rPr>
          <w:rFonts w:ascii="Times New Roman" w:hAnsi="Times New Roman"/>
          <w:sz w:val="24"/>
          <w:szCs w:val="24"/>
          <w:lang w:eastAsia="ru-RU"/>
        </w:rPr>
      </w:pPr>
    </w:p>
    <w:p w:rsidR="009852B9" w:rsidRDefault="009852B9" w:rsidP="009852B9">
      <w:pPr>
        <w:pStyle w:val="af4"/>
        <w:tabs>
          <w:tab w:val="left" w:pos="1890"/>
        </w:tabs>
        <w:jc w:val="right"/>
        <w:rPr>
          <w:rFonts w:ascii="Times New Roman" w:hAnsi="Times New Roman"/>
          <w:sz w:val="24"/>
          <w:szCs w:val="24"/>
          <w:lang w:eastAsia="ru-RU"/>
        </w:rPr>
      </w:pPr>
      <w:r w:rsidRPr="00DD22C3">
        <w:rPr>
          <w:rFonts w:ascii="Times New Roman" w:hAnsi="Times New Roman"/>
          <w:sz w:val="24"/>
          <w:szCs w:val="24"/>
          <w:lang w:eastAsia="ru-RU"/>
        </w:rPr>
        <w:t>Таблица 4</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62"/>
        <w:gridCol w:w="4819"/>
      </w:tblGrid>
      <w:tr w:rsidR="009852B9" w:rsidRPr="001021DE" w:rsidTr="007C11B1">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DD22C3" w:rsidRDefault="009852B9" w:rsidP="007C11B1">
            <w:pPr>
              <w:widowControl w:val="0"/>
              <w:autoSpaceDE w:val="0"/>
              <w:autoSpaceDN w:val="0"/>
              <w:adjustRightInd w:val="0"/>
              <w:jc w:val="center"/>
              <w:rPr>
                <w:b/>
              </w:rPr>
            </w:pPr>
            <w:r w:rsidRPr="00DD22C3">
              <w:rPr>
                <w:b/>
              </w:rPr>
              <w:t>Уровень комфортности жилья</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DD22C3" w:rsidRDefault="009852B9" w:rsidP="007C11B1">
            <w:pPr>
              <w:widowControl w:val="0"/>
              <w:autoSpaceDE w:val="0"/>
              <w:autoSpaceDN w:val="0"/>
              <w:adjustRightInd w:val="0"/>
              <w:jc w:val="center"/>
              <w:rPr>
                <w:b/>
              </w:rPr>
            </w:pPr>
            <w:r w:rsidRPr="00DD22C3">
              <w:rPr>
                <w:b/>
              </w:rPr>
              <w:t xml:space="preserve">Расчетная жилищная обеспеченность, </w:t>
            </w:r>
            <w:proofErr w:type="spellStart"/>
            <w:r w:rsidRPr="00DD22C3">
              <w:rPr>
                <w:b/>
              </w:rPr>
              <w:t>кв.м</w:t>
            </w:r>
            <w:proofErr w:type="spellEnd"/>
            <w:r w:rsidRPr="00DD22C3">
              <w:rPr>
                <w:b/>
              </w:rPr>
              <w:t>/чел.</w:t>
            </w:r>
          </w:p>
        </w:tc>
      </w:tr>
      <w:tr w:rsidR="009852B9" w:rsidRPr="001021DE" w:rsidTr="007C11B1">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proofErr w:type="spellStart"/>
            <w:r>
              <w:t>Высококомфортный</w:t>
            </w:r>
            <w:proofErr w:type="spellEnd"/>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r>
              <w:t xml:space="preserve">от </w:t>
            </w:r>
            <w:r w:rsidRPr="001021DE">
              <w:t>40</w:t>
            </w:r>
          </w:p>
        </w:tc>
      </w:tr>
      <w:tr w:rsidR="009852B9" w:rsidRPr="001021DE" w:rsidTr="007C11B1">
        <w:trPr>
          <w:trHeight w:val="276"/>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p>
        </w:tc>
      </w:tr>
      <w:tr w:rsidR="009852B9" w:rsidRPr="001021DE" w:rsidTr="007C11B1">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r>
              <w:t>Комфортный</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r>
              <w:t>от 30 до 40</w:t>
            </w:r>
          </w:p>
        </w:tc>
      </w:tr>
      <w:tr w:rsidR="009852B9" w:rsidRPr="001021DE" w:rsidTr="007C11B1">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r w:rsidRPr="001021DE">
              <w:t>Массовый</w:t>
            </w:r>
          </w:p>
          <w:p w:rsidR="009852B9" w:rsidRPr="001021DE" w:rsidRDefault="009852B9" w:rsidP="007C11B1">
            <w:pPr>
              <w:widowControl w:val="0"/>
              <w:autoSpaceDE w:val="0"/>
              <w:autoSpaceDN w:val="0"/>
              <w:adjustRightInd w:val="0"/>
              <w:jc w:val="center"/>
            </w:pP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tabs>
                <w:tab w:val="left" w:pos="765"/>
                <w:tab w:val="center" w:pos="958"/>
              </w:tabs>
              <w:autoSpaceDE w:val="0"/>
              <w:autoSpaceDN w:val="0"/>
              <w:adjustRightInd w:val="0"/>
              <w:jc w:val="center"/>
            </w:pPr>
            <w:r>
              <w:t>от 25 до</w:t>
            </w:r>
            <w:r>
              <w:tab/>
            </w:r>
            <w:r w:rsidRPr="001021DE">
              <w:t>30</w:t>
            </w:r>
          </w:p>
        </w:tc>
      </w:tr>
      <w:tr w:rsidR="009852B9" w:rsidRPr="001021DE" w:rsidTr="007C11B1">
        <w:trPr>
          <w:trHeight w:val="276"/>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p>
        </w:tc>
      </w:tr>
      <w:tr w:rsidR="009852B9" w:rsidRPr="001021DE" w:rsidTr="007C11B1">
        <w:tc>
          <w:tcPr>
            <w:tcW w:w="49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r w:rsidRPr="001021DE">
              <w:t>Социальный</w:t>
            </w:r>
          </w:p>
          <w:p w:rsidR="009852B9" w:rsidRPr="001021DE" w:rsidRDefault="009852B9" w:rsidP="007C11B1">
            <w:pPr>
              <w:widowControl w:val="0"/>
              <w:autoSpaceDE w:val="0"/>
              <w:autoSpaceDN w:val="0"/>
              <w:adjustRightInd w:val="0"/>
              <w:jc w:val="center"/>
            </w:pPr>
            <w:r w:rsidRPr="001021DE">
              <w:t>(муниципальное жилище)</w:t>
            </w:r>
          </w:p>
        </w:tc>
        <w:tc>
          <w:tcPr>
            <w:tcW w:w="48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r>
              <w:t>1</w:t>
            </w:r>
            <w:r>
              <w:rPr>
                <w:lang w:val="en-US"/>
              </w:rPr>
              <w:t>2</w:t>
            </w:r>
            <w:r>
              <w:t>*</w:t>
            </w:r>
          </w:p>
        </w:tc>
      </w:tr>
      <w:tr w:rsidR="009852B9" w:rsidRPr="001021DE" w:rsidTr="007C11B1">
        <w:trPr>
          <w:trHeight w:val="276"/>
        </w:trPr>
        <w:tc>
          <w:tcPr>
            <w:tcW w:w="496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center"/>
            </w:pPr>
            <w:r w:rsidRPr="001021DE">
              <w:t>Специализированный</w:t>
            </w:r>
          </w:p>
        </w:tc>
        <w:tc>
          <w:tcPr>
            <w:tcW w:w="481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647B" w:rsidRDefault="009852B9" w:rsidP="007C11B1">
            <w:pPr>
              <w:widowControl w:val="0"/>
              <w:autoSpaceDE w:val="0"/>
              <w:autoSpaceDN w:val="0"/>
              <w:adjustRightInd w:val="0"/>
              <w:jc w:val="center"/>
            </w:pPr>
            <w:r w:rsidRPr="0010647B">
              <w:t>в соответствии со специальными нормами и</w:t>
            </w:r>
          </w:p>
          <w:p w:rsidR="009852B9" w:rsidRPr="001021DE" w:rsidRDefault="009852B9" w:rsidP="007C11B1">
            <w:pPr>
              <w:widowControl w:val="0"/>
              <w:autoSpaceDE w:val="0"/>
              <w:autoSpaceDN w:val="0"/>
              <w:adjustRightInd w:val="0"/>
              <w:jc w:val="center"/>
            </w:pPr>
            <w:r w:rsidRPr="0010647B">
              <w:t>правилами в зависимости от назначения жилья</w:t>
            </w:r>
          </w:p>
        </w:tc>
      </w:tr>
      <w:tr w:rsidR="009852B9" w:rsidRPr="001021DE" w:rsidTr="007C11B1">
        <w:trPr>
          <w:trHeight w:val="276"/>
        </w:trPr>
        <w:tc>
          <w:tcPr>
            <w:tcW w:w="496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both"/>
            </w:pPr>
          </w:p>
        </w:tc>
        <w:tc>
          <w:tcPr>
            <w:tcW w:w="481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52B9" w:rsidRPr="001021DE" w:rsidRDefault="009852B9" w:rsidP="007C11B1">
            <w:pPr>
              <w:widowControl w:val="0"/>
              <w:autoSpaceDE w:val="0"/>
              <w:autoSpaceDN w:val="0"/>
              <w:adjustRightInd w:val="0"/>
              <w:jc w:val="both"/>
            </w:pPr>
          </w:p>
        </w:tc>
      </w:tr>
    </w:tbl>
    <w:p w:rsidR="009852B9" w:rsidRPr="00AE7ECB" w:rsidRDefault="009852B9" w:rsidP="009852B9">
      <w:pPr>
        <w:pStyle w:val="af4"/>
        <w:tabs>
          <w:tab w:val="left" w:pos="1890"/>
        </w:tabs>
        <w:jc w:val="both"/>
        <w:rPr>
          <w:rFonts w:ascii="Times New Roman" w:hAnsi="Times New Roman"/>
          <w:sz w:val="24"/>
          <w:szCs w:val="24"/>
          <w:lang w:eastAsia="ru-RU"/>
        </w:rPr>
      </w:pPr>
      <w:r>
        <w:rPr>
          <w:rFonts w:ascii="Times New Roman" w:hAnsi="Times New Roman"/>
          <w:sz w:val="24"/>
          <w:szCs w:val="24"/>
          <w:lang w:eastAsia="ru-RU"/>
        </w:rPr>
        <w:t xml:space="preserve">            *</w:t>
      </w:r>
      <w:r w:rsidRPr="0010647B">
        <w:rPr>
          <w:rFonts w:ascii="Times New Roman" w:hAnsi="Times New Roman"/>
          <w:sz w:val="24"/>
          <w:szCs w:val="24"/>
          <w:lang w:eastAsia="ru-RU"/>
        </w:rPr>
        <w:t xml:space="preserve">- необходимо корректировать в соответствии с действующим законодательством. </w:t>
      </w:r>
      <w:r w:rsidRPr="0010647B">
        <w:rPr>
          <w:rFonts w:ascii="Times New Roman" w:hAnsi="Times New Roman"/>
          <w:sz w:val="24"/>
          <w:szCs w:val="24"/>
          <w:lang w:eastAsia="ru-RU"/>
        </w:rPr>
        <w:cr/>
      </w:r>
      <w:r w:rsidRPr="00AE7ECB">
        <w:t xml:space="preserve"> </w:t>
      </w:r>
      <w:r>
        <w:t xml:space="preserve">            </w:t>
      </w:r>
      <w:r>
        <w:rPr>
          <w:rFonts w:ascii="Times New Roman" w:hAnsi="Times New Roman"/>
          <w:sz w:val="24"/>
          <w:szCs w:val="24"/>
          <w:lang w:eastAsia="ru-RU"/>
        </w:rPr>
        <w:t>2.2.11.</w:t>
      </w:r>
      <w:r>
        <w:t xml:space="preserve">  </w:t>
      </w:r>
      <w:r w:rsidRPr="00AE7ECB">
        <w:rPr>
          <w:rFonts w:ascii="Times New Roman" w:hAnsi="Times New Roman"/>
          <w:sz w:val="24"/>
          <w:szCs w:val="24"/>
          <w:lang w:eastAsia="ru-RU"/>
        </w:rPr>
        <w:t>Предельные размеры земельных участков, предоставляемых на индивидуальный дом или на одну квартиру, устанавливаются с учетом градостроительной ситуации, сложившейся и формируемой жилой застройки, условий ее размещения в структурном элементе жилой зоны</w:t>
      </w:r>
      <w:r>
        <w:rPr>
          <w:rFonts w:ascii="Times New Roman" w:hAnsi="Times New Roman"/>
          <w:sz w:val="24"/>
          <w:szCs w:val="24"/>
          <w:lang w:eastAsia="ru-RU"/>
        </w:rPr>
        <w:t>, правилами землепользования и застройки Сегежского городского поселения</w:t>
      </w:r>
      <w:r w:rsidRPr="00AE7ECB">
        <w:rPr>
          <w:rFonts w:ascii="Times New Roman" w:hAnsi="Times New Roman"/>
          <w:sz w:val="24"/>
          <w:szCs w:val="24"/>
          <w:lang w:eastAsia="ru-RU"/>
        </w:rPr>
        <w:t>.</w:t>
      </w:r>
    </w:p>
    <w:p w:rsidR="009852B9" w:rsidRPr="00DD22C3" w:rsidRDefault="009852B9" w:rsidP="009852B9">
      <w:pPr>
        <w:pStyle w:val="af4"/>
        <w:tabs>
          <w:tab w:val="left" w:pos="1890"/>
        </w:tabs>
        <w:jc w:val="both"/>
        <w:rPr>
          <w:rFonts w:ascii="Times New Roman" w:hAnsi="Times New Roman"/>
          <w:sz w:val="24"/>
          <w:szCs w:val="24"/>
          <w:lang w:eastAsia="ru-RU"/>
        </w:rPr>
      </w:pPr>
      <w:r w:rsidRPr="00AE7ECB">
        <w:rPr>
          <w:rFonts w:ascii="Times New Roman" w:hAnsi="Times New Roman"/>
          <w:sz w:val="24"/>
          <w:szCs w:val="24"/>
          <w:lang w:eastAsia="ru-RU"/>
        </w:rPr>
        <w:t xml:space="preserve">Рекомендуемые нормативы площадей таких участков для </w:t>
      </w:r>
      <w:r w:rsidRPr="00DD22C3">
        <w:rPr>
          <w:rFonts w:ascii="Times New Roman" w:hAnsi="Times New Roman"/>
          <w:sz w:val="24"/>
          <w:szCs w:val="24"/>
          <w:lang w:eastAsia="ru-RU"/>
        </w:rPr>
        <w:t xml:space="preserve">индивидуальных домов или многоквартирных домов </w:t>
      </w:r>
      <w:r>
        <w:rPr>
          <w:rFonts w:ascii="Times New Roman" w:hAnsi="Times New Roman"/>
          <w:sz w:val="24"/>
          <w:szCs w:val="24"/>
          <w:lang w:eastAsia="ru-RU"/>
        </w:rPr>
        <w:t xml:space="preserve"> на территории Сегежского городского поселения </w:t>
      </w:r>
      <w:r w:rsidRPr="00DD22C3">
        <w:rPr>
          <w:rFonts w:ascii="Times New Roman" w:hAnsi="Times New Roman"/>
          <w:sz w:val="24"/>
          <w:szCs w:val="24"/>
          <w:lang w:eastAsia="ru-RU"/>
        </w:rPr>
        <w:t>с количеством этажей до четырех приведены в таблице 5.</w:t>
      </w:r>
    </w:p>
    <w:p w:rsidR="009852B9" w:rsidRDefault="009852B9" w:rsidP="009852B9">
      <w:pPr>
        <w:pStyle w:val="af4"/>
        <w:tabs>
          <w:tab w:val="left" w:pos="1890"/>
        </w:tabs>
        <w:jc w:val="right"/>
        <w:rPr>
          <w:rFonts w:ascii="Times New Roman" w:hAnsi="Times New Roman"/>
          <w:sz w:val="24"/>
          <w:szCs w:val="24"/>
          <w:lang w:eastAsia="ru-RU"/>
        </w:rPr>
      </w:pPr>
      <w:r w:rsidRPr="00DD22C3">
        <w:rPr>
          <w:rFonts w:ascii="Times New Roman" w:hAnsi="Times New Roman"/>
          <w:sz w:val="24"/>
          <w:szCs w:val="24"/>
          <w:lang w:eastAsia="ru-RU"/>
        </w:rPr>
        <w:t>Таблица 5.</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5"/>
        <w:gridCol w:w="4410"/>
      </w:tblGrid>
      <w:tr w:rsidR="009852B9" w:rsidRPr="00E61ED9" w:rsidTr="007C11B1">
        <w:tc>
          <w:tcPr>
            <w:tcW w:w="5245" w:type="dxa"/>
            <w:shd w:val="clear" w:color="auto" w:fill="FFFFFF" w:themeFill="background1"/>
          </w:tcPr>
          <w:p w:rsidR="009852B9" w:rsidRPr="00DD22C3" w:rsidRDefault="009852B9" w:rsidP="007C11B1">
            <w:pPr>
              <w:widowControl w:val="0"/>
              <w:suppressAutoHyphens/>
              <w:autoSpaceDE w:val="0"/>
              <w:ind w:firstLine="720"/>
              <w:jc w:val="center"/>
              <w:rPr>
                <w:b/>
                <w:lang w:eastAsia="ar-SA"/>
              </w:rPr>
            </w:pPr>
            <w:r w:rsidRPr="00DD22C3">
              <w:rPr>
                <w:b/>
                <w:lang w:eastAsia="ar-SA"/>
              </w:rPr>
              <w:t>Вид использования</w:t>
            </w:r>
          </w:p>
        </w:tc>
        <w:tc>
          <w:tcPr>
            <w:tcW w:w="4410" w:type="dxa"/>
            <w:shd w:val="clear" w:color="auto" w:fill="FFFFFF" w:themeFill="background1"/>
          </w:tcPr>
          <w:p w:rsidR="009852B9" w:rsidRPr="00DD22C3" w:rsidRDefault="009852B9" w:rsidP="007C11B1">
            <w:pPr>
              <w:autoSpaceDE w:val="0"/>
              <w:snapToGrid w:val="0"/>
              <w:ind w:left="60"/>
              <w:jc w:val="both"/>
              <w:rPr>
                <w:b/>
                <w:color w:val="000000"/>
              </w:rPr>
            </w:pPr>
            <w:r w:rsidRPr="00DD22C3">
              <w:rPr>
                <w:b/>
                <w:color w:val="000000"/>
              </w:rPr>
              <w:t xml:space="preserve">Рекомендуемые минимальные и максимальные размеры земельных участков, </w:t>
            </w:r>
            <w:proofErr w:type="spellStart"/>
            <w:r w:rsidRPr="00DD22C3">
              <w:rPr>
                <w:b/>
                <w:color w:val="000000"/>
              </w:rPr>
              <w:t>кв.м</w:t>
            </w:r>
            <w:proofErr w:type="spellEnd"/>
            <w:r w:rsidRPr="00DD22C3">
              <w:rPr>
                <w:b/>
                <w:color w:val="000000"/>
              </w:rPr>
              <w:t>.</w:t>
            </w:r>
          </w:p>
        </w:tc>
      </w:tr>
      <w:tr w:rsidR="009852B9" w:rsidRPr="00E61ED9" w:rsidTr="007C11B1">
        <w:tc>
          <w:tcPr>
            <w:tcW w:w="5245" w:type="dxa"/>
          </w:tcPr>
          <w:p w:rsidR="009852B9" w:rsidRPr="00E61ED9" w:rsidRDefault="009852B9" w:rsidP="007C11B1">
            <w:pPr>
              <w:autoSpaceDE w:val="0"/>
              <w:snapToGrid w:val="0"/>
              <w:ind w:left="60"/>
              <w:jc w:val="both"/>
              <w:rPr>
                <w:color w:val="000000"/>
              </w:rPr>
            </w:pPr>
            <w:r w:rsidRPr="00E61ED9">
              <w:rPr>
                <w:color w:val="000000"/>
              </w:rPr>
              <w:t>При одно-, двухквартирных домах при размещении новой и реконструкции существующей застройки усадебного типа</w:t>
            </w:r>
          </w:p>
        </w:tc>
        <w:tc>
          <w:tcPr>
            <w:tcW w:w="4410" w:type="dxa"/>
          </w:tcPr>
          <w:p w:rsidR="009852B9" w:rsidRPr="00E61ED9" w:rsidRDefault="009852B9" w:rsidP="007C11B1">
            <w:pPr>
              <w:widowControl w:val="0"/>
              <w:suppressAutoHyphens/>
              <w:autoSpaceDE w:val="0"/>
              <w:ind w:firstLine="720"/>
              <w:jc w:val="center"/>
              <w:rPr>
                <w:lang w:eastAsia="ar-SA"/>
              </w:rPr>
            </w:pPr>
            <w:r w:rsidRPr="00E61ED9">
              <w:rPr>
                <w:lang w:eastAsia="ar-SA"/>
              </w:rPr>
              <w:t>600 - и более (включая площадь застройки)</w:t>
            </w:r>
          </w:p>
        </w:tc>
      </w:tr>
      <w:tr w:rsidR="009852B9" w:rsidRPr="00E61ED9" w:rsidTr="007C11B1">
        <w:tc>
          <w:tcPr>
            <w:tcW w:w="5245" w:type="dxa"/>
          </w:tcPr>
          <w:p w:rsidR="009852B9" w:rsidRPr="00E61ED9" w:rsidRDefault="009852B9" w:rsidP="007C11B1">
            <w:pPr>
              <w:autoSpaceDE w:val="0"/>
              <w:snapToGrid w:val="0"/>
              <w:ind w:left="60"/>
              <w:jc w:val="both"/>
              <w:rPr>
                <w:color w:val="000000"/>
              </w:rPr>
            </w:pPr>
            <w:r w:rsidRPr="00E61ED9">
              <w:rPr>
                <w:color w:val="000000"/>
              </w:rPr>
              <w:t xml:space="preserve">При одно-, двух- или </w:t>
            </w:r>
            <w:proofErr w:type="spellStart"/>
            <w:r w:rsidRPr="00E61ED9">
              <w:rPr>
                <w:color w:val="000000"/>
              </w:rPr>
              <w:t>четырехквартирных</w:t>
            </w:r>
            <w:proofErr w:type="spellEnd"/>
            <w:r w:rsidRPr="00E61ED9">
              <w:rPr>
                <w:color w:val="000000"/>
              </w:rPr>
              <w:t xml:space="preserve"> домах коттеджного типа при размещении новой и реконструкции существующей малоэтажной застройки</w:t>
            </w:r>
          </w:p>
        </w:tc>
        <w:tc>
          <w:tcPr>
            <w:tcW w:w="4410" w:type="dxa"/>
          </w:tcPr>
          <w:p w:rsidR="009852B9" w:rsidRPr="00E61ED9" w:rsidRDefault="009852B9" w:rsidP="007C11B1">
            <w:pPr>
              <w:widowControl w:val="0"/>
              <w:suppressAutoHyphens/>
              <w:autoSpaceDE w:val="0"/>
              <w:ind w:firstLine="720"/>
              <w:jc w:val="center"/>
              <w:rPr>
                <w:lang w:eastAsia="ar-SA"/>
              </w:rPr>
            </w:pPr>
            <w:r w:rsidRPr="00E61ED9">
              <w:rPr>
                <w:lang w:eastAsia="ar-SA"/>
              </w:rPr>
              <w:t>400 – и более (включая площадь застройки)</w:t>
            </w:r>
          </w:p>
        </w:tc>
      </w:tr>
      <w:tr w:rsidR="009852B9" w:rsidRPr="00E61ED9" w:rsidTr="007C11B1">
        <w:tc>
          <w:tcPr>
            <w:tcW w:w="5245" w:type="dxa"/>
          </w:tcPr>
          <w:p w:rsidR="009852B9" w:rsidRPr="00E61ED9" w:rsidRDefault="009852B9" w:rsidP="007C11B1">
            <w:pPr>
              <w:autoSpaceDE w:val="0"/>
              <w:snapToGrid w:val="0"/>
              <w:ind w:left="60"/>
              <w:jc w:val="both"/>
              <w:rPr>
                <w:color w:val="000000"/>
              </w:rPr>
            </w:pPr>
            <w:r w:rsidRPr="00E61ED9">
              <w:rPr>
                <w:color w:val="000000"/>
              </w:rPr>
              <w:t xml:space="preserve">При многоквартирных одно-, двух-, трехэтажных домах в застройке блокированного типа на новых периферийных территориях малых городских населённых пунктов, крупных, больших и средних сельских населённых пунктов, в условиях реконструкции существующей индивидуальной усадебной </w:t>
            </w:r>
            <w:r w:rsidRPr="00E61ED9">
              <w:rPr>
                <w:color w:val="000000"/>
              </w:rPr>
              <w:lastRenderedPageBreak/>
              <w:t>застройки городских и сельских населённых пунктов любой величины</w:t>
            </w:r>
          </w:p>
        </w:tc>
        <w:tc>
          <w:tcPr>
            <w:tcW w:w="4410" w:type="dxa"/>
          </w:tcPr>
          <w:p w:rsidR="009852B9" w:rsidRPr="00E61ED9" w:rsidRDefault="009852B9" w:rsidP="007C11B1">
            <w:pPr>
              <w:widowControl w:val="0"/>
              <w:suppressAutoHyphens/>
              <w:autoSpaceDE w:val="0"/>
              <w:ind w:firstLine="720"/>
              <w:jc w:val="center"/>
              <w:rPr>
                <w:lang w:eastAsia="ar-SA"/>
              </w:rPr>
            </w:pPr>
            <w:r w:rsidRPr="00E61ED9">
              <w:rPr>
                <w:lang w:eastAsia="ar-SA"/>
              </w:rPr>
              <w:lastRenderedPageBreak/>
              <w:t>60 - 100 кв. м (без площади застройки)</w:t>
            </w:r>
          </w:p>
        </w:tc>
      </w:tr>
      <w:tr w:rsidR="009852B9" w:rsidRPr="00E61ED9" w:rsidTr="007C11B1">
        <w:tc>
          <w:tcPr>
            <w:tcW w:w="5245" w:type="dxa"/>
          </w:tcPr>
          <w:p w:rsidR="009852B9" w:rsidRPr="00E61ED9" w:rsidRDefault="009852B9" w:rsidP="007C11B1">
            <w:pPr>
              <w:autoSpaceDE w:val="0"/>
              <w:snapToGrid w:val="0"/>
              <w:ind w:left="60"/>
              <w:jc w:val="both"/>
              <w:rPr>
                <w:color w:val="000000"/>
              </w:rPr>
            </w:pPr>
            <w:r w:rsidRPr="00E61ED9">
              <w:rPr>
                <w:color w:val="000000"/>
              </w:rPr>
              <w:lastRenderedPageBreak/>
              <w:t>При многоквартирных одно-, двух-, трехэтажных блокированных домах или 2-, 3-, 4-этажных домах сложной объемно-пространственной структуры (в том числе только для квартир первых этажей) при применении плотной малоэтажной застройки и в условиях реконструкции</w:t>
            </w:r>
          </w:p>
        </w:tc>
        <w:tc>
          <w:tcPr>
            <w:tcW w:w="4410" w:type="dxa"/>
          </w:tcPr>
          <w:p w:rsidR="009852B9" w:rsidRPr="00E61ED9" w:rsidRDefault="009852B9" w:rsidP="007C11B1">
            <w:pPr>
              <w:widowControl w:val="0"/>
              <w:suppressAutoHyphens/>
              <w:autoSpaceDE w:val="0"/>
              <w:ind w:firstLine="720"/>
              <w:jc w:val="center"/>
              <w:rPr>
                <w:lang w:eastAsia="ar-SA"/>
              </w:rPr>
            </w:pPr>
            <w:r w:rsidRPr="00E61ED9">
              <w:rPr>
                <w:lang w:eastAsia="ar-SA"/>
              </w:rPr>
              <w:t>30 - 60 кв. м (без площади застройки)</w:t>
            </w:r>
          </w:p>
        </w:tc>
      </w:tr>
    </w:tbl>
    <w:p w:rsidR="009852B9" w:rsidRPr="00C54742" w:rsidRDefault="009852B9" w:rsidP="009852B9">
      <w:pPr>
        <w:pStyle w:val="af4"/>
        <w:tabs>
          <w:tab w:val="left" w:pos="1890"/>
        </w:tabs>
        <w:rPr>
          <w:rFonts w:ascii="Times New Roman" w:hAnsi="Times New Roman"/>
          <w:sz w:val="24"/>
          <w:szCs w:val="24"/>
          <w:lang w:eastAsia="ru-RU"/>
        </w:rPr>
      </w:pPr>
    </w:p>
    <w:p w:rsidR="009852B9" w:rsidRPr="0008065F"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2.2.12. </w:t>
      </w:r>
      <w:r w:rsidRPr="0008065F">
        <w:rPr>
          <w:rFonts w:ascii="Times New Roman" w:hAnsi="Times New Roman"/>
          <w:sz w:val="24"/>
          <w:szCs w:val="24"/>
          <w:lang w:eastAsia="ru-RU"/>
        </w:rPr>
        <w:t xml:space="preserve">Между длинными сторонами жилых зданий следует принимать расстояния (бытовые разрывы): для жилых зданий высотой 2 - 3 этажа – не менее 15 м; 4 этажа – не менее 20 м; 5 этажей – не менее 30 м; между длинными сторонами и торцами этих же зданий с окнами из жилых комнат – не менее 10 м. Расстояния между зданиями повышенной этажности, расположенными на одной оси, принимаются в соответствии с санитарными нормами и правилами обеспечения непрерывной инсоляции жилых и общественных зданий и территорий жилой застройки, а также в соответствии с противопожарными требованиями и планировочными решениями жилых домов. В условиях реконструкции и в других сложных градостроительных условиях указанные расстояния могут быть сокращены при соблюдении норм инсоляции, освещенности и противопожарных требований, а также обеспечении </w:t>
      </w:r>
      <w:proofErr w:type="spellStart"/>
      <w:r w:rsidRPr="0008065F">
        <w:rPr>
          <w:rFonts w:ascii="Times New Roman" w:hAnsi="Times New Roman"/>
          <w:sz w:val="24"/>
          <w:szCs w:val="24"/>
          <w:lang w:eastAsia="ru-RU"/>
        </w:rPr>
        <w:t>непросматриваемости</w:t>
      </w:r>
      <w:proofErr w:type="spellEnd"/>
      <w:r w:rsidRPr="0008065F">
        <w:rPr>
          <w:rFonts w:ascii="Times New Roman" w:hAnsi="Times New Roman"/>
          <w:sz w:val="24"/>
          <w:szCs w:val="24"/>
          <w:lang w:eastAsia="ru-RU"/>
        </w:rPr>
        <w:t xml:space="preserve"> жилых помещений (комнат и кухонь) из окна в окно.</w:t>
      </w:r>
    </w:p>
    <w:p w:rsidR="009852B9" w:rsidRPr="0008065F"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2.2.13. </w:t>
      </w:r>
      <w:r w:rsidRPr="0008065F">
        <w:rPr>
          <w:rFonts w:ascii="Times New Roman" w:hAnsi="Times New Roman"/>
          <w:sz w:val="24"/>
          <w:szCs w:val="24"/>
          <w:lang w:eastAsia="ru-RU"/>
        </w:rPr>
        <w:t>При реконструкции жилой и общественной застройки с надстройкой этажей, включая мансардные этажи, их размеры и конфигурацию необходимо определять с учетом нормативной продолжительности инсоляции в соответствии с разделом 14 СП 42.13330.2011, нормами освещенности, приведенными в СП 52.13330.</w:t>
      </w:r>
    </w:p>
    <w:p w:rsidR="009852B9" w:rsidRPr="0008065F"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2.2.14. </w:t>
      </w:r>
      <w:r w:rsidRPr="0008065F">
        <w:rPr>
          <w:rFonts w:ascii="Times New Roman" w:hAnsi="Times New Roman"/>
          <w:sz w:val="24"/>
          <w:szCs w:val="24"/>
          <w:lang w:eastAsia="ru-RU"/>
        </w:rPr>
        <w:t>При реконструкции 5-этажной жилой застройки по условиям инсоляции и освещенности допускается надстройка одного этажа, не считая мансардного, если расстояния между длинными сторонами зданий не менее 30 м (при широтной, меридиональной и диагональной ориентации) и 15 м между длинными сторонами и торцами жилых зданий, расположенных под прямым углом, раскрытым на южную сторону горизонта.</w:t>
      </w:r>
    </w:p>
    <w:p w:rsidR="009852B9" w:rsidRPr="0008065F"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2.2.15. </w:t>
      </w:r>
      <w:r w:rsidRPr="0008065F">
        <w:rPr>
          <w:rFonts w:ascii="Times New Roman" w:hAnsi="Times New Roman"/>
          <w:sz w:val="24"/>
          <w:szCs w:val="24"/>
          <w:lang w:eastAsia="ru-RU"/>
        </w:rPr>
        <w:t>На территориях индивидуальной и садово-дачной застройки расстояния от окон жилых помещений (комнат, кухонь и веранд) до стен дома и хозяйственных построек (сарая, гаража, бани), расположенных на соседних земельных участках, должны быть не менее 6 м. В зонах малоэтажной жилой застройки расстояния до границы соседнего участка по санитарно-бытовым условиям (в метрах) следует принимать не менее: от объекта индивидуального жилищного строительства, усадебного жилого дома и жилого дома блокированной застройки - 3,0 м; от построек для содержания скота и птицы - 4,0 м; от бани, гаража и других построек - 1,0 м; от стволов высокорослых деревьев - 4,0 м; от стволов среднерослых деревьев - 2,0 м; от кустарника - 1,0 м.</w:t>
      </w:r>
    </w:p>
    <w:p w:rsidR="009852B9" w:rsidRPr="0008065F"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2.2.16. </w:t>
      </w:r>
      <w:r w:rsidRPr="0008065F">
        <w:rPr>
          <w:rFonts w:ascii="Times New Roman" w:hAnsi="Times New Roman"/>
          <w:sz w:val="24"/>
          <w:szCs w:val="24"/>
          <w:lang w:eastAsia="ru-RU"/>
        </w:rPr>
        <w:t>Сараи для скота и птицы, размещаемые в пределах жилых зон, должны содержать не более 30 блоков; их следует предусматривать на расстоянии (в метрах) от окон жилых помещений дома, при количестве блоков: до 2 блоков - 15 м; от 3 до 8 блоков - 25 м; от 9 до 30 блоков - 50 м.</w:t>
      </w:r>
    </w:p>
    <w:p w:rsidR="009852B9" w:rsidRPr="003A6C02" w:rsidRDefault="009852B9" w:rsidP="009852B9">
      <w:pPr>
        <w:pStyle w:val="af4"/>
        <w:ind w:firstLine="708"/>
        <w:jc w:val="both"/>
        <w:rPr>
          <w:rFonts w:ascii="Times New Roman" w:hAnsi="Times New Roman"/>
          <w:sz w:val="20"/>
          <w:szCs w:val="20"/>
          <w:lang w:eastAsia="ru-RU"/>
        </w:rPr>
      </w:pPr>
      <w:r w:rsidRPr="003A6C02">
        <w:rPr>
          <w:rFonts w:ascii="Times New Roman" w:hAnsi="Times New Roman"/>
          <w:sz w:val="20"/>
          <w:szCs w:val="20"/>
          <w:lang w:eastAsia="ru-RU"/>
        </w:rPr>
        <w:t xml:space="preserve">Примечание. </w:t>
      </w:r>
      <w:r w:rsidRPr="003A6C02">
        <w:rPr>
          <w:rFonts w:ascii="Times New Roman" w:hAnsi="Times New Roman"/>
          <w:i/>
          <w:sz w:val="20"/>
          <w:szCs w:val="20"/>
          <w:lang w:eastAsia="ru-RU"/>
        </w:rPr>
        <w:t>Сарай</w:t>
      </w:r>
      <w:r w:rsidRPr="003A6C02">
        <w:rPr>
          <w:rFonts w:ascii="Times New Roman" w:hAnsi="Times New Roman"/>
          <w:sz w:val="20"/>
          <w:szCs w:val="20"/>
          <w:lang w:eastAsia="ru-RU"/>
        </w:rPr>
        <w:t xml:space="preserve"> - общее название крытых неотапливаемых нежилых помещений для хранения различного имущества, содержания скота либо хранения сена. Блок сараев - набор хозяйственных построек, которые в установленном порядке могут возводить застройщики на предоставляемых им в пользование приусадебных земельных участках, определяется в зависимости от типа приусадебного хозяйства. </w:t>
      </w:r>
    </w:p>
    <w:p w:rsidR="009852B9" w:rsidRPr="0008065F" w:rsidRDefault="009852B9" w:rsidP="009852B9">
      <w:pPr>
        <w:pStyle w:val="af4"/>
        <w:ind w:firstLine="708"/>
        <w:jc w:val="both"/>
        <w:rPr>
          <w:rFonts w:ascii="Times New Roman" w:hAnsi="Times New Roman"/>
          <w:sz w:val="24"/>
          <w:szCs w:val="24"/>
          <w:lang w:eastAsia="ru-RU"/>
        </w:rPr>
      </w:pPr>
      <w:r w:rsidRPr="0008065F">
        <w:rPr>
          <w:rFonts w:ascii="Times New Roman" w:hAnsi="Times New Roman"/>
          <w:sz w:val="24"/>
          <w:szCs w:val="24"/>
          <w:lang w:eastAsia="ru-RU"/>
        </w:rPr>
        <w:t>Площадь застройки сблокированных хозяйственных построек для содержания скота и птицы в зонах застройки объектами индивидуального жилищного строительства и усадебными жилыми домами следует принимать не более 800 квадратных метров.</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2.2.17. </w:t>
      </w:r>
      <w:r w:rsidRPr="00FE6E7B">
        <w:rPr>
          <w:rFonts w:ascii="Times New Roman" w:hAnsi="Times New Roman"/>
          <w:sz w:val="24"/>
          <w:szCs w:val="24"/>
          <w:lang w:eastAsia="ru-RU"/>
        </w:rPr>
        <w:t xml:space="preserve">Минимально допустимые размеры площадок дворового благоустройства и расстояния от окон жилых и общественных зданий до площадок приведены в </w:t>
      </w:r>
      <w:r w:rsidRPr="003A6C02">
        <w:rPr>
          <w:rFonts w:ascii="Times New Roman" w:hAnsi="Times New Roman"/>
          <w:sz w:val="24"/>
          <w:szCs w:val="24"/>
          <w:lang w:eastAsia="ru-RU"/>
        </w:rPr>
        <w:t>таблице 6.</w:t>
      </w:r>
    </w:p>
    <w:p w:rsidR="009852B9" w:rsidRDefault="009852B9" w:rsidP="009852B9">
      <w:pPr>
        <w:pStyle w:val="af4"/>
        <w:ind w:firstLine="708"/>
        <w:jc w:val="both"/>
        <w:rPr>
          <w:rFonts w:ascii="Times New Roman" w:hAnsi="Times New Roman"/>
          <w:sz w:val="24"/>
          <w:szCs w:val="24"/>
          <w:lang w:eastAsia="ru-RU"/>
        </w:rPr>
      </w:pPr>
    </w:p>
    <w:p w:rsidR="009852B9" w:rsidRPr="003A6C02" w:rsidRDefault="009852B9" w:rsidP="009852B9">
      <w:pPr>
        <w:pStyle w:val="af4"/>
        <w:ind w:firstLine="708"/>
        <w:jc w:val="both"/>
        <w:rPr>
          <w:rFonts w:ascii="Times New Roman" w:hAnsi="Times New Roman"/>
          <w:sz w:val="24"/>
          <w:szCs w:val="24"/>
          <w:lang w:eastAsia="ru-RU"/>
        </w:rPr>
      </w:pPr>
    </w:p>
    <w:p w:rsidR="009852B9" w:rsidRPr="003A6C02"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right"/>
        <w:rPr>
          <w:rFonts w:ascii="Times New Roman" w:hAnsi="Times New Roman"/>
          <w:sz w:val="24"/>
          <w:szCs w:val="24"/>
          <w:lang w:eastAsia="ru-RU"/>
        </w:rPr>
      </w:pPr>
      <w:r w:rsidRPr="003A6C02">
        <w:rPr>
          <w:rFonts w:ascii="Times New Roman" w:hAnsi="Times New Roman"/>
          <w:sz w:val="24"/>
          <w:szCs w:val="24"/>
          <w:lang w:eastAsia="ru-RU"/>
        </w:rPr>
        <w:t>Таблица 6.</w:t>
      </w:r>
    </w:p>
    <w:p w:rsidR="009852B9" w:rsidRDefault="009852B9" w:rsidP="009852B9">
      <w:pPr>
        <w:pStyle w:val="af4"/>
        <w:ind w:firstLine="708"/>
        <w:jc w:val="right"/>
        <w:rPr>
          <w:rFonts w:ascii="Times New Roman" w:hAnsi="Times New Roman"/>
          <w:sz w:val="24"/>
          <w:szCs w:val="24"/>
          <w:lang w:eastAsia="ru-RU"/>
        </w:rPr>
      </w:pPr>
    </w:p>
    <w:tbl>
      <w:tblPr>
        <w:tblW w:w="9355" w:type="dxa"/>
        <w:tblInd w:w="392" w:type="dxa"/>
        <w:tblLayout w:type="fixed"/>
        <w:tblLook w:val="0000" w:firstRow="0" w:lastRow="0" w:firstColumn="0" w:lastColumn="0" w:noHBand="0" w:noVBand="0"/>
      </w:tblPr>
      <w:tblGrid>
        <w:gridCol w:w="3260"/>
        <w:gridCol w:w="1985"/>
        <w:gridCol w:w="1559"/>
        <w:gridCol w:w="2551"/>
      </w:tblGrid>
      <w:tr w:rsidR="009852B9" w:rsidRPr="00A25BF7" w:rsidTr="007C11B1">
        <w:tc>
          <w:tcPr>
            <w:tcW w:w="3260" w:type="dxa"/>
            <w:tcBorders>
              <w:top w:val="single" w:sz="4" w:space="0" w:color="000000"/>
              <w:left w:val="single" w:sz="4" w:space="0" w:color="000000"/>
              <w:bottom w:val="single" w:sz="4" w:space="0" w:color="000000"/>
            </w:tcBorders>
            <w:shd w:val="clear" w:color="auto" w:fill="FFFFFF" w:themeFill="background1"/>
            <w:vAlign w:val="center"/>
          </w:tcPr>
          <w:p w:rsidR="009852B9" w:rsidRPr="003A6C02" w:rsidRDefault="009852B9" w:rsidP="007C11B1">
            <w:pPr>
              <w:snapToGrid w:val="0"/>
              <w:jc w:val="center"/>
              <w:rPr>
                <w:b/>
              </w:rPr>
            </w:pPr>
            <w:r w:rsidRPr="003A6C02">
              <w:rPr>
                <w:b/>
              </w:rPr>
              <w:t>Площадки</w:t>
            </w:r>
          </w:p>
        </w:tc>
        <w:tc>
          <w:tcPr>
            <w:tcW w:w="1985" w:type="dxa"/>
            <w:tcBorders>
              <w:top w:val="single" w:sz="4" w:space="0" w:color="000000"/>
              <w:left w:val="single" w:sz="4" w:space="0" w:color="000000"/>
              <w:bottom w:val="single" w:sz="4" w:space="0" w:color="000000"/>
            </w:tcBorders>
            <w:shd w:val="clear" w:color="auto" w:fill="FFFFFF" w:themeFill="background1"/>
            <w:vAlign w:val="center"/>
          </w:tcPr>
          <w:p w:rsidR="009852B9" w:rsidRPr="003A6C02" w:rsidRDefault="009852B9" w:rsidP="007C11B1">
            <w:pPr>
              <w:snapToGrid w:val="0"/>
              <w:jc w:val="center"/>
              <w:rPr>
                <w:b/>
              </w:rPr>
            </w:pPr>
            <w:r w:rsidRPr="003A6C02">
              <w:rPr>
                <w:b/>
              </w:rPr>
              <w:t xml:space="preserve">Удельный размер площадки, </w:t>
            </w:r>
            <w:proofErr w:type="spellStart"/>
            <w:r w:rsidRPr="003A6C02">
              <w:rPr>
                <w:b/>
              </w:rPr>
              <w:t>кв.м</w:t>
            </w:r>
            <w:proofErr w:type="spellEnd"/>
            <w:r w:rsidRPr="003A6C02">
              <w:rPr>
                <w:b/>
              </w:rPr>
              <w:t>./чел</w:t>
            </w:r>
          </w:p>
        </w:tc>
        <w:tc>
          <w:tcPr>
            <w:tcW w:w="1559" w:type="dxa"/>
            <w:tcBorders>
              <w:top w:val="single" w:sz="4" w:space="0" w:color="000000"/>
              <w:left w:val="single" w:sz="4" w:space="0" w:color="000000"/>
              <w:bottom w:val="single" w:sz="4" w:space="0" w:color="000000"/>
            </w:tcBorders>
            <w:shd w:val="clear" w:color="auto" w:fill="FFFFFF" w:themeFill="background1"/>
            <w:vAlign w:val="center"/>
          </w:tcPr>
          <w:p w:rsidR="009852B9" w:rsidRPr="003A6C02" w:rsidRDefault="009852B9" w:rsidP="007C11B1">
            <w:pPr>
              <w:snapToGrid w:val="0"/>
              <w:jc w:val="center"/>
              <w:rPr>
                <w:b/>
              </w:rPr>
            </w:pPr>
            <w:r w:rsidRPr="003A6C02">
              <w:rPr>
                <w:b/>
              </w:rPr>
              <w:t>Средний</w:t>
            </w:r>
          </w:p>
          <w:p w:rsidR="009852B9" w:rsidRPr="003A6C02" w:rsidRDefault="009852B9" w:rsidP="007C11B1">
            <w:pPr>
              <w:jc w:val="center"/>
              <w:rPr>
                <w:b/>
              </w:rPr>
            </w:pPr>
            <w:r w:rsidRPr="003A6C02">
              <w:rPr>
                <w:b/>
              </w:rPr>
              <w:t>размер одной</w:t>
            </w:r>
          </w:p>
          <w:p w:rsidR="009852B9" w:rsidRPr="003A6C02" w:rsidRDefault="009852B9" w:rsidP="007C11B1">
            <w:pPr>
              <w:jc w:val="center"/>
              <w:rPr>
                <w:b/>
              </w:rPr>
            </w:pPr>
            <w:r w:rsidRPr="003A6C02">
              <w:rPr>
                <w:b/>
              </w:rPr>
              <w:t xml:space="preserve">площадки, </w:t>
            </w:r>
            <w:proofErr w:type="spellStart"/>
            <w:r w:rsidRPr="003A6C02">
              <w:rPr>
                <w:b/>
              </w:rPr>
              <w:t>кв.м</w:t>
            </w:r>
            <w:proofErr w:type="spellEnd"/>
            <w:r w:rsidRPr="003A6C02">
              <w:rPr>
                <w:b/>
              </w:rPr>
              <w:t>.</w:t>
            </w:r>
          </w:p>
        </w:tc>
        <w:tc>
          <w:tcPr>
            <w:tcW w:w="255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52B9" w:rsidRPr="003A6C02" w:rsidRDefault="009852B9" w:rsidP="007C11B1">
            <w:pPr>
              <w:snapToGrid w:val="0"/>
              <w:jc w:val="center"/>
              <w:rPr>
                <w:b/>
              </w:rPr>
            </w:pPr>
            <w:r w:rsidRPr="003A6C02">
              <w:rPr>
                <w:b/>
              </w:rPr>
              <w:t>Расстояние до окон жилых и общественных зданий, м</w:t>
            </w:r>
          </w:p>
        </w:tc>
      </w:tr>
      <w:tr w:rsidR="009852B9" w:rsidRPr="00A25BF7" w:rsidTr="007C11B1">
        <w:tc>
          <w:tcPr>
            <w:tcW w:w="3260" w:type="dxa"/>
            <w:tcBorders>
              <w:top w:val="single" w:sz="4" w:space="0" w:color="000000"/>
              <w:left w:val="single" w:sz="4" w:space="0" w:color="000000"/>
              <w:bottom w:val="single" w:sz="4" w:space="0" w:color="000000"/>
            </w:tcBorders>
          </w:tcPr>
          <w:p w:rsidR="009852B9" w:rsidRPr="00A25BF7" w:rsidRDefault="009852B9" w:rsidP="007C11B1">
            <w:pPr>
              <w:snapToGrid w:val="0"/>
            </w:pPr>
            <w:r w:rsidRPr="00A25BF7">
              <w:t>Для игр детей дошкольного и младшего школьного возраста</w:t>
            </w:r>
          </w:p>
        </w:tc>
        <w:tc>
          <w:tcPr>
            <w:tcW w:w="1985" w:type="dxa"/>
            <w:tcBorders>
              <w:top w:val="single" w:sz="4" w:space="0" w:color="000000"/>
              <w:left w:val="single" w:sz="4" w:space="0" w:color="000000"/>
              <w:bottom w:val="single" w:sz="4" w:space="0" w:color="000000"/>
            </w:tcBorders>
            <w:vAlign w:val="center"/>
          </w:tcPr>
          <w:p w:rsidR="009852B9" w:rsidRPr="00A25BF7" w:rsidRDefault="009852B9" w:rsidP="007C11B1">
            <w:pPr>
              <w:snapToGrid w:val="0"/>
              <w:jc w:val="center"/>
            </w:pPr>
            <w:r w:rsidRPr="00A25BF7">
              <w:t>0,7</w:t>
            </w:r>
          </w:p>
        </w:tc>
        <w:tc>
          <w:tcPr>
            <w:tcW w:w="1559" w:type="dxa"/>
            <w:tcBorders>
              <w:top w:val="single" w:sz="4" w:space="0" w:color="000000"/>
              <w:left w:val="single" w:sz="4" w:space="0" w:color="000000"/>
              <w:bottom w:val="single" w:sz="4" w:space="0" w:color="000000"/>
            </w:tcBorders>
            <w:vAlign w:val="center"/>
          </w:tcPr>
          <w:p w:rsidR="009852B9" w:rsidRPr="00A25BF7" w:rsidRDefault="009852B9" w:rsidP="007C11B1">
            <w:pPr>
              <w:snapToGrid w:val="0"/>
              <w:jc w:val="center"/>
            </w:pPr>
            <w:r w:rsidRPr="00A25BF7">
              <w:t>30</w:t>
            </w:r>
          </w:p>
        </w:tc>
        <w:tc>
          <w:tcPr>
            <w:tcW w:w="2551" w:type="dxa"/>
            <w:tcBorders>
              <w:top w:val="single" w:sz="4" w:space="0" w:color="000000"/>
              <w:left w:val="single" w:sz="4" w:space="0" w:color="000000"/>
              <w:bottom w:val="single" w:sz="4" w:space="0" w:color="000000"/>
              <w:right w:val="single" w:sz="4" w:space="0" w:color="000000"/>
            </w:tcBorders>
            <w:vAlign w:val="center"/>
          </w:tcPr>
          <w:p w:rsidR="009852B9" w:rsidRPr="00A25BF7" w:rsidRDefault="009852B9" w:rsidP="007C11B1">
            <w:pPr>
              <w:snapToGrid w:val="0"/>
              <w:jc w:val="center"/>
            </w:pPr>
            <w:r w:rsidRPr="00A25BF7">
              <w:t>12</w:t>
            </w:r>
          </w:p>
        </w:tc>
      </w:tr>
      <w:tr w:rsidR="009852B9" w:rsidRPr="00A25BF7" w:rsidTr="007C11B1">
        <w:tc>
          <w:tcPr>
            <w:tcW w:w="3260" w:type="dxa"/>
            <w:tcBorders>
              <w:top w:val="single" w:sz="4" w:space="0" w:color="000000"/>
              <w:left w:val="single" w:sz="4" w:space="0" w:color="000000"/>
              <w:bottom w:val="single" w:sz="4" w:space="0" w:color="000000"/>
            </w:tcBorders>
          </w:tcPr>
          <w:p w:rsidR="009852B9" w:rsidRPr="00A25BF7" w:rsidRDefault="009852B9" w:rsidP="007C11B1">
            <w:pPr>
              <w:snapToGrid w:val="0"/>
              <w:jc w:val="both"/>
            </w:pPr>
            <w:r w:rsidRPr="00A25BF7">
              <w:t>Для отдыха взрослого населения</w:t>
            </w:r>
          </w:p>
        </w:tc>
        <w:tc>
          <w:tcPr>
            <w:tcW w:w="1985" w:type="dxa"/>
            <w:tcBorders>
              <w:top w:val="single" w:sz="4" w:space="0" w:color="000000"/>
              <w:left w:val="single" w:sz="4" w:space="0" w:color="000000"/>
              <w:bottom w:val="single" w:sz="4" w:space="0" w:color="000000"/>
            </w:tcBorders>
            <w:vAlign w:val="center"/>
          </w:tcPr>
          <w:p w:rsidR="009852B9" w:rsidRPr="00A25BF7" w:rsidRDefault="009852B9" w:rsidP="007C11B1">
            <w:pPr>
              <w:snapToGrid w:val="0"/>
              <w:jc w:val="center"/>
            </w:pPr>
            <w:r w:rsidRPr="00A25BF7">
              <w:t>0,1</w:t>
            </w:r>
          </w:p>
        </w:tc>
        <w:tc>
          <w:tcPr>
            <w:tcW w:w="1559" w:type="dxa"/>
            <w:tcBorders>
              <w:top w:val="single" w:sz="4" w:space="0" w:color="000000"/>
              <w:left w:val="single" w:sz="4" w:space="0" w:color="000000"/>
              <w:bottom w:val="single" w:sz="4" w:space="0" w:color="000000"/>
            </w:tcBorders>
          </w:tcPr>
          <w:p w:rsidR="009852B9" w:rsidRPr="00A25BF7" w:rsidRDefault="009852B9" w:rsidP="007C11B1">
            <w:pPr>
              <w:snapToGrid w:val="0"/>
              <w:jc w:val="center"/>
            </w:pPr>
            <w:r w:rsidRPr="00A25BF7">
              <w:t>15</w:t>
            </w:r>
          </w:p>
        </w:tc>
        <w:tc>
          <w:tcPr>
            <w:tcW w:w="2551" w:type="dxa"/>
            <w:tcBorders>
              <w:top w:val="single" w:sz="4" w:space="0" w:color="000000"/>
              <w:left w:val="single" w:sz="4" w:space="0" w:color="000000"/>
              <w:bottom w:val="single" w:sz="4" w:space="0" w:color="000000"/>
              <w:right w:val="single" w:sz="4" w:space="0" w:color="000000"/>
            </w:tcBorders>
            <w:vAlign w:val="center"/>
          </w:tcPr>
          <w:p w:rsidR="009852B9" w:rsidRPr="00A25BF7" w:rsidRDefault="009852B9" w:rsidP="007C11B1">
            <w:pPr>
              <w:snapToGrid w:val="0"/>
              <w:jc w:val="center"/>
            </w:pPr>
            <w:r w:rsidRPr="00A25BF7">
              <w:t>10</w:t>
            </w:r>
          </w:p>
        </w:tc>
      </w:tr>
      <w:tr w:rsidR="009852B9" w:rsidRPr="00A25BF7" w:rsidTr="007C11B1">
        <w:tc>
          <w:tcPr>
            <w:tcW w:w="3260" w:type="dxa"/>
            <w:tcBorders>
              <w:top w:val="single" w:sz="4" w:space="0" w:color="000000"/>
              <w:left w:val="single" w:sz="4" w:space="0" w:color="000000"/>
              <w:bottom w:val="single" w:sz="4" w:space="0" w:color="000000"/>
            </w:tcBorders>
          </w:tcPr>
          <w:p w:rsidR="009852B9" w:rsidRPr="00A25BF7" w:rsidRDefault="009852B9" w:rsidP="007C11B1">
            <w:pPr>
              <w:snapToGrid w:val="0"/>
              <w:jc w:val="both"/>
            </w:pPr>
            <w:r w:rsidRPr="00A25BF7">
              <w:t>Для занятий физкультурой</w:t>
            </w:r>
          </w:p>
        </w:tc>
        <w:tc>
          <w:tcPr>
            <w:tcW w:w="1985" w:type="dxa"/>
            <w:tcBorders>
              <w:top w:val="single" w:sz="4" w:space="0" w:color="000000"/>
              <w:left w:val="single" w:sz="4" w:space="0" w:color="000000"/>
              <w:bottom w:val="single" w:sz="4" w:space="0" w:color="000000"/>
            </w:tcBorders>
            <w:vAlign w:val="center"/>
          </w:tcPr>
          <w:p w:rsidR="009852B9" w:rsidRPr="00A25BF7" w:rsidRDefault="009852B9" w:rsidP="007C11B1">
            <w:pPr>
              <w:snapToGrid w:val="0"/>
              <w:jc w:val="center"/>
            </w:pPr>
            <w:r w:rsidRPr="00A25BF7">
              <w:t>1,5-2,0</w:t>
            </w:r>
          </w:p>
        </w:tc>
        <w:tc>
          <w:tcPr>
            <w:tcW w:w="1559" w:type="dxa"/>
            <w:tcBorders>
              <w:top w:val="single" w:sz="4" w:space="0" w:color="000000"/>
              <w:left w:val="single" w:sz="4" w:space="0" w:color="000000"/>
              <w:bottom w:val="single" w:sz="4" w:space="0" w:color="000000"/>
            </w:tcBorders>
          </w:tcPr>
          <w:p w:rsidR="009852B9" w:rsidRPr="00A25BF7" w:rsidRDefault="009852B9" w:rsidP="007C11B1">
            <w:pPr>
              <w:snapToGrid w:val="0"/>
              <w:jc w:val="center"/>
            </w:pPr>
            <w:r w:rsidRPr="00A25BF7">
              <w:t>100</w:t>
            </w:r>
          </w:p>
        </w:tc>
        <w:tc>
          <w:tcPr>
            <w:tcW w:w="2551" w:type="dxa"/>
            <w:tcBorders>
              <w:top w:val="single" w:sz="4" w:space="0" w:color="000000"/>
              <w:left w:val="single" w:sz="4" w:space="0" w:color="000000"/>
              <w:bottom w:val="single" w:sz="4" w:space="0" w:color="000000"/>
              <w:right w:val="single" w:sz="4" w:space="0" w:color="000000"/>
            </w:tcBorders>
            <w:vAlign w:val="center"/>
          </w:tcPr>
          <w:p w:rsidR="009852B9" w:rsidRPr="00A25BF7" w:rsidRDefault="009852B9" w:rsidP="007C11B1">
            <w:pPr>
              <w:snapToGrid w:val="0"/>
              <w:jc w:val="center"/>
            </w:pPr>
            <w:r w:rsidRPr="00A25BF7">
              <w:t>10-40</w:t>
            </w:r>
          </w:p>
        </w:tc>
      </w:tr>
      <w:tr w:rsidR="009852B9" w:rsidRPr="00A25BF7" w:rsidTr="007C11B1">
        <w:tc>
          <w:tcPr>
            <w:tcW w:w="3260" w:type="dxa"/>
            <w:tcBorders>
              <w:top w:val="single" w:sz="4" w:space="0" w:color="000000"/>
              <w:left w:val="single" w:sz="4" w:space="0" w:color="000000"/>
              <w:bottom w:val="single" w:sz="4" w:space="0" w:color="000000"/>
            </w:tcBorders>
          </w:tcPr>
          <w:p w:rsidR="009852B9" w:rsidRPr="00A25BF7" w:rsidRDefault="009852B9" w:rsidP="007C11B1">
            <w:pPr>
              <w:snapToGrid w:val="0"/>
              <w:jc w:val="both"/>
            </w:pPr>
            <w:r w:rsidRPr="00A25BF7">
              <w:t>Для хозяйственных целей</w:t>
            </w:r>
          </w:p>
        </w:tc>
        <w:tc>
          <w:tcPr>
            <w:tcW w:w="1985" w:type="dxa"/>
            <w:tcBorders>
              <w:top w:val="single" w:sz="4" w:space="0" w:color="000000"/>
              <w:left w:val="single" w:sz="4" w:space="0" w:color="000000"/>
              <w:bottom w:val="single" w:sz="4" w:space="0" w:color="000000"/>
            </w:tcBorders>
            <w:vAlign w:val="center"/>
          </w:tcPr>
          <w:p w:rsidR="009852B9" w:rsidRPr="00A25BF7" w:rsidRDefault="009852B9" w:rsidP="007C11B1">
            <w:pPr>
              <w:snapToGrid w:val="0"/>
              <w:jc w:val="center"/>
            </w:pPr>
            <w:r w:rsidRPr="00A25BF7">
              <w:t>0,3-0,4</w:t>
            </w:r>
          </w:p>
        </w:tc>
        <w:tc>
          <w:tcPr>
            <w:tcW w:w="1559" w:type="dxa"/>
            <w:tcBorders>
              <w:top w:val="single" w:sz="4" w:space="0" w:color="000000"/>
              <w:left w:val="single" w:sz="4" w:space="0" w:color="000000"/>
              <w:bottom w:val="single" w:sz="4" w:space="0" w:color="000000"/>
            </w:tcBorders>
          </w:tcPr>
          <w:p w:rsidR="009852B9" w:rsidRPr="00A25BF7" w:rsidRDefault="009852B9" w:rsidP="007C11B1">
            <w:pPr>
              <w:snapToGrid w:val="0"/>
              <w:jc w:val="center"/>
            </w:pPr>
            <w:r w:rsidRPr="00A25BF7">
              <w:t>10</w:t>
            </w:r>
          </w:p>
        </w:tc>
        <w:tc>
          <w:tcPr>
            <w:tcW w:w="2551" w:type="dxa"/>
            <w:tcBorders>
              <w:top w:val="single" w:sz="4" w:space="0" w:color="000000"/>
              <w:left w:val="single" w:sz="4" w:space="0" w:color="000000"/>
              <w:bottom w:val="single" w:sz="4" w:space="0" w:color="000000"/>
              <w:right w:val="single" w:sz="4" w:space="0" w:color="000000"/>
            </w:tcBorders>
            <w:vAlign w:val="center"/>
          </w:tcPr>
          <w:p w:rsidR="009852B9" w:rsidRPr="00A25BF7" w:rsidRDefault="009852B9" w:rsidP="007C11B1">
            <w:pPr>
              <w:snapToGrid w:val="0"/>
              <w:jc w:val="center"/>
            </w:pPr>
            <w:r w:rsidRPr="00A25BF7">
              <w:t>20</w:t>
            </w:r>
          </w:p>
        </w:tc>
      </w:tr>
      <w:tr w:rsidR="009852B9" w:rsidRPr="00A25BF7" w:rsidTr="007C11B1">
        <w:tc>
          <w:tcPr>
            <w:tcW w:w="3260" w:type="dxa"/>
            <w:tcBorders>
              <w:top w:val="single" w:sz="4" w:space="0" w:color="000000"/>
              <w:left w:val="single" w:sz="4" w:space="0" w:color="000000"/>
              <w:bottom w:val="single" w:sz="4" w:space="0" w:color="000000"/>
            </w:tcBorders>
          </w:tcPr>
          <w:p w:rsidR="009852B9" w:rsidRPr="00A25BF7" w:rsidRDefault="009852B9" w:rsidP="007C11B1">
            <w:pPr>
              <w:snapToGrid w:val="0"/>
              <w:jc w:val="both"/>
            </w:pPr>
            <w:r w:rsidRPr="00A25BF7">
              <w:t>Для выгула собак</w:t>
            </w:r>
          </w:p>
        </w:tc>
        <w:tc>
          <w:tcPr>
            <w:tcW w:w="1985" w:type="dxa"/>
            <w:tcBorders>
              <w:top w:val="single" w:sz="4" w:space="0" w:color="000000"/>
              <w:left w:val="single" w:sz="4" w:space="0" w:color="000000"/>
              <w:bottom w:val="single" w:sz="4" w:space="0" w:color="000000"/>
            </w:tcBorders>
            <w:vAlign w:val="center"/>
          </w:tcPr>
          <w:p w:rsidR="009852B9" w:rsidRPr="00A25BF7" w:rsidRDefault="009852B9" w:rsidP="007C11B1">
            <w:pPr>
              <w:snapToGrid w:val="0"/>
              <w:jc w:val="center"/>
            </w:pPr>
            <w:r w:rsidRPr="00A25BF7">
              <w:t>0,1-0,3</w:t>
            </w:r>
          </w:p>
        </w:tc>
        <w:tc>
          <w:tcPr>
            <w:tcW w:w="1559" w:type="dxa"/>
            <w:tcBorders>
              <w:top w:val="single" w:sz="4" w:space="0" w:color="000000"/>
              <w:left w:val="single" w:sz="4" w:space="0" w:color="000000"/>
              <w:bottom w:val="single" w:sz="4" w:space="0" w:color="000000"/>
            </w:tcBorders>
          </w:tcPr>
          <w:p w:rsidR="009852B9" w:rsidRPr="00A25BF7" w:rsidRDefault="009852B9" w:rsidP="007C11B1">
            <w:pPr>
              <w:snapToGrid w:val="0"/>
              <w:jc w:val="center"/>
            </w:pPr>
            <w:r w:rsidRPr="00A25BF7">
              <w:t>25</w:t>
            </w:r>
          </w:p>
        </w:tc>
        <w:tc>
          <w:tcPr>
            <w:tcW w:w="2551" w:type="dxa"/>
            <w:tcBorders>
              <w:top w:val="single" w:sz="4" w:space="0" w:color="000000"/>
              <w:left w:val="single" w:sz="4" w:space="0" w:color="000000"/>
              <w:bottom w:val="single" w:sz="4" w:space="0" w:color="000000"/>
              <w:right w:val="single" w:sz="4" w:space="0" w:color="000000"/>
            </w:tcBorders>
            <w:vAlign w:val="center"/>
          </w:tcPr>
          <w:p w:rsidR="009852B9" w:rsidRPr="00A25BF7" w:rsidRDefault="009852B9" w:rsidP="007C11B1">
            <w:pPr>
              <w:snapToGrid w:val="0"/>
              <w:jc w:val="center"/>
            </w:pPr>
            <w:r w:rsidRPr="00A25BF7">
              <w:t>40</w:t>
            </w:r>
          </w:p>
        </w:tc>
      </w:tr>
      <w:tr w:rsidR="009852B9" w:rsidRPr="00A25BF7" w:rsidTr="007C11B1">
        <w:tc>
          <w:tcPr>
            <w:tcW w:w="3260" w:type="dxa"/>
            <w:tcBorders>
              <w:top w:val="single" w:sz="4" w:space="0" w:color="000000"/>
              <w:left w:val="single" w:sz="4" w:space="0" w:color="000000"/>
              <w:bottom w:val="single" w:sz="4" w:space="0" w:color="000000"/>
            </w:tcBorders>
          </w:tcPr>
          <w:p w:rsidR="009852B9" w:rsidRPr="00A25BF7" w:rsidRDefault="009852B9" w:rsidP="007C11B1">
            <w:pPr>
              <w:snapToGrid w:val="0"/>
              <w:jc w:val="both"/>
            </w:pPr>
            <w:r w:rsidRPr="00A25BF7">
              <w:t>Для стоянки автомашин</w:t>
            </w:r>
          </w:p>
        </w:tc>
        <w:tc>
          <w:tcPr>
            <w:tcW w:w="1985" w:type="dxa"/>
            <w:tcBorders>
              <w:top w:val="single" w:sz="4" w:space="0" w:color="000000"/>
              <w:left w:val="single" w:sz="4" w:space="0" w:color="000000"/>
              <w:bottom w:val="single" w:sz="4" w:space="0" w:color="000000"/>
            </w:tcBorders>
            <w:vAlign w:val="center"/>
          </w:tcPr>
          <w:p w:rsidR="009852B9" w:rsidRPr="00A25BF7" w:rsidRDefault="009852B9" w:rsidP="007C11B1">
            <w:pPr>
              <w:snapToGrid w:val="0"/>
              <w:jc w:val="center"/>
            </w:pPr>
            <w:r w:rsidRPr="00A25BF7">
              <w:t>0,8</w:t>
            </w:r>
          </w:p>
        </w:tc>
        <w:tc>
          <w:tcPr>
            <w:tcW w:w="1559" w:type="dxa"/>
            <w:tcBorders>
              <w:top w:val="single" w:sz="4" w:space="0" w:color="000000"/>
              <w:left w:val="single" w:sz="4" w:space="0" w:color="000000"/>
              <w:bottom w:val="single" w:sz="4" w:space="0" w:color="000000"/>
            </w:tcBorders>
          </w:tcPr>
          <w:p w:rsidR="009852B9" w:rsidRPr="00A25BF7" w:rsidRDefault="009852B9" w:rsidP="007C11B1">
            <w:pPr>
              <w:snapToGrid w:val="0"/>
              <w:jc w:val="center"/>
            </w:pPr>
            <w:r>
              <w:t>10,6</w:t>
            </w:r>
          </w:p>
        </w:tc>
        <w:tc>
          <w:tcPr>
            <w:tcW w:w="2551" w:type="dxa"/>
            <w:tcBorders>
              <w:top w:val="single" w:sz="4" w:space="0" w:color="000000"/>
              <w:left w:val="single" w:sz="4" w:space="0" w:color="000000"/>
              <w:bottom w:val="single" w:sz="4" w:space="0" w:color="000000"/>
              <w:right w:val="single" w:sz="4" w:space="0" w:color="000000"/>
            </w:tcBorders>
            <w:vAlign w:val="center"/>
          </w:tcPr>
          <w:p w:rsidR="009852B9" w:rsidRPr="00A25BF7" w:rsidRDefault="009852B9" w:rsidP="007C11B1">
            <w:pPr>
              <w:snapToGrid w:val="0"/>
              <w:jc w:val="center"/>
            </w:pPr>
            <w:r>
              <w:t>По санитарным нормативам</w:t>
            </w:r>
          </w:p>
        </w:tc>
      </w:tr>
    </w:tbl>
    <w:p w:rsidR="009852B9" w:rsidRPr="003A6C02" w:rsidRDefault="009852B9" w:rsidP="009852B9">
      <w:pPr>
        <w:ind w:firstLine="708"/>
        <w:jc w:val="both"/>
        <w:rPr>
          <w:color w:val="000000"/>
          <w:sz w:val="20"/>
          <w:szCs w:val="20"/>
        </w:rPr>
      </w:pPr>
      <w:r w:rsidRPr="003A6C02">
        <w:rPr>
          <w:color w:val="000000"/>
          <w:sz w:val="20"/>
          <w:szCs w:val="20"/>
        </w:rPr>
        <w:t xml:space="preserve">Примечания: </w:t>
      </w:r>
    </w:p>
    <w:p w:rsidR="009852B9" w:rsidRPr="003A6C02" w:rsidRDefault="009852B9" w:rsidP="009852B9">
      <w:pPr>
        <w:ind w:firstLine="708"/>
        <w:jc w:val="both"/>
        <w:rPr>
          <w:color w:val="000000"/>
          <w:sz w:val="20"/>
          <w:szCs w:val="20"/>
        </w:rPr>
      </w:pPr>
      <w:r w:rsidRPr="003A6C02">
        <w:rPr>
          <w:color w:val="000000"/>
          <w:sz w:val="20"/>
          <w:szCs w:val="20"/>
        </w:rPr>
        <w:t>1. Хозяйственные площадки следует располагать не далее 100 м от наиболее удаленного входа в жилое здание.</w:t>
      </w:r>
    </w:p>
    <w:p w:rsidR="009852B9" w:rsidRPr="003A6C02" w:rsidRDefault="009852B9" w:rsidP="009852B9">
      <w:pPr>
        <w:ind w:firstLine="708"/>
        <w:jc w:val="both"/>
        <w:rPr>
          <w:color w:val="000000"/>
          <w:sz w:val="20"/>
          <w:szCs w:val="20"/>
        </w:rPr>
      </w:pPr>
      <w:r w:rsidRPr="003A6C02">
        <w:rPr>
          <w:color w:val="000000"/>
          <w:sz w:val="20"/>
          <w:szCs w:val="20"/>
        </w:rPr>
        <w:t>2. Расстояние от площадки для мусоросборников до площадок для игр детей, отдыха взрослых и занятий физкультурой следует принимать не менее 20 м.</w:t>
      </w:r>
    </w:p>
    <w:p w:rsidR="009852B9" w:rsidRPr="003A6C02" w:rsidRDefault="009852B9" w:rsidP="009852B9">
      <w:pPr>
        <w:ind w:firstLine="708"/>
        <w:jc w:val="both"/>
        <w:rPr>
          <w:color w:val="000000"/>
          <w:sz w:val="20"/>
          <w:szCs w:val="20"/>
        </w:rPr>
      </w:pPr>
      <w:r w:rsidRPr="003A6C02">
        <w:rPr>
          <w:color w:val="000000"/>
          <w:sz w:val="20"/>
          <w:szCs w:val="20"/>
        </w:rPr>
        <w:t>3. Расстояние от площадки для сушки белья не нормируется.</w:t>
      </w:r>
    </w:p>
    <w:p w:rsidR="009852B9" w:rsidRPr="003A6C02" w:rsidRDefault="009852B9" w:rsidP="009852B9">
      <w:pPr>
        <w:ind w:firstLine="708"/>
        <w:jc w:val="both"/>
        <w:rPr>
          <w:color w:val="000000"/>
          <w:sz w:val="20"/>
          <w:szCs w:val="20"/>
        </w:rPr>
      </w:pPr>
      <w:r w:rsidRPr="003A6C02">
        <w:rPr>
          <w:color w:val="000000"/>
          <w:sz w:val="20"/>
          <w:szCs w:val="20"/>
        </w:rPr>
        <w:t>4. Расстояние от площадок для занятий физкультурой устанавливается в зависимости от их шумовых характеристик.</w:t>
      </w:r>
    </w:p>
    <w:p w:rsidR="009852B9" w:rsidRPr="003A6C02" w:rsidRDefault="009852B9" w:rsidP="009852B9">
      <w:pPr>
        <w:ind w:firstLine="708"/>
        <w:jc w:val="both"/>
        <w:rPr>
          <w:color w:val="000000"/>
          <w:sz w:val="20"/>
          <w:szCs w:val="20"/>
        </w:rPr>
      </w:pPr>
      <w:r w:rsidRPr="003A6C02">
        <w:rPr>
          <w:color w:val="000000"/>
          <w:sz w:val="20"/>
          <w:szCs w:val="20"/>
        </w:rPr>
        <w:t>5. 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9852B9" w:rsidRPr="003A6C02" w:rsidRDefault="009852B9" w:rsidP="009852B9">
      <w:pPr>
        <w:ind w:firstLine="708"/>
        <w:jc w:val="both"/>
        <w:rPr>
          <w:color w:val="000000"/>
          <w:sz w:val="20"/>
          <w:szCs w:val="20"/>
        </w:rPr>
      </w:pPr>
      <w:r w:rsidRPr="003A6C02">
        <w:rPr>
          <w:color w:val="000000"/>
          <w:sz w:val="20"/>
          <w:szCs w:val="20"/>
        </w:rPr>
        <w:t>6. 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9852B9" w:rsidRPr="00FE6E7B" w:rsidRDefault="009852B9" w:rsidP="009852B9">
      <w:pPr>
        <w:ind w:firstLine="708"/>
        <w:jc w:val="both"/>
        <w:rPr>
          <w:color w:val="000000"/>
        </w:rPr>
      </w:pPr>
      <w:r>
        <w:t xml:space="preserve">2.2.18. </w:t>
      </w:r>
      <w:r w:rsidRPr="00FE6E7B">
        <w:rPr>
          <w:color w:val="000000"/>
        </w:rPr>
        <w:t>Минимальная обеспеченн</w:t>
      </w:r>
      <w:r>
        <w:rPr>
          <w:color w:val="000000"/>
        </w:rPr>
        <w:t xml:space="preserve">ость озелененными территориями </w:t>
      </w:r>
      <w:r w:rsidRPr="00FE6E7B">
        <w:rPr>
          <w:color w:val="000000"/>
        </w:rPr>
        <w:t>для жилой и смешанной застройки - 7,0 кв. м./чел., в которую входят: озелененные придомовые территории, озелененные территории участков детских дошкольных учреждений (50 процентов территории участка), участки зеленых насаждений общего пользования групп (сквер).</w:t>
      </w:r>
    </w:p>
    <w:p w:rsidR="009852B9" w:rsidRPr="00FE6E7B" w:rsidRDefault="009852B9" w:rsidP="009852B9">
      <w:pPr>
        <w:ind w:firstLine="708"/>
        <w:jc w:val="both"/>
        <w:rPr>
          <w:color w:val="000000"/>
        </w:rPr>
      </w:pPr>
      <w:r w:rsidRPr="00FE6E7B">
        <w:rPr>
          <w:color w:val="000000"/>
        </w:rPr>
        <w:t>Рекомендуется использование зеленых насаждений для фиксации границы территории жилой группы, организация замкнутых и полузамкнутых дворовых пространств.</w:t>
      </w:r>
    </w:p>
    <w:p w:rsidR="009852B9" w:rsidRDefault="009852B9" w:rsidP="009852B9">
      <w:pPr>
        <w:ind w:firstLine="708"/>
        <w:jc w:val="both"/>
        <w:rPr>
          <w:color w:val="000000"/>
        </w:rPr>
      </w:pPr>
      <w:r>
        <w:t xml:space="preserve">2.2.19. </w:t>
      </w:r>
      <w:r w:rsidRPr="00FE6E7B">
        <w:rPr>
          <w:color w:val="000000"/>
        </w:rPr>
        <w:t>Минимальная обеспеченность озелененными территориями микрорайона - 8 кв. м./чел., в которые входят: озелененные территории групп, озелененные территории участков школ (40 процентов территории участка), участки зеленых насаждений общего пользования микрорайона (сад). В площадь отдельных участков озелененной территории микрорайона включаются площадки для отдыха, для игр детей, пешеходные дорожки, если они занимают не более 30 процентов общей площади участка.</w:t>
      </w:r>
    </w:p>
    <w:p w:rsidR="009852B9" w:rsidRDefault="009852B9" w:rsidP="009852B9">
      <w:pPr>
        <w:ind w:firstLine="708"/>
        <w:jc w:val="both"/>
        <w:rPr>
          <w:color w:val="000000"/>
        </w:rPr>
      </w:pPr>
      <w:r w:rsidRPr="007F686E">
        <w:t>2.2.</w:t>
      </w:r>
      <w:r>
        <w:t>20</w:t>
      </w:r>
      <w:r w:rsidRPr="007F686E">
        <w:t>.</w:t>
      </w:r>
      <w:r w:rsidRPr="007F686E">
        <w:rPr>
          <w:color w:val="000000"/>
        </w:rPr>
        <w:t>Расстояния от помещений (сооружений) для содержания и разведения животных до объектов жилой застройки следует принимать в соответствии со значениями, приведенными в таблице 7.</w:t>
      </w:r>
    </w:p>
    <w:p w:rsidR="009852B9" w:rsidRDefault="009852B9" w:rsidP="009852B9">
      <w:pPr>
        <w:ind w:firstLine="708"/>
        <w:jc w:val="both"/>
        <w:rPr>
          <w:color w:val="000000"/>
        </w:rPr>
      </w:pPr>
    </w:p>
    <w:p w:rsidR="009852B9" w:rsidRDefault="009852B9" w:rsidP="009852B9">
      <w:pPr>
        <w:ind w:firstLine="708"/>
        <w:jc w:val="both"/>
        <w:rPr>
          <w:color w:val="000000"/>
        </w:rPr>
      </w:pPr>
    </w:p>
    <w:p w:rsidR="009852B9" w:rsidRPr="007F686E" w:rsidRDefault="009852B9" w:rsidP="009852B9">
      <w:pPr>
        <w:ind w:firstLine="708"/>
        <w:jc w:val="both"/>
        <w:rPr>
          <w:color w:val="000000"/>
        </w:rPr>
      </w:pPr>
      <w:r w:rsidRPr="007F686E">
        <w:rPr>
          <w:color w:val="000000"/>
        </w:rPr>
        <w:t xml:space="preserve"> </w:t>
      </w:r>
    </w:p>
    <w:p w:rsidR="009852B9" w:rsidRDefault="009852B9" w:rsidP="009852B9">
      <w:pPr>
        <w:ind w:firstLine="708"/>
        <w:jc w:val="right"/>
        <w:rPr>
          <w:color w:val="000000"/>
        </w:rPr>
      </w:pPr>
      <w:r w:rsidRPr="007F686E">
        <w:rPr>
          <w:color w:val="000000"/>
        </w:rPr>
        <w:t>Таблица 7.</w:t>
      </w:r>
    </w:p>
    <w:tbl>
      <w:tblPr>
        <w:tblW w:w="9498" w:type="dxa"/>
        <w:jc w:val="center"/>
        <w:tblLayout w:type="fixed"/>
        <w:tblCellMar>
          <w:left w:w="70" w:type="dxa"/>
          <w:right w:w="70" w:type="dxa"/>
        </w:tblCellMar>
        <w:tblLook w:val="0000" w:firstRow="0" w:lastRow="0" w:firstColumn="0" w:lastColumn="0" w:noHBand="0" w:noVBand="0"/>
      </w:tblPr>
      <w:tblGrid>
        <w:gridCol w:w="3510"/>
        <w:gridCol w:w="945"/>
        <w:gridCol w:w="932"/>
        <w:gridCol w:w="850"/>
        <w:gridCol w:w="851"/>
        <w:gridCol w:w="850"/>
        <w:gridCol w:w="709"/>
        <w:gridCol w:w="851"/>
      </w:tblGrid>
      <w:tr w:rsidR="009852B9" w:rsidRPr="006C43CC" w:rsidTr="007C11B1">
        <w:trPr>
          <w:cantSplit/>
          <w:trHeight w:val="600"/>
          <w:jc w:val="center"/>
        </w:trPr>
        <w:tc>
          <w:tcPr>
            <w:tcW w:w="3510"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rPr>
            </w:pPr>
            <w:r w:rsidRPr="007F686E">
              <w:rPr>
                <w:b/>
              </w:rPr>
              <w:lastRenderedPageBreak/>
              <w:t>Минимальное расстояние от</w:t>
            </w:r>
            <w:r w:rsidRPr="007F686E">
              <w:rPr>
                <w:b/>
              </w:rPr>
              <w:br/>
              <w:t>помещений (сооружений) до</w:t>
            </w:r>
            <w:r w:rsidRPr="007F686E">
              <w:rPr>
                <w:b/>
              </w:rPr>
              <w:br/>
              <w:t>объектов жилой застройки,</w:t>
            </w:r>
            <w:r w:rsidRPr="007F686E">
              <w:rPr>
                <w:b/>
              </w:rPr>
              <w:br/>
              <w:t>метров</w:t>
            </w:r>
          </w:p>
        </w:tc>
        <w:tc>
          <w:tcPr>
            <w:tcW w:w="945"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sz w:val="18"/>
                <w:szCs w:val="18"/>
              </w:rPr>
            </w:pPr>
            <w:r w:rsidRPr="007F686E">
              <w:rPr>
                <w:b/>
                <w:sz w:val="18"/>
                <w:szCs w:val="18"/>
              </w:rPr>
              <w:t>Свиньи</w:t>
            </w:r>
          </w:p>
        </w:tc>
        <w:tc>
          <w:tcPr>
            <w:tcW w:w="932"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sz w:val="18"/>
                <w:szCs w:val="18"/>
              </w:rPr>
            </w:pPr>
            <w:r w:rsidRPr="007F686E">
              <w:rPr>
                <w:b/>
                <w:sz w:val="18"/>
                <w:szCs w:val="18"/>
              </w:rPr>
              <w:t>коровы,</w:t>
            </w:r>
            <w:r w:rsidRPr="007F686E">
              <w:rPr>
                <w:b/>
                <w:sz w:val="18"/>
                <w:szCs w:val="18"/>
              </w:rPr>
              <w:br/>
              <w:t>бычки</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sz w:val="18"/>
                <w:szCs w:val="18"/>
              </w:rPr>
            </w:pPr>
            <w:r w:rsidRPr="007F686E">
              <w:rPr>
                <w:b/>
                <w:sz w:val="18"/>
                <w:szCs w:val="18"/>
              </w:rPr>
              <w:t>овцы,</w:t>
            </w:r>
            <w:r w:rsidRPr="007F686E">
              <w:rPr>
                <w:b/>
                <w:sz w:val="18"/>
                <w:szCs w:val="18"/>
              </w:rPr>
              <w:br/>
              <w:t>козы</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sz w:val="18"/>
                <w:szCs w:val="18"/>
              </w:rPr>
            </w:pPr>
            <w:proofErr w:type="spellStart"/>
            <w:r w:rsidRPr="007F686E">
              <w:rPr>
                <w:b/>
                <w:sz w:val="18"/>
                <w:szCs w:val="18"/>
              </w:rPr>
              <w:t>кро</w:t>
            </w:r>
            <w:proofErr w:type="spellEnd"/>
            <w:r w:rsidRPr="007F686E">
              <w:rPr>
                <w:b/>
                <w:sz w:val="18"/>
                <w:szCs w:val="18"/>
              </w:rPr>
              <w:t xml:space="preserve">- </w:t>
            </w:r>
            <w:r w:rsidRPr="007F686E">
              <w:rPr>
                <w:b/>
                <w:sz w:val="18"/>
                <w:szCs w:val="18"/>
              </w:rPr>
              <w:br/>
              <w:t>лики-</w:t>
            </w:r>
            <w:r w:rsidRPr="007F686E">
              <w:rPr>
                <w:b/>
                <w:sz w:val="18"/>
                <w:szCs w:val="18"/>
              </w:rPr>
              <w:br/>
              <w:t>матки</w:t>
            </w:r>
          </w:p>
        </w:tc>
        <w:tc>
          <w:tcPr>
            <w:tcW w:w="850"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sz w:val="18"/>
                <w:szCs w:val="18"/>
              </w:rPr>
            </w:pPr>
            <w:r w:rsidRPr="007F686E">
              <w:rPr>
                <w:b/>
                <w:sz w:val="18"/>
                <w:szCs w:val="18"/>
              </w:rPr>
              <w:t>птица</w:t>
            </w:r>
          </w:p>
        </w:tc>
        <w:tc>
          <w:tcPr>
            <w:tcW w:w="709"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sz w:val="18"/>
                <w:szCs w:val="18"/>
              </w:rPr>
            </w:pPr>
            <w:r w:rsidRPr="007F686E">
              <w:rPr>
                <w:b/>
                <w:sz w:val="18"/>
                <w:szCs w:val="18"/>
              </w:rPr>
              <w:t>лошади</w:t>
            </w:r>
          </w:p>
        </w:tc>
        <w:tc>
          <w:tcPr>
            <w:tcW w:w="851"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7F686E" w:rsidRDefault="009852B9" w:rsidP="007C11B1">
            <w:pPr>
              <w:autoSpaceDE w:val="0"/>
              <w:autoSpaceDN w:val="0"/>
              <w:adjustRightInd w:val="0"/>
              <w:jc w:val="center"/>
              <w:rPr>
                <w:b/>
                <w:sz w:val="18"/>
                <w:szCs w:val="18"/>
              </w:rPr>
            </w:pPr>
            <w:r w:rsidRPr="007F686E">
              <w:rPr>
                <w:b/>
                <w:sz w:val="18"/>
                <w:szCs w:val="18"/>
              </w:rPr>
              <w:t>нутрии,</w:t>
            </w:r>
            <w:r w:rsidRPr="007F686E">
              <w:rPr>
                <w:b/>
                <w:sz w:val="18"/>
                <w:szCs w:val="18"/>
              </w:rPr>
              <w:br/>
              <w:t>песцы</w:t>
            </w:r>
          </w:p>
        </w:tc>
      </w:tr>
      <w:tr w:rsidR="009852B9" w:rsidRPr="006C43CC" w:rsidTr="007C11B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10</w:t>
            </w:r>
          </w:p>
        </w:tc>
        <w:tc>
          <w:tcPr>
            <w:tcW w:w="1877"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5</w:t>
            </w:r>
          </w:p>
        </w:tc>
        <w:tc>
          <w:tcPr>
            <w:tcW w:w="1701"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10</w:t>
            </w:r>
          </w:p>
        </w:tc>
        <w:tc>
          <w:tcPr>
            <w:tcW w:w="85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30</w:t>
            </w:r>
          </w:p>
        </w:tc>
        <w:tc>
          <w:tcPr>
            <w:tcW w:w="1560"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5</w:t>
            </w:r>
          </w:p>
        </w:tc>
      </w:tr>
      <w:tr w:rsidR="009852B9" w:rsidRPr="006C43CC" w:rsidTr="007C11B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20</w:t>
            </w:r>
          </w:p>
        </w:tc>
        <w:tc>
          <w:tcPr>
            <w:tcW w:w="1877"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8</w:t>
            </w:r>
          </w:p>
        </w:tc>
        <w:tc>
          <w:tcPr>
            <w:tcW w:w="85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15</w:t>
            </w:r>
          </w:p>
        </w:tc>
        <w:tc>
          <w:tcPr>
            <w:tcW w:w="851"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20</w:t>
            </w:r>
          </w:p>
        </w:tc>
        <w:tc>
          <w:tcPr>
            <w:tcW w:w="85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45</w:t>
            </w:r>
          </w:p>
        </w:tc>
        <w:tc>
          <w:tcPr>
            <w:tcW w:w="1560"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8</w:t>
            </w:r>
          </w:p>
        </w:tc>
      </w:tr>
      <w:tr w:rsidR="009852B9" w:rsidRPr="006C43CC" w:rsidTr="007C11B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30</w:t>
            </w:r>
          </w:p>
        </w:tc>
        <w:tc>
          <w:tcPr>
            <w:tcW w:w="1877"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10</w:t>
            </w:r>
          </w:p>
        </w:tc>
        <w:tc>
          <w:tcPr>
            <w:tcW w:w="85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20</w:t>
            </w:r>
          </w:p>
        </w:tc>
        <w:tc>
          <w:tcPr>
            <w:tcW w:w="851"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30</w:t>
            </w:r>
          </w:p>
        </w:tc>
        <w:tc>
          <w:tcPr>
            <w:tcW w:w="85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60</w:t>
            </w:r>
          </w:p>
        </w:tc>
        <w:tc>
          <w:tcPr>
            <w:tcW w:w="1560"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10</w:t>
            </w:r>
          </w:p>
        </w:tc>
      </w:tr>
      <w:tr w:rsidR="009852B9" w:rsidRPr="006C43CC" w:rsidTr="007C11B1">
        <w:trPr>
          <w:cantSplit/>
          <w:trHeight w:val="240"/>
          <w:jc w:val="center"/>
        </w:trPr>
        <w:tc>
          <w:tcPr>
            <w:tcW w:w="351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40</w:t>
            </w:r>
          </w:p>
        </w:tc>
        <w:tc>
          <w:tcPr>
            <w:tcW w:w="1877"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15</w:t>
            </w:r>
          </w:p>
        </w:tc>
        <w:tc>
          <w:tcPr>
            <w:tcW w:w="85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25</w:t>
            </w:r>
          </w:p>
        </w:tc>
        <w:tc>
          <w:tcPr>
            <w:tcW w:w="851"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40</w:t>
            </w:r>
          </w:p>
        </w:tc>
        <w:tc>
          <w:tcPr>
            <w:tcW w:w="850" w:type="dxa"/>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75</w:t>
            </w:r>
          </w:p>
        </w:tc>
        <w:tc>
          <w:tcPr>
            <w:tcW w:w="1560" w:type="dxa"/>
            <w:gridSpan w:val="2"/>
            <w:tcBorders>
              <w:top w:val="single" w:sz="6" w:space="0" w:color="auto"/>
              <w:left w:val="single" w:sz="6" w:space="0" w:color="auto"/>
              <w:bottom w:val="single" w:sz="6" w:space="0" w:color="auto"/>
              <w:right w:val="single" w:sz="6" w:space="0" w:color="auto"/>
            </w:tcBorders>
          </w:tcPr>
          <w:p w:rsidR="009852B9" w:rsidRPr="006C43CC" w:rsidRDefault="009852B9" w:rsidP="007C11B1">
            <w:pPr>
              <w:autoSpaceDE w:val="0"/>
              <w:autoSpaceDN w:val="0"/>
              <w:adjustRightInd w:val="0"/>
              <w:jc w:val="center"/>
            </w:pPr>
            <w:r w:rsidRPr="006C43CC">
              <w:t>до 15</w:t>
            </w:r>
          </w:p>
        </w:tc>
      </w:tr>
    </w:tbl>
    <w:p w:rsidR="009852B9" w:rsidRPr="002121A2" w:rsidRDefault="009852B9" w:rsidP="009852B9">
      <w:pPr>
        <w:ind w:firstLine="708"/>
        <w:jc w:val="right"/>
        <w:rPr>
          <w:color w:val="000000"/>
        </w:rPr>
      </w:pPr>
    </w:p>
    <w:p w:rsidR="009852B9" w:rsidRPr="002121A2" w:rsidRDefault="009852B9" w:rsidP="009852B9">
      <w:pPr>
        <w:autoSpaceDE w:val="0"/>
        <w:ind w:firstLine="714"/>
        <w:jc w:val="both"/>
      </w:pPr>
      <w:r>
        <w:t xml:space="preserve">2.2.21. </w:t>
      </w:r>
      <w:r w:rsidRPr="002121A2">
        <w:t>При отсутствии централизованной канализации расстояние от туалета до стен соседнего дома необходимо принимать не менее 12 м, до источника водоснабжения (колодца) - не менее 25 м.</w:t>
      </w:r>
    </w:p>
    <w:p w:rsidR="009852B9" w:rsidRPr="007F686E" w:rsidRDefault="009852B9" w:rsidP="009852B9">
      <w:pPr>
        <w:autoSpaceDE w:val="0"/>
        <w:ind w:firstLine="714"/>
        <w:jc w:val="both"/>
        <w:rPr>
          <w:sz w:val="20"/>
          <w:szCs w:val="20"/>
        </w:rPr>
      </w:pPr>
      <w:r w:rsidRPr="007F686E">
        <w:rPr>
          <w:sz w:val="20"/>
          <w:szCs w:val="20"/>
        </w:rPr>
        <w:t>Примечания.  Указанные нормы распространяются и на пристраиваемые к существующим жилым домам хозяйственные постройки.</w:t>
      </w:r>
    </w:p>
    <w:p w:rsidR="009852B9" w:rsidRPr="007F686E" w:rsidRDefault="009852B9" w:rsidP="009852B9">
      <w:pPr>
        <w:autoSpaceDE w:val="0"/>
        <w:ind w:firstLine="714"/>
        <w:jc w:val="both"/>
      </w:pPr>
      <w:r>
        <w:t xml:space="preserve">2.2.22. </w:t>
      </w:r>
      <w:r w:rsidRPr="00466EBF">
        <w:t xml:space="preserve">Расстояние до границ соседнего участка от построек, </w:t>
      </w:r>
      <w:r w:rsidRPr="007F686E">
        <w:t>стволов деревьев и кустарников следует принимать по таблице 8.</w:t>
      </w:r>
    </w:p>
    <w:p w:rsidR="009852B9" w:rsidRDefault="009852B9" w:rsidP="009852B9">
      <w:pPr>
        <w:autoSpaceDE w:val="0"/>
        <w:ind w:firstLine="714"/>
        <w:jc w:val="right"/>
      </w:pPr>
      <w:r w:rsidRPr="007F686E">
        <w:t>Таблица 8</w:t>
      </w:r>
      <w:r>
        <w:t>.</w:t>
      </w:r>
    </w:p>
    <w:tbl>
      <w:tblPr>
        <w:tblW w:w="0" w:type="auto"/>
        <w:tblInd w:w="250" w:type="dxa"/>
        <w:tblLayout w:type="fixed"/>
        <w:tblLook w:val="0000" w:firstRow="0" w:lastRow="0" w:firstColumn="0" w:lastColumn="0" w:noHBand="0" w:noVBand="0"/>
      </w:tblPr>
      <w:tblGrid>
        <w:gridCol w:w="5812"/>
        <w:gridCol w:w="3827"/>
      </w:tblGrid>
      <w:tr w:rsidR="009852B9" w:rsidRPr="00FC6051" w:rsidTr="007C11B1">
        <w:tc>
          <w:tcPr>
            <w:tcW w:w="5812" w:type="dxa"/>
            <w:tcBorders>
              <w:top w:val="single" w:sz="4" w:space="0" w:color="000000"/>
              <w:left w:val="single" w:sz="4" w:space="0" w:color="000000"/>
              <w:bottom w:val="single" w:sz="4" w:space="0" w:color="000000"/>
            </w:tcBorders>
            <w:shd w:val="clear" w:color="auto" w:fill="FFFFFF" w:themeFill="background1"/>
            <w:vAlign w:val="center"/>
          </w:tcPr>
          <w:p w:rsidR="009852B9" w:rsidRPr="00466EBF" w:rsidRDefault="009852B9" w:rsidP="007C11B1">
            <w:pPr>
              <w:snapToGrid w:val="0"/>
              <w:jc w:val="center"/>
            </w:pPr>
          </w:p>
        </w:tc>
        <w:tc>
          <w:tcPr>
            <w:tcW w:w="382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52B9" w:rsidRPr="007F686E" w:rsidRDefault="009852B9" w:rsidP="007C11B1">
            <w:pPr>
              <w:snapToGrid w:val="0"/>
              <w:jc w:val="center"/>
              <w:rPr>
                <w:b/>
              </w:rPr>
            </w:pPr>
            <w:r w:rsidRPr="007F686E">
              <w:rPr>
                <w:b/>
              </w:rPr>
              <w:t>Расстояние до границ соседнего участка, м</w:t>
            </w:r>
          </w:p>
        </w:tc>
      </w:tr>
      <w:tr w:rsidR="009852B9" w:rsidRPr="00FC6051" w:rsidTr="007C11B1">
        <w:tc>
          <w:tcPr>
            <w:tcW w:w="5812" w:type="dxa"/>
            <w:tcBorders>
              <w:top w:val="single" w:sz="4" w:space="0" w:color="000000"/>
              <w:left w:val="single" w:sz="4" w:space="0" w:color="000000"/>
              <w:bottom w:val="single" w:sz="4" w:space="0" w:color="000000"/>
            </w:tcBorders>
          </w:tcPr>
          <w:p w:rsidR="009852B9" w:rsidRPr="00FC6051" w:rsidRDefault="009852B9" w:rsidP="007C11B1">
            <w:pPr>
              <w:snapToGrid w:val="0"/>
            </w:pPr>
            <w:r w:rsidRPr="00FC6051">
              <w:t>от усадебного, одно-двухквартирного и блокированного дома</w:t>
            </w:r>
          </w:p>
        </w:tc>
        <w:tc>
          <w:tcPr>
            <w:tcW w:w="3827" w:type="dxa"/>
            <w:tcBorders>
              <w:top w:val="single" w:sz="4" w:space="0" w:color="000000"/>
              <w:left w:val="single" w:sz="4" w:space="0" w:color="000000"/>
              <w:bottom w:val="single" w:sz="4" w:space="0" w:color="000000"/>
              <w:right w:val="single" w:sz="4" w:space="0" w:color="000000"/>
            </w:tcBorders>
            <w:vAlign w:val="center"/>
          </w:tcPr>
          <w:p w:rsidR="009852B9" w:rsidRPr="00FC6051" w:rsidRDefault="009852B9" w:rsidP="007C11B1">
            <w:pPr>
              <w:snapToGrid w:val="0"/>
              <w:jc w:val="center"/>
            </w:pPr>
            <w:r w:rsidRPr="00FC6051">
              <w:t>3,0</w:t>
            </w:r>
          </w:p>
        </w:tc>
      </w:tr>
      <w:tr w:rsidR="009852B9" w:rsidRPr="00FC6051" w:rsidTr="007C11B1">
        <w:tc>
          <w:tcPr>
            <w:tcW w:w="5812" w:type="dxa"/>
            <w:tcBorders>
              <w:top w:val="single" w:sz="4" w:space="0" w:color="000000"/>
              <w:left w:val="single" w:sz="4" w:space="0" w:color="000000"/>
              <w:bottom w:val="single" w:sz="4" w:space="0" w:color="000000"/>
            </w:tcBorders>
          </w:tcPr>
          <w:p w:rsidR="009852B9" w:rsidRPr="00FC6051" w:rsidRDefault="009852B9" w:rsidP="007C11B1">
            <w:pPr>
              <w:snapToGrid w:val="0"/>
            </w:pPr>
            <w:r w:rsidRPr="00FC6051">
              <w:t>от бани, гаража и других построек</w:t>
            </w:r>
          </w:p>
        </w:tc>
        <w:tc>
          <w:tcPr>
            <w:tcW w:w="3827" w:type="dxa"/>
            <w:tcBorders>
              <w:top w:val="single" w:sz="4" w:space="0" w:color="000000"/>
              <w:left w:val="single" w:sz="4" w:space="0" w:color="000000"/>
              <w:bottom w:val="single" w:sz="4" w:space="0" w:color="000000"/>
              <w:right w:val="single" w:sz="4" w:space="0" w:color="000000"/>
            </w:tcBorders>
            <w:vAlign w:val="center"/>
          </w:tcPr>
          <w:p w:rsidR="009852B9" w:rsidRPr="00FC6051" w:rsidRDefault="009852B9" w:rsidP="007C11B1">
            <w:pPr>
              <w:snapToGrid w:val="0"/>
              <w:jc w:val="center"/>
            </w:pPr>
            <w:r w:rsidRPr="00FC6051">
              <w:t>1,0</w:t>
            </w:r>
          </w:p>
        </w:tc>
      </w:tr>
      <w:tr w:rsidR="009852B9" w:rsidRPr="00FC6051" w:rsidTr="007C11B1">
        <w:tc>
          <w:tcPr>
            <w:tcW w:w="5812" w:type="dxa"/>
            <w:tcBorders>
              <w:top w:val="single" w:sz="4" w:space="0" w:color="000000"/>
              <w:left w:val="single" w:sz="4" w:space="0" w:color="000000"/>
              <w:bottom w:val="single" w:sz="4" w:space="0" w:color="000000"/>
            </w:tcBorders>
          </w:tcPr>
          <w:p w:rsidR="009852B9" w:rsidRPr="00FC6051" w:rsidRDefault="009852B9" w:rsidP="007C11B1">
            <w:pPr>
              <w:snapToGrid w:val="0"/>
            </w:pPr>
            <w:r w:rsidRPr="00FC6051">
              <w:t>от стволов высокорослых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9852B9" w:rsidRPr="00FC6051" w:rsidRDefault="009852B9" w:rsidP="007C11B1">
            <w:pPr>
              <w:snapToGrid w:val="0"/>
              <w:jc w:val="center"/>
            </w:pPr>
            <w:r w:rsidRPr="00FC6051">
              <w:t>4,0</w:t>
            </w:r>
          </w:p>
        </w:tc>
      </w:tr>
      <w:tr w:rsidR="009852B9" w:rsidRPr="00FC6051" w:rsidTr="007C11B1">
        <w:tc>
          <w:tcPr>
            <w:tcW w:w="5812" w:type="dxa"/>
            <w:tcBorders>
              <w:top w:val="single" w:sz="4" w:space="0" w:color="000000"/>
              <w:left w:val="single" w:sz="4" w:space="0" w:color="000000"/>
              <w:bottom w:val="single" w:sz="4" w:space="0" w:color="000000"/>
            </w:tcBorders>
          </w:tcPr>
          <w:p w:rsidR="009852B9" w:rsidRPr="00FC6051" w:rsidRDefault="009852B9" w:rsidP="007C11B1">
            <w:pPr>
              <w:snapToGrid w:val="0"/>
            </w:pPr>
            <w:r w:rsidRPr="00FC6051">
              <w:t>от стволов среднерослых деревьев</w:t>
            </w:r>
          </w:p>
        </w:tc>
        <w:tc>
          <w:tcPr>
            <w:tcW w:w="3827" w:type="dxa"/>
            <w:tcBorders>
              <w:top w:val="single" w:sz="4" w:space="0" w:color="000000"/>
              <w:left w:val="single" w:sz="4" w:space="0" w:color="000000"/>
              <w:bottom w:val="single" w:sz="4" w:space="0" w:color="000000"/>
              <w:right w:val="single" w:sz="4" w:space="0" w:color="000000"/>
            </w:tcBorders>
            <w:vAlign w:val="center"/>
          </w:tcPr>
          <w:p w:rsidR="009852B9" w:rsidRPr="00FC6051" w:rsidRDefault="009852B9" w:rsidP="007C11B1">
            <w:pPr>
              <w:snapToGrid w:val="0"/>
              <w:jc w:val="center"/>
            </w:pPr>
            <w:r w:rsidRPr="00FC6051">
              <w:t>2,0</w:t>
            </w:r>
          </w:p>
        </w:tc>
      </w:tr>
      <w:tr w:rsidR="009852B9" w:rsidRPr="00FC6051" w:rsidTr="007C11B1">
        <w:tc>
          <w:tcPr>
            <w:tcW w:w="5812" w:type="dxa"/>
            <w:tcBorders>
              <w:top w:val="single" w:sz="4" w:space="0" w:color="000000"/>
              <w:left w:val="single" w:sz="4" w:space="0" w:color="000000"/>
              <w:bottom w:val="single" w:sz="4" w:space="0" w:color="000000"/>
            </w:tcBorders>
          </w:tcPr>
          <w:p w:rsidR="009852B9" w:rsidRPr="00FC6051" w:rsidRDefault="009852B9" w:rsidP="007C11B1">
            <w:pPr>
              <w:snapToGrid w:val="0"/>
            </w:pPr>
            <w:r w:rsidRPr="00FC6051">
              <w:t>от кустарника</w:t>
            </w:r>
          </w:p>
        </w:tc>
        <w:tc>
          <w:tcPr>
            <w:tcW w:w="3827" w:type="dxa"/>
            <w:tcBorders>
              <w:top w:val="single" w:sz="4" w:space="0" w:color="000000"/>
              <w:left w:val="single" w:sz="4" w:space="0" w:color="000000"/>
              <w:bottom w:val="single" w:sz="4" w:space="0" w:color="000000"/>
              <w:right w:val="single" w:sz="4" w:space="0" w:color="000000"/>
            </w:tcBorders>
            <w:vAlign w:val="center"/>
          </w:tcPr>
          <w:p w:rsidR="009852B9" w:rsidRPr="00FC6051" w:rsidRDefault="009852B9" w:rsidP="007C11B1">
            <w:pPr>
              <w:snapToGrid w:val="0"/>
              <w:jc w:val="center"/>
            </w:pPr>
            <w:r w:rsidRPr="00FC6051">
              <w:t>1,0</w:t>
            </w:r>
          </w:p>
        </w:tc>
      </w:tr>
    </w:tbl>
    <w:p w:rsidR="009852B9" w:rsidRPr="002121A2" w:rsidRDefault="009852B9" w:rsidP="009852B9">
      <w:pPr>
        <w:autoSpaceDE w:val="0"/>
        <w:ind w:firstLine="714"/>
        <w:jc w:val="right"/>
      </w:pPr>
    </w:p>
    <w:p w:rsidR="009852B9" w:rsidRPr="00822663" w:rsidRDefault="009852B9" w:rsidP="009852B9">
      <w:pPr>
        <w:pStyle w:val="af4"/>
        <w:ind w:firstLine="708"/>
        <w:jc w:val="center"/>
        <w:outlineLvl w:val="0"/>
        <w:rPr>
          <w:rFonts w:ascii="Times New Roman" w:hAnsi="Times New Roman"/>
          <w:b/>
          <w:i/>
          <w:sz w:val="24"/>
          <w:szCs w:val="24"/>
          <w:lang w:eastAsia="ru-RU"/>
        </w:rPr>
      </w:pPr>
      <w:bookmarkStart w:id="7" w:name="_Toc458433851"/>
      <w:r w:rsidRPr="00866AC3">
        <w:rPr>
          <w:rFonts w:ascii="Times New Roman" w:hAnsi="Times New Roman"/>
          <w:b/>
          <w:i/>
          <w:sz w:val="24"/>
          <w:szCs w:val="24"/>
          <w:lang w:eastAsia="ru-RU"/>
        </w:rPr>
        <w:t>2.3.</w:t>
      </w:r>
      <w:r>
        <w:rPr>
          <w:rFonts w:ascii="Times New Roman" w:hAnsi="Times New Roman"/>
          <w:sz w:val="24"/>
          <w:szCs w:val="24"/>
          <w:lang w:eastAsia="ru-RU"/>
        </w:rPr>
        <w:t xml:space="preserve"> </w:t>
      </w:r>
      <w:r w:rsidRPr="00822663">
        <w:rPr>
          <w:rFonts w:ascii="Times New Roman" w:hAnsi="Times New Roman"/>
          <w:b/>
          <w:i/>
          <w:sz w:val="24"/>
          <w:szCs w:val="24"/>
          <w:lang w:eastAsia="ru-RU"/>
        </w:rPr>
        <w:t xml:space="preserve">Обоснование показателей </w:t>
      </w:r>
      <w:r>
        <w:rPr>
          <w:rFonts w:ascii="Times New Roman" w:hAnsi="Times New Roman"/>
          <w:b/>
          <w:i/>
          <w:sz w:val="24"/>
          <w:szCs w:val="24"/>
          <w:lang w:eastAsia="ru-RU"/>
        </w:rPr>
        <w:t xml:space="preserve">общественно-деловой </w:t>
      </w:r>
      <w:r w:rsidRPr="00822663">
        <w:rPr>
          <w:rFonts w:ascii="Times New Roman" w:hAnsi="Times New Roman"/>
          <w:b/>
          <w:i/>
          <w:sz w:val="24"/>
          <w:szCs w:val="24"/>
          <w:lang w:eastAsia="ru-RU"/>
        </w:rPr>
        <w:t xml:space="preserve"> застройки, нормативные параметры застройки</w:t>
      </w:r>
      <w:bookmarkEnd w:id="7"/>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2.3.1. </w:t>
      </w:r>
      <w:r w:rsidRPr="008A3485">
        <w:rPr>
          <w:rFonts w:ascii="Times New Roman" w:hAnsi="Times New Roman"/>
          <w:sz w:val="24"/>
          <w:szCs w:val="24"/>
          <w:lang w:eastAsia="ru-RU"/>
        </w:rPr>
        <w:t xml:space="preserve">Общественно-деловые зоны следует формировать как систему центров деловой, финансовой и общественной активности в центральных частях </w:t>
      </w:r>
      <w:r>
        <w:rPr>
          <w:rFonts w:ascii="Times New Roman" w:hAnsi="Times New Roman"/>
          <w:sz w:val="24"/>
          <w:szCs w:val="24"/>
          <w:lang w:eastAsia="ru-RU"/>
        </w:rPr>
        <w:t>города Сегежа</w:t>
      </w:r>
      <w:r w:rsidRPr="008A3485">
        <w:rPr>
          <w:rFonts w:ascii="Times New Roman" w:hAnsi="Times New Roman"/>
          <w:sz w:val="24"/>
          <w:szCs w:val="24"/>
          <w:lang w:eastAsia="ru-RU"/>
        </w:rPr>
        <w:t xml:space="preserve"> на территориях, прилегающих к магистральным улицам, общественно-транспортным узлам. Локальные общественно-деловые центры планировочных районов включаются в состав местных центров и в виде участков размещаются в жилых и иных функциональных зонах, в увязке с сетью общественного пассажирского транспорта.</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общественно-деловой зоны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2.3.2. </w:t>
      </w:r>
      <w:r w:rsidRPr="008A3485">
        <w:rPr>
          <w:rFonts w:ascii="Times New Roman" w:hAnsi="Times New Roman"/>
          <w:sz w:val="24"/>
          <w:szCs w:val="24"/>
          <w:lang w:eastAsia="ru-RU"/>
        </w:rPr>
        <w:t>При размещении общественно-деловых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9852B9" w:rsidRPr="008A3485"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2.3.3. </w:t>
      </w:r>
      <w:r w:rsidRPr="008A3485">
        <w:rPr>
          <w:rFonts w:ascii="Times New Roman" w:hAnsi="Times New Roman"/>
          <w:sz w:val="24"/>
          <w:szCs w:val="24"/>
          <w:lang w:eastAsia="ru-RU"/>
        </w:rPr>
        <w:t>При реконструкции сложившейся на территории зоны застройки следует предусматривать мероприятия по устранению вредного влияния производственных предприятий на окружающую среду (изменение технологии с переходом на безвредные процессы, уменьшение мощности, перепрофилирование предприятия или отдельного производства или его перебазирование в производственную зону).</w:t>
      </w:r>
    </w:p>
    <w:p w:rsidR="009852B9" w:rsidRPr="008A3485"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2.3.4. </w:t>
      </w:r>
      <w:r w:rsidRPr="008A3485">
        <w:rPr>
          <w:rFonts w:ascii="Times New Roman" w:hAnsi="Times New Roman"/>
          <w:sz w:val="24"/>
          <w:szCs w:val="24"/>
          <w:lang w:eastAsia="ru-RU"/>
        </w:rPr>
        <w:t xml:space="preserve">В общественно-деловых зонах допускается размещать: </w:t>
      </w:r>
    </w:p>
    <w:p w:rsidR="009852B9" w:rsidRPr="008A3485" w:rsidRDefault="009852B9" w:rsidP="009852B9">
      <w:pPr>
        <w:pStyle w:val="af4"/>
        <w:ind w:firstLine="708"/>
        <w:jc w:val="both"/>
        <w:rPr>
          <w:rFonts w:ascii="Times New Roman" w:hAnsi="Times New Roman"/>
          <w:sz w:val="24"/>
          <w:szCs w:val="24"/>
          <w:lang w:eastAsia="ru-RU"/>
        </w:rPr>
      </w:pPr>
      <w:r w:rsidRPr="008A3485">
        <w:rPr>
          <w:rFonts w:ascii="Times New Roman" w:hAnsi="Times New Roman"/>
          <w:sz w:val="24"/>
          <w:szCs w:val="24"/>
          <w:lang w:eastAsia="ru-RU"/>
        </w:rPr>
        <w:lastRenderedPageBreak/>
        <w:t>-</w:t>
      </w:r>
      <w:r w:rsidRPr="008A3485">
        <w:rPr>
          <w:rFonts w:ascii="Times New Roman" w:hAnsi="Times New Roman"/>
          <w:sz w:val="24"/>
          <w:szCs w:val="24"/>
          <w:lang w:eastAsia="ru-RU"/>
        </w:rPr>
        <w:tab/>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9852B9" w:rsidRPr="008A3485" w:rsidRDefault="009852B9" w:rsidP="009852B9">
      <w:pPr>
        <w:pStyle w:val="af4"/>
        <w:ind w:firstLine="708"/>
        <w:jc w:val="both"/>
        <w:rPr>
          <w:rFonts w:ascii="Times New Roman" w:hAnsi="Times New Roman"/>
          <w:sz w:val="24"/>
          <w:szCs w:val="24"/>
          <w:lang w:eastAsia="ru-RU"/>
        </w:rPr>
      </w:pPr>
      <w:r w:rsidRPr="008A3485">
        <w:rPr>
          <w:rFonts w:ascii="Times New Roman" w:hAnsi="Times New Roman"/>
          <w:sz w:val="24"/>
          <w:szCs w:val="24"/>
          <w:lang w:eastAsia="ru-RU"/>
        </w:rPr>
        <w:t>-</w:t>
      </w:r>
      <w:r w:rsidRPr="008A3485">
        <w:rPr>
          <w:rFonts w:ascii="Times New Roman" w:hAnsi="Times New Roman"/>
          <w:sz w:val="24"/>
          <w:szCs w:val="24"/>
          <w:lang w:eastAsia="ru-RU"/>
        </w:rPr>
        <w:tab/>
        <w:t xml:space="preserve">предприятия индустрии развлечений при отсутствии установленных ограничений на их размещение. </w:t>
      </w:r>
    </w:p>
    <w:p w:rsidR="009852B9" w:rsidRPr="008A3485" w:rsidRDefault="009852B9" w:rsidP="009852B9">
      <w:pPr>
        <w:pStyle w:val="af4"/>
        <w:ind w:firstLine="708"/>
        <w:jc w:val="both"/>
        <w:rPr>
          <w:rFonts w:ascii="Times New Roman" w:hAnsi="Times New Roman"/>
          <w:sz w:val="24"/>
          <w:szCs w:val="24"/>
          <w:lang w:eastAsia="ru-RU"/>
        </w:rPr>
      </w:pPr>
      <w:r w:rsidRPr="008A3485">
        <w:rPr>
          <w:rFonts w:ascii="Times New Roman" w:hAnsi="Times New Roman"/>
          <w:sz w:val="24"/>
          <w:szCs w:val="24"/>
          <w:lang w:eastAsia="ru-RU"/>
        </w:rPr>
        <w:t xml:space="preserve"> </w:t>
      </w:r>
      <w:r>
        <w:rPr>
          <w:rFonts w:ascii="Times New Roman" w:hAnsi="Times New Roman"/>
          <w:sz w:val="24"/>
          <w:szCs w:val="24"/>
          <w:lang w:eastAsia="ru-RU"/>
        </w:rPr>
        <w:t xml:space="preserve">2.3.5. </w:t>
      </w:r>
      <w:r w:rsidRPr="008A3485">
        <w:rPr>
          <w:rFonts w:ascii="Times New Roman" w:hAnsi="Times New Roman"/>
          <w:sz w:val="24"/>
          <w:szCs w:val="24"/>
          <w:lang w:eastAsia="ru-RU"/>
        </w:rPr>
        <w:t xml:space="preserve">Конкретный перечень объектов, разрешенных для размещения в общественно-деловой зоне, определяется Правилами землепользования и застройки </w:t>
      </w:r>
      <w:r>
        <w:rPr>
          <w:rFonts w:ascii="Times New Roman" w:hAnsi="Times New Roman"/>
          <w:sz w:val="24"/>
          <w:szCs w:val="24"/>
          <w:lang w:eastAsia="ru-RU"/>
        </w:rPr>
        <w:t>Сегежского городского поселения.</w:t>
      </w:r>
    </w:p>
    <w:p w:rsidR="009852B9" w:rsidRPr="008A3485"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2.3.6. </w:t>
      </w:r>
      <w:r w:rsidRPr="008A3485">
        <w:rPr>
          <w:rFonts w:ascii="Times New Roman" w:hAnsi="Times New Roman"/>
          <w:sz w:val="24"/>
          <w:szCs w:val="24"/>
          <w:lang w:eastAsia="ru-RU"/>
        </w:rPr>
        <w:t>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w:t>
      </w:r>
    </w:p>
    <w:p w:rsidR="009852B9" w:rsidRPr="008A3485"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2.3.7. </w:t>
      </w:r>
      <w:r w:rsidRPr="008A3485">
        <w:rPr>
          <w:rFonts w:ascii="Times New Roman" w:hAnsi="Times New Roman"/>
          <w:sz w:val="24"/>
          <w:szCs w:val="24"/>
          <w:lang w:eastAsia="ru-RU"/>
        </w:rPr>
        <w:t>Общественное пространство общественно-деловой зоны формируется на основе: единой пешеходной зоны, обеспечивающей взаимосвязанность объектов центра, непрерывности пешеходных коммуникаций на всех уровнях комплекса, удобства подхода к остановкам транспорта и озелененным рекреационным площадкам.</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2.3.8. Расчетные параметры объектов общественно-деловых зон приведены в основной части местных нормативов.</w:t>
      </w:r>
    </w:p>
    <w:p w:rsidR="009852B9" w:rsidRPr="00B2794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2.3.9. </w:t>
      </w:r>
      <w:r w:rsidRPr="008A3485">
        <w:rPr>
          <w:rFonts w:ascii="Times New Roman" w:hAnsi="Times New Roman"/>
          <w:bCs/>
          <w:sz w:val="24"/>
          <w:szCs w:val="24"/>
        </w:rPr>
        <w:t xml:space="preserve">Обеспеченность спортивными залами города Сегежа, кв. м, определяется по формуле </w:t>
      </w:r>
      <w:r>
        <w:rPr>
          <w:rFonts w:ascii="Times New Roman" w:hAnsi="Times New Roman"/>
          <w:bCs/>
          <w:sz w:val="24"/>
          <w:szCs w:val="24"/>
        </w:rPr>
        <w:t>2</w:t>
      </w:r>
      <w:r w:rsidRPr="008A3485">
        <w:rPr>
          <w:rFonts w:ascii="Times New Roman" w:hAnsi="Times New Roman"/>
          <w:bCs/>
          <w:sz w:val="24"/>
          <w:szCs w:val="24"/>
        </w:rPr>
        <w:t>:</w:t>
      </w:r>
    </w:p>
    <w:p w:rsidR="009852B9" w:rsidRPr="008A3485" w:rsidRDefault="00471289" w:rsidP="009852B9">
      <w:pPr>
        <w:spacing w:before="226"/>
        <w:ind w:right="-1" w:firstLine="709"/>
        <w:jc w:val="center"/>
        <w:rPr>
          <w:bCs/>
        </w:rPr>
      </w:pPr>
      <m:oMath>
        <m:sSub>
          <m:sSubPr>
            <m:ctrlPr>
              <w:rPr>
                <w:rFonts w:ascii="Cambria Math" w:hAnsi="Cambria Math"/>
                <w:i/>
              </w:rPr>
            </m:ctrlPr>
          </m:sSubPr>
          <m:e>
            <m:r>
              <w:rPr>
                <w:rFonts w:ascii="Cambria Math" w:hAnsi="Cambria Math"/>
                <w:lang w:val="en-US"/>
              </w:rPr>
              <m:t>S</m:t>
            </m:r>
          </m:e>
          <m:sub>
            <m:r>
              <w:rPr>
                <w:rFonts w:ascii="Cambria Math"/>
              </w:rPr>
              <m:t>сз</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S</m:t>
                </m:r>
              </m:e>
              <m:sub>
                <m:r>
                  <w:rPr>
                    <w:rFonts w:ascii="Cambria Math"/>
                  </w:rPr>
                  <m:t>сз</m:t>
                </m:r>
                <m:r>
                  <w:rPr>
                    <w:rFonts w:ascii="Cambria Math"/>
                  </w:rPr>
                  <m:t xml:space="preserve"> </m:t>
                </m:r>
                <m:r>
                  <w:rPr>
                    <w:rFonts w:ascii="Cambria Math"/>
                  </w:rPr>
                  <m:t>норм</m:t>
                </m:r>
              </m:sub>
            </m:sSub>
          </m:num>
          <m:den>
            <m:r>
              <w:rPr>
                <w:rFonts w:ascii="Cambria Math"/>
              </w:rPr>
              <m:t>10000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rPr>
              <m:t>сз</m:t>
            </m:r>
          </m:sub>
        </m:sSub>
        <m:r>
          <w:rPr>
            <w:rFonts w:ascii="Cambria Math" w:hAnsi="Cambria Math"/>
          </w:rPr>
          <m:t>∙</m:t>
        </m:r>
        <m:r>
          <w:rPr>
            <w:rFonts w:ascii="Cambria Math" w:hAnsi="Cambria Math"/>
            <w:lang w:val="en-US"/>
          </w:rPr>
          <m:t>N</m:t>
        </m:r>
      </m:oMath>
      <w:r w:rsidR="009852B9" w:rsidRPr="008A3485">
        <w:rPr>
          <w:bCs/>
        </w:rPr>
        <w:t xml:space="preserve"> , </w:t>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t>(</w:t>
      </w:r>
      <w:r w:rsidR="009852B9">
        <w:rPr>
          <w:bCs/>
        </w:rPr>
        <w:t>2</w:t>
      </w:r>
      <w:r w:rsidR="009852B9" w:rsidRPr="008A3485">
        <w:rPr>
          <w:bCs/>
        </w:rPr>
        <w:t>)</w:t>
      </w:r>
    </w:p>
    <w:p w:rsidR="009852B9" w:rsidRPr="008A3485" w:rsidRDefault="009852B9" w:rsidP="009852B9">
      <w:pPr>
        <w:spacing w:before="226"/>
        <w:ind w:right="-1" w:firstLine="709"/>
        <w:rPr>
          <w:bCs/>
        </w:rPr>
      </w:pPr>
      <w:r w:rsidRPr="008A3485">
        <w:rPr>
          <w:bCs/>
        </w:rPr>
        <w:t>где:</w:t>
      </w:r>
    </w:p>
    <w:p w:rsidR="009852B9" w:rsidRPr="008A3485" w:rsidRDefault="00471289" w:rsidP="009852B9">
      <w:pPr>
        <w:spacing w:before="226"/>
        <w:ind w:right="-1" w:firstLine="709"/>
        <w:jc w:val="both"/>
        <w:rPr>
          <w:bCs/>
        </w:rPr>
      </w:pPr>
      <m:oMath>
        <m:sSub>
          <m:sSubPr>
            <m:ctrlPr>
              <w:rPr>
                <w:rFonts w:ascii="Cambria Math" w:hAnsi="Cambria Math"/>
                <w:i/>
              </w:rPr>
            </m:ctrlPr>
          </m:sSubPr>
          <m:e>
            <m:r>
              <w:rPr>
                <w:rFonts w:ascii="Cambria Math" w:hAnsi="Cambria Math"/>
                <w:lang w:val="en-US"/>
              </w:rPr>
              <m:t>S</m:t>
            </m:r>
          </m:e>
          <m:sub>
            <m:r>
              <w:rPr>
                <w:rFonts w:ascii="Cambria Math"/>
              </w:rPr>
              <m:t>сз</m:t>
            </m:r>
            <m:r>
              <w:rPr>
                <w:rFonts w:ascii="Cambria Math"/>
              </w:rPr>
              <m:t xml:space="preserve"> </m:t>
            </m:r>
            <m:r>
              <w:rPr>
                <w:rFonts w:ascii="Cambria Math"/>
              </w:rPr>
              <m:t>норм</m:t>
            </m:r>
          </m:sub>
        </m:sSub>
      </m:oMath>
      <w:r w:rsidR="009852B9" w:rsidRPr="008A3485">
        <w:rPr>
          <w:bCs/>
        </w:rPr>
        <w:t xml:space="preserve"> – норматив обеспеченности спортивными залами, равный 3,5 тыс. кв. м на 10 тыс. чел.</w:t>
      </w:r>
    </w:p>
    <w:p w:rsidR="009852B9" w:rsidRPr="008A3485" w:rsidRDefault="00471289" w:rsidP="009852B9">
      <w:pPr>
        <w:spacing w:before="226"/>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rPr>
              <m:t>сз</m:t>
            </m:r>
          </m:sub>
        </m:sSub>
      </m:oMath>
      <w:r w:rsidR="009852B9" w:rsidRPr="008A3485">
        <w:rPr>
          <w:bCs/>
        </w:rPr>
        <w:t xml:space="preserve"> – территориальный коэффициент обеспеченности спортивными залами</w:t>
      </w:r>
      <w:r w:rsidR="009852B9">
        <w:rPr>
          <w:bCs/>
        </w:rPr>
        <w:t>, устанавливаемый нормативным правовым актом представительного органа Сегежского городского поселения</w:t>
      </w:r>
    </w:p>
    <w:p w:rsidR="009852B9" w:rsidRPr="008A3485" w:rsidRDefault="009852B9" w:rsidP="009852B9">
      <w:pPr>
        <w:spacing w:before="226"/>
        <w:ind w:right="-1" w:firstLine="709"/>
        <w:jc w:val="both"/>
        <w:rPr>
          <w:bCs/>
        </w:rPr>
      </w:pPr>
      <m:oMath>
        <m:r>
          <w:rPr>
            <w:rFonts w:ascii="Cambria Math" w:hAnsi="Cambria Math"/>
            <w:lang w:val="en-US"/>
          </w:rPr>
          <m:t>N</m:t>
        </m:r>
      </m:oMath>
      <w:r w:rsidRPr="008A3485">
        <w:rPr>
          <w:bCs/>
        </w:rPr>
        <w:t xml:space="preserve"> – численность населения.</w:t>
      </w:r>
    </w:p>
    <w:p w:rsidR="009852B9" w:rsidRPr="008A3485" w:rsidRDefault="009852B9" w:rsidP="009852B9">
      <w:pPr>
        <w:spacing w:before="226"/>
        <w:ind w:right="-1" w:firstLine="708"/>
        <w:jc w:val="both"/>
        <w:rPr>
          <w:bCs/>
        </w:rPr>
      </w:pPr>
      <w:r>
        <w:t xml:space="preserve">2.3.10. </w:t>
      </w:r>
      <w:r w:rsidRPr="008A3485">
        <w:rPr>
          <w:bCs/>
        </w:rPr>
        <w:t xml:space="preserve">Обеспеченность плоскостными спортивными сооружениями города Сегежа, кв. м, определяется по формуле </w:t>
      </w:r>
      <w:r>
        <w:rPr>
          <w:bCs/>
        </w:rPr>
        <w:t>3</w:t>
      </w:r>
      <w:r w:rsidRPr="008A3485">
        <w:rPr>
          <w:bCs/>
        </w:rPr>
        <w:t>:</w:t>
      </w:r>
    </w:p>
    <w:p w:rsidR="009852B9" w:rsidRPr="008A3485" w:rsidRDefault="00471289" w:rsidP="009852B9">
      <w:pPr>
        <w:spacing w:before="226"/>
        <w:ind w:right="-1" w:firstLine="709"/>
        <w:jc w:val="center"/>
        <w:rPr>
          <w:bCs/>
        </w:rPr>
      </w:pPr>
      <m:oMath>
        <m:sSub>
          <m:sSubPr>
            <m:ctrlPr>
              <w:rPr>
                <w:rFonts w:ascii="Cambria Math" w:hAnsi="Cambria Math"/>
                <w:i/>
              </w:rPr>
            </m:ctrlPr>
          </m:sSubPr>
          <m:e>
            <m:r>
              <w:rPr>
                <w:rFonts w:ascii="Cambria Math" w:hAnsi="Cambria Math"/>
                <w:lang w:val="en-US"/>
              </w:rPr>
              <m:t>S</m:t>
            </m:r>
          </m:e>
          <m:sub>
            <m:r>
              <w:rPr>
                <w:rFonts w:ascii="Cambria Math"/>
              </w:rPr>
              <m:t>плоск</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S</m:t>
                </m:r>
              </m:e>
              <m:sub>
                <m:r>
                  <w:rPr>
                    <w:rFonts w:ascii="Cambria Math"/>
                  </w:rPr>
                  <m:t>плоск</m:t>
                </m:r>
                <m:r>
                  <w:rPr>
                    <w:rFonts w:ascii="Cambria Math"/>
                  </w:rPr>
                  <m:t xml:space="preserve"> </m:t>
                </m:r>
                <m:r>
                  <w:rPr>
                    <w:rFonts w:ascii="Cambria Math"/>
                  </w:rPr>
                  <m:t>норм</m:t>
                </m:r>
              </m:sub>
            </m:sSub>
          </m:num>
          <m:den>
            <m:r>
              <w:rPr>
                <w:rFonts w:ascii="Cambria Math"/>
              </w:rPr>
              <m:t>10000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rPr>
              <m:t>плоск</m:t>
            </m:r>
          </m:sub>
        </m:sSub>
        <m:r>
          <w:rPr>
            <w:rFonts w:ascii="Cambria Math" w:hAnsi="Cambria Math"/>
          </w:rPr>
          <m:t>∙</m:t>
        </m:r>
        <m:r>
          <w:rPr>
            <w:rFonts w:ascii="Cambria Math" w:hAnsi="Cambria Math"/>
            <w:lang w:val="en-US"/>
          </w:rPr>
          <m:t>N</m:t>
        </m:r>
      </m:oMath>
      <w:r w:rsidR="009852B9" w:rsidRPr="008A3485">
        <w:rPr>
          <w:bCs/>
        </w:rPr>
        <w:t xml:space="preserve"> , </w:t>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t>(</w:t>
      </w:r>
      <w:r w:rsidR="009852B9">
        <w:rPr>
          <w:bCs/>
        </w:rPr>
        <w:t>3</w:t>
      </w:r>
      <w:r w:rsidR="009852B9" w:rsidRPr="008A3485">
        <w:rPr>
          <w:bCs/>
        </w:rPr>
        <w:t>)</w:t>
      </w:r>
    </w:p>
    <w:p w:rsidR="009852B9" w:rsidRPr="008A3485" w:rsidRDefault="009852B9" w:rsidP="009852B9">
      <w:pPr>
        <w:spacing w:before="226"/>
        <w:ind w:right="-1" w:firstLine="709"/>
        <w:rPr>
          <w:bCs/>
        </w:rPr>
      </w:pPr>
      <w:r w:rsidRPr="008A3485">
        <w:rPr>
          <w:bCs/>
        </w:rPr>
        <w:t>где:</w:t>
      </w:r>
    </w:p>
    <w:p w:rsidR="009852B9" w:rsidRPr="008A3485" w:rsidRDefault="00471289" w:rsidP="009852B9">
      <w:pPr>
        <w:spacing w:before="226"/>
        <w:ind w:right="-1" w:firstLine="709"/>
        <w:jc w:val="both"/>
        <w:rPr>
          <w:bCs/>
        </w:rPr>
      </w:pPr>
      <m:oMath>
        <m:sSub>
          <m:sSubPr>
            <m:ctrlPr>
              <w:rPr>
                <w:rFonts w:ascii="Cambria Math" w:hAnsi="Cambria Math"/>
                <w:i/>
              </w:rPr>
            </m:ctrlPr>
          </m:sSubPr>
          <m:e>
            <m:r>
              <w:rPr>
                <w:rFonts w:ascii="Cambria Math" w:hAnsi="Cambria Math"/>
                <w:lang w:val="en-US"/>
              </w:rPr>
              <m:t>S</m:t>
            </m:r>
          </m:e>
          <m:sub>
            <m:r>
              <w:rPr>
                <w:rFonts w:ascii="Cambria Math"/>
              </w:rPr>
              <m:t>плоск</m:t>
            </m:r>
            <m:r>
              <w:rPr>
                <w:rFonts w:ascii="Cambria Math"/>
              </w:rPr>
              <m:t xml:space="preserve"> </m:t>
            </m:r>
            <m:r>
              <w:rPr>
                <w:rFonts w:ascii="Cambria Math"/>
              </w:rPr>
              <m:t>норм</m:t>
            </m:r>
          </m:sub>
        </m:sSub>
      </m:oMath>
      <w:r w:rsidR="009852B9" w:rsidRPr="008A3485">
        <w:rPr>
          <w:bCs/>
        </w:rPr>
        <w:t xml:space="preserve"> – норматив обеспеченности плоскостными сооружениями, равный 19494 кв. м на 10 тыс. чел.</w:t>
      </w:r>
    </w:p>
    <w:p w:rsidR="009852B9" w:rsidRPr="008A3485" w:rsidRDefault="00471289" w:rsidP="009852B9">
      <w:pPr>
        <w:spacing w:before="226"/>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rPr>
              <m:t>плоск</m:t>
            </m:r>
          </m:sub>
        </m:sSub>
      </m:oMath>
      <w:r w:rsidR="009852B9" w:rsidRPr="008A3485">
        <w:rPr>
          <w:bCs/>
        </w:rPr>
        <w:t xml:space="preserve"> – территориальный коэффициент обеспеченности плоскостными сооружениями</w:t>
      </w:r>
      <w:r w:rsidR="009852B9">
        <w:rPr>
          <w:bCs/>
        </w:rPr>
        <w:t>, устанавливаемый нормативным правовым актом представительного органа Сегежского городского поселения</w:t>
      </w:r>
    </w:p>
    <w:p w:rsidR="009852B9" w:rsidRPr="008A3485" w:rsidRDefault="009852B9" w:rsidP="009852B9">
      <w:pPr>
        <w:spacing w:before="226"/>
        <w:ind w:right="-1" w:firstLine="709"/>
        <w:jc w:val="both"/>
        <w:rPr>
          <w:bCs/>
        </w:rPr>
      </w:pPr>
      <m:oMath>
        <m:r>
          <w:rPr>
            <w:rFonts w:ascii="Cambria Math" w:hAnsi="Cambria Math"/>
            <w:lang w:val="en-US"/>
          </w:rPr>
          <m:t>N</m:t>
        </m:r>
      </m:oMath>
      <w:r w:rsidRPr="008A3485">
        <w:rPr>
          <w:bCs/>
        </w:rPr>
        <w:t xml:space="preserve"> – численность населения.</w:t>
      </w:r>
    </w:p>
    <w:p w:rsidR="009852B9" w:rsidRDefault="009852B9" w:rsidP="009852B9">
      <w:pPr>
        <w:pStyle w:val="af4"/>
        <w:ind w:firstLine="708"/>
        <w:jc w:val="both"/>
        <w:rPr>
          <w:rFonts w:ascii="Times New Roman" w:hAnsi="Times New Roman"/>
          <w:sz w:val="24"/>
          <w:szCs w:val="24"/>
          <w:lang w:eastAsia="ru-RU"/>
        </w:rPr>
      </w:pPr>
    </w:p>
    <w:p w:rsidR="009852B9" w:rsidRPr="008A3485" w:rsidRDefault="009852B9" w:rsidP="009852B9">
      <w:pPr>
        <w:spacing w:before="226"/>
        <w:ind w:right="-1" w:firstLine="708"/>
        <w:jc w:val="both"/>
        <w:rPr>
          <w:bCs/>
        </w:rPr>
      </w:pPr>
      <w:r>
        <w:t xml:space="preserve">2.3.11. </w:t>
      </w:r>
      <w:r w:rsidRPr="008A3485">
        <w:rPr>
          <w:bCs/>
        </w:rPr>
        <w:t>Создание условий для обеспечения жителей Сегежского городского поселения услугами торговли, м</w:t>
      </w:r>
      <w:r w:rsidRPr="008A3485">
        <w:rPr>
          <w:bCs/>
          <w:vertAlign w:val="superscript"/>
        </w:rPr>
        <w:t>2</w:t>
      </w:r>
      <w:r w:rsidRPr="008A3485">
        <w:rPr>
          <w:bCs/>
        </w:rPr>
        <w:t xml:space="preserve"> торговой площади:</w:t>
      </w:r>
    </w:p>
    <w:p w:rsidR="009852B9" w:rsidRPr="008A3485" w:rsidRDefault="00471289" w:rsidP="009852B9">
      <w:pPr>
        <w:ind w:right="-1" w:firstLine="709"/>
        <w:jc w:val="center"/>
        <w:rPr>
          <w:bCs/>
        </w:rPr>
      </w:pPr>
      <m:oMath>
        <m:sSub>
          <m:sSubPr>
            <m:ctrlPr>
              <w:rPr>
                <w:rFonts w:ascii="Cambria Math" w:hAnsi="Cambria Math"/>
                <w:i/>
              </w:rPr>
            </m:ctrlPr>
          </m:sSubPr>
          <m:e>
            <m:r>
              <w:rPr>
                <w:rFonts w:ascii="Cambria Math" w:hAnsi="Cambria Math"/>
                <w:lang w:val="en-US"/>
              </w:rPr>
              <m:t>S</m:t>
            </m:r>
          </m:e>
          <m:sub>
            <m:r>
              <w:rPr>
                <w:rFonts w:ascii="Cambria Math"/>
              </w:rPr>
              <m:t>торг</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S</m:t>
                </m:r>
              </m:e>
              <m:sub>
                <m:r>
                  <w:rPr>
                    <w:rFonts w:ascii="Cambria Math"/>
                  </w:rPr>
                  <m:t>торг</m:t>
                </m:r>
                <m:r>
                  <w:rPr>
                    <w:rFonts w:ascii="Cambria Math"/>
                  </w:rPr>
                  <m:t xml:space="preserve"> </m:t>
                </m:r>
                <m:r>
                  <w:rPr>
                    <w:rFonts w:ascii="Cambria Math"/>
                  </w:rPr>
                  <m:t>норм</m:t>
                </m:r>
              </m:sub>
            </m:sSub>
          </m:num>
          <m:den>
            <m:r>
              <w:rPr>
                <w:rFonts w:ascii="Cambria Math"/>
              </w:rPr>
              <m:t>1000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rPr>
              <m:t>торг</m:t>
            </m:r>
          </m:sub>
        </m:sSub>
        <m:r>
          <w:rPr>
            <w:rFonts w:ascii="Cambria Math" w:hAnsi="Cambria Math"/>
          </w:rPr>
          <m:t>∙</m:t>
        </m:r>
        <m:r>
          <w:rPr>
            <w:rFonts w:ascii="Cambria Math" w:hAnsi="Cambria Math"/>
            <w:lang w:val="en-US"/>
          </w:rPr>
          <m:t>N</m:t>
        </m:r>
      </m:oMath>
      <w:r w:rsidR="009852B9" w:rsidRPr="008A3485">
        <w:rPr>
          <w:bCs/>
        </w:rPr>
        <w:t xml:space="preserve"> , </w:t>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r>
      <w:r w:rsidR="009852B9" w:rsidRPr="008A3485">
        <w:rPr>
          <w:bCs/>
        </w:rPr>
        <w:tab/>
        <w:t>(</w:t>
      </w:r>
      <w:r w:rsidR="009852B9">
        <w:rPr>
          <w:bCs/>
        </w:rPr>
        <w:t>4</w:t>
      </w:r>
      <w:r w:rsidR="009852B9" w:rsidRPr="008A3485">
        <w:rPr>
          <w:bCs/>
        </w:rPr>
        <w:t>)</w:t>
      </w:r>
    </w:p>
    <w:p w:rsidR="009852B9" w:rsidRPr="008A3485" w:rsidRDefault="009852B9" w:rsidP="009852B9">
      <w:pPr>
        <w:ind w:right="-1" w:firstLine="709"/>
        <w:rPr>
          <w:bCs/>
        </w:rPr>
      </w:pPr>
      <w:r w:rsidRPr="008A3485">
        <w:rPr>
          <w:bCs/>
        </w:rPr>
        <w:t>где:</w:t>
      </w:r>
    </w:p>
    <w:p w:rsidR="009852B9" w:rsidRPr="008A3485" w:rsidRDefault="00471289" w:rsidP="009852B9">
      <w:pPr>
        <w:ind w:right="-1" w:firstLine="709"/>
        <w:jc w:val="both"/>
        <w:rPr>
          <w:bCs/>
        </w:rPr>
      </w:pPr>
      <m:oMath>
        <m:sSub>
          <m:sSubPr>
            <m:ctrlPr>
              <w:rPr>
                <w:rFonts w:ascii="Cambria Math" w:hAnsi="Cambria Math"/>
                <w:i/>
              </w:rPr>
            </m:ctrlPr>
          </m:sSubPr>
          <m:e>
            <m:r>
              <w:rPr>
                <w:rFonts w:ascii="Cambria Math" w:hAnsi="Cambria Math"/>
                <w:lang w:val="en-US"/>
              </w:rPr>
              <m:t>S</m:t>
            </m:r>
          </m:e>
          <m:sub>
            <m:r>
              <w:rPr>
                <w:rFonts w:ascii="Cambria Math"/>
              </w:rPr>
              <m:t>торг</m:t>
            </m:r>
            <m:r>
              <w:rPr>
                <w:rFonts w:ascii="Cambria Math"/>
              </w:rPr>
              <m:t xml:space="preserve"> </m:t>
            </m:r>
            <m:r>
              <w:rPr>
                <w:rFonts w:ascii="Cambria Math"/>
              </w:rPr>
              <m:t>норм</m:t>
            </m:r>
          </m:sub>
        </m:sSub>
      </m:oMath>
      <w:r w:rsidR="009852B9" w:rsidRPr="008A3485">
        <w:rPr>
          <w:bCs/>
        </w:rPr>
        <w:t xml:space="preserve"> – норматив обеспеченности услугами торговли, принимается по </w:t>
      </w:r>
      <w:r w:rsidR="009852B9" w:rsidRPr="00F552CD">
        <w:rPr>
          <w:bCs/>
        </w:rPr>
        <w:t>таблице 9</w:t>
      </w:r>
    </w:p>
    <w:p w:rsidR="009852B9" w:rsidRPr="008A3485"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rPr>
              <m:t>торг</m:t>
            </m:r>
          </m:sub>
        </m:sSub>
      </m:oMath>
      <w:r w:rsidR="009852B9" w:rsidRPr="008A3485">
        <w:rPr>
          <w:bCs/>
        </w:rPr>
        <w:t xml:space="preserve"> – территориальный коэффициент обеспеченности услугами торговли</w:t>
      </w:r>
      <w:r w:rsidR="009852B9">
        <w:rPr>
          <w:bCs/>
        </w:rPr>
        <w:t>, устанавливаемый нормативным правовым актом представительного органа Сегежского городского поселения</w:t>
      </w:r>
    </w:p>
    <w:p w:rsidR="009852B9" w:rsidRPr="00F552CD" w:rsidRDefault="009852B9" w:rsidP="009852B9">
      <w:pPr>
        <w:ind w:right="-1" w:firstLine="709"/>
        <w:jc w:val="both"/>
        <w:rPr>
          <w:bCs/>
        </w:rPr>
      </w:pPr>
      <m:oMath>
        <m:r>
          <w:rPr>
            <w:rFonts w:ascii="Cambria Math" w:hAnsi="Cambria Math"/>
            <w:lang w:val="en-US"/>
          </w:rPr>
          <m:t>N</m:t>
        </m:r>
      </m:oMath>
      <w:r w:rsidRPr="008A3485">
        <w:rPr>
          <w:bCs/>
        </w:rPr>
        <w:t xml:space="preserve"> – численность населения.</w:t>
      </w:r>
    </w:p>
    <w:p w:rsidR="009852B9" w:rsidRDefault="009852B9" w:rsidP="009852B9">
      <w:pPr>
        <w:pStyle w:val="af4"/>
        <w:jc w:val="right"/>
        <w:rPr>
          <w:rFonts w:ascii="Times New Roman" w:hAnsi="Times New Roman"/>
          <w:sz w:val="24"/>
          <w:szCs w:val="24"/>
          <w:lang w:eastAsia="ru-RU"/>
        </w:rPr>
      </w:pPr>
      <w:r w:rsidRPr="00F552CD">
        <w:rPr>
          <w:rFonts w:ascii="Times New Roman" w:hAnsi="Times New Roman"/>
          <w:sz w:val="24"/>
          <w:szCs w:val="24"/>
          <w:lang w:eastAsia="ru-RU"/>
        </w:rPr>
        <w:t>Таблица 9</w:t>
      </w:r>
      <w:r>
        <w:rPr>
          <w:rFonts w:ascii="Times New Roman" w:hAnsi="Times New Roman"/>
          <w:sz w:val="24"/>
          <w:szCs w:val="24"/>
          <w:lang w:eastAsia="ru-RU"/>
        </w:rPr>
        <w:t>.</w:t>
      </w:r>
    </w:p>
    <w:tbl>
      <w:tblPr>
        <w:tblStyle w:val="ab"/>
        <w:tblW w:w="0" w:type="auto"/>
        <w:jc w:val="center"/>
        <w:tblLayout w:type="fixed"/>
        <w:tblLook w:val="0000" w:firstRow="0" w:lastRow="0" w:firstColumn="0" w:lastColumn="0" w:noHBand="0" w:noVBand="0"/>
      </w:tblPr>
      <w:tblGrid>
        <w:gridCol w:w="5353"/>
        <w:gridCol w:w="4253"/>
      </w:tblGrid>
      <w:tr w:rsidR="009852B9" w:rsidRPr="008A3485" w:rsidTr="007C11B1">
        <w:trPr>
          <w:jc w:val="center"/>
        </w:trPr>
        <w:tc>
          <w:tcPr>
            <w:tcW w:w="5353" w:type="dxa"/>
          </w:tcPr>
          <w:p w:rsidR="009852B9" w:rsidRPr="00F552CD" w:rsidRDefault="009852B9" w:rsidP="007C11B1">
            <w:pPr>
              <w:ind w:right="-1"/>
              <w:jc w:val="center"/>
              <w:rPr>
                <w:b/>
                <w:bCs/>
              </w:rPr>
            </w:pPr>
            <w:r w:rsidRPr="00F552CD">
              <w:rPr>
                <w:b/>
                <w:bCs/>
              </w:rPr>
              <w:t>Учреждения, предприятия, сооружения, единица измерения</w:t>
            </w:r>
          </w:p>
        </w:tc>
        <w:tc>
          <w:tcPr>
            <w:tcW w:w="4253" w:type="dxa"/>
          </w:tcPr>
          <w:p w:rsidR="009852B9" w:rsidRPr="00F552CD" w:rsidRDefault="009852B9" w:rsidP="007C11B1">
            <w:pPr>
              <w:ind w:right="-1"/>
              <w:jc w:val="center"/>
              <w:rPr>
                <w:b/>
                <w:bCs/>
              </w:rPr>
            </w:pPr>
            <w:r w:rsidRPr="00F552CD">
              <w:rPr>
                <w:b/>
                <w:bCs/>
              </w:rPr>
              <w:t>Малые города</w:t>
            </w:r>
          </w:p>
        </w:tc>
      </w:tr>
      <w:tr w:rsidR="009852B9" w:rsidRPr="008A3485" w:rsidTr="007C11B1">
        <w:trPr>
          <w:jc w:val="center"/>
        </w:trPr>
        <w:tc>
          <w:tcPr>
            <w:tcW w:w="5353" w:type="dxa"/>
          </w:tcPr>
          <w:p w:rsidR="009852B9" w:rsidRPr="008A3485" w:rsidRDefault="009852B9" w:rsidP="007C11B1">
            <w:pPr>
              <w:ind w:right="-1"/>
              <w:jc w:val="both"/>
              <w:rPr>
                <w:bCs/>
              </w:rPr>
            </w:pPr>
            <w:r w:rsidRPr="008A3485">
              <w:rPr>
                <w:bCs/>
              </w:rPr>
              <w:t>Магазины, м</w:t>
            </w:r>
            <w:r w:rsidRPr="008A3485">
              <w:rPr>
                <w:bCs/>
                <w:vertAlign w:val="superscript"/>
              </w:rPr>
              <w:t>2</w:t>
            </w:r>
            <w:r w:rsidRPr="008A3485">
              <w:rPr>
                <w:bCs/>
              </w:rPr>
              <w:t xml:space="preserve"> торговой площади на 1 тыс. чел.</w:t>
            </w:r>
          </w:p>
        </w:tc>
        <w:tc>
          <w:tcPr>
            <w:tcW w:w="4253" w:type="dxa"/>
          </w:tcPr>
          <w:p w:rsidR="009852B9" w:rsidRPr="008A3485" w:rsidRDefault="009852B9" w:rsidP="007C11B1">
            <w:pPr>
              <w:ind w:right="-1"/>
              <w:jc w:val="center"/>
              <w:rPr>
                <w:bCs/>
              </w:rPr>
            </w:pPr>
            <w:r w:rsidRPr="008A3485">
              <w:rPr>
                <w:bCs/>
              </w:rPr>
              <w:t>280</w:t>
            </w:r>
          </w:p>
        </w:tc>
      </w:tr>
      <w:tr w:rsidR="009852B9" w:rsidRPr="008A3485" w:rsidTr="007C11B1">
        <w:trPr>
          <w:jc w:val="center"/>
        </w:trPr>
        <w:tc>
          <w:tcPr>
            <w:tcW w:w="5353" w:type="dxa"/>
          </w:tcPr>
          <w:p w:rsidR="009852B9" w:rsidRPr="008A3485" w:rsidRDefault="009852B9" w:rsidP="007C11B1">
            <w:pPr>
              <w:ind w:right="-1"/>
              <w:jc w:val="both"/>
              <w:rPr>
                <w:bCs/>
              </w:rPr>
            </w:pPr>
            <w:r w:rsidRPr="008A3485">
              <w:rPr>
                <w:bCs/>
              </w:rPr>
              <w:t>В том числе</w:t>
            </w:r>
          </w:p>
        </w:tc>
        <w:tc>
          <w:tcPr>
            <w:tcW w:w="4253" w:type="dxa"/>
          </w:tcPr>
          <w:p w:rsidR="009852B9" w:rsidRPr="008A3485" w:rsidRDefault="009852B9" w:rsidP="007C11B1">
            <w:pPr>
              <w:ind w:right="-1"/>
              <w:jc w:val="center"/>
              <w:rPr>
                <w:bCs/>
              </w:rPr>
            </w:pPr>
          </w:p>
        </w:tc>
      </w:tr>
      <w:tr w:rsidR="009852B9" w:rsidRPr="008A3485" w:rsidTr="007C11B1">
        <w:trPr>
          <w:jc w:val="center"/>
        </w:trPr>
        <w:tc>
          <w:tcPr>
            <w:tcW w:w="5353" w:type="dxa"/>
          </w:tcPr>
          <w:p w:rsidR="009852B9" w:rsidRPr="008A3485" w:rsidRDefault="009852B9" w:rsidP="007C11B1">
            <w:pPr>
              <w:ind w:right="-1"/>
              <w:jc w:val="both"/>
              <w:rPr>
                <w:bCs/>
              </w:rPr>
            </w:pPr>
            <w:r w:rsidRPr="008A3485">
              <w:rPr>
                <w:bCs/>
              </w:rPr>
              <w:t>продовольственных товаров, объект</w:t>
            </w:r>
          </w:p>
        </w:tc>
        <w:tc>
          <w:tcPr>
            <w:tcW w:w="4253" w:type="dxa"/>
          </w:tcPr>
          <w:p w:rsidR="009852B9" w:rsidRPr="008A3485" w:rsidRDefault="009852B9" w:rsidP="007C11B1">
            <w:pPr>
              <w:ind w:right="-1"/>
              <w:jc w:val="center"/>
              <w:rPr>
                <w:bCs/>
              </w:rPr>
            </w:pPr>
            <w:r w:rsidRPr="008A3485">
              <w:rPr>
                <w:bCs/>
              </w:rPr>
              <w:t>100</w:t>
            </w:r>
          </w:p>
        </w:tc>
      </w:tr>
      <w:tr w:rsidR="009852B9" w:rsidRPr="008A3485" w:rsidTr="007C11B1">
        <w:trPr>
          <w:jc w:val="center"/>
        </w:trPr>
        <w:tc>
          <w:tcPr>
            <w:tcW w:w="5353" w:type="dxa"/>
          </w:tcPr>
          <w:p w:rsidR="009852B9" w:rsidRPr="008A3485" w:rsidRDefault="009852B9" w:rsidP="007C11B1">
            <w:pPr>
              <w:ind w:right="-1"/>
              <w:jc w:val="both"/>
              <w:rPr>
                <w:bCs/>
              </w:rPr>
            </w:pPr>
            <w:r w:rsidRPr="008A3485">
              <w:rPr>
                <w:bCs/>
              </w:rPr>
              <w:t>непродовольственных товаров, объект</w:t>
            </w:r>
          </w:p>
        </w:tc>
        <w:tc>
          <w:tcPr>
            <w:tcW w:w="4253" w:type="dxa"/>
          </w:tcPr>
          <w:p w:rsidR="009852B9" w:rsidRPr="008A3485" w:rsidRDefault="009852B9" w:rsidP="007C11B1">
            <w:pPr>
              <w:ind w:right="-1"/>
              <w:jc w:val="center"/>
              <w:rPr>
                <w:bCs/>
              </w:rPr>
            </w:pPr>
            <w:r w:rsidRPr="008A3485">
              <w:rPr>
                <w:bCs/>
              </w:rPr>
              <w:t>180</w:t>
            </w:r>
          </w:p>
        </w:tc>
      </w:tr>
      <w:tr w:rsidR="009852B9" w:rsidRPr="008A3485" w:rsidTr="007C11B1">
        <w:trPr>
          <w:jc w:val="center"/>
        </w:trPr>
        <w:tc>
          <w:tcPr>
            <w:tcW w:w="5353" w:type="dxa"/>
          </w:tcPr>
          <w:p w:rsidR="009852B9" w:rsidRPr="008A3485" w:rsidRDefault="009852B9" w:rsidP="007C11B1">
            <w:pPr>
              <w:ind w:right="-1"/>
              <w:jc w:val="both"/>
              <w:rPr>
                <w:bCs/>
              </w:rPr>
            </w:pPr>
            <w:r w:rsidRPr="008A3485">
              <w:rPr>
                <w:bCs/>
              </w:rPr>
              <w:t>Рыночные комплексы, м</w:t>
            </w:r>
            <w:r w:rsidRPr="008A3485">
              <w:rPr>
                <w:bCs/>
                <w:vertAlign w:val="superscript"/>
              </w:rPr>
              <w:t>2</w:t>
            </w:r>
            <w:r w:rsidRPr="008A3485">
              <w:rPr>
                <w:bCs/>
              </w:rPr>
              <w:t xml:space="preserve"> тор</w:t>
            </w:r>
            <w:r w:rsidRPr="008A3485">
              <w:rPr>
                <w:bCs/>
              </w:rPr>
              <w:softHyphen/>
              <w:t>говой площади на 1 тыс. чел.</w:t>
            </w:r>
          </w:p>
        </w:tc>
        <w:tc>
          <w:tcPr>
            <w:tcW w:w="4253" w:type="dxa"/>
          </w:tcPr>
          <w:p w:rsidR="009852B9" w:rsidRPr="008A3485" w:rsidRDefault="009852B9" w:rsidP="007C11B1">
            <w:pPr>
              <w:ind w:right="-1"/>
              <w:jc w:val="center"/>
              <w:rPr>
                <w:bCs/>
              </w:rPr>
            </w:pPr>
            <w:r w:rsidRPr="008A3485">
              <w:rPr>
                <w:bCs/>
              </w:rPr>
              <w:t>24</w:t>
            </w:r>
          </w:p>
        </w:tc>
      </w:tr>
      <w:tr w:rsidR="009852B9" w:rsidRPr="008A3485" w:rsidTr="007C11B1">
        <w:trPr>
          <w:jc w:val="center"/>
        </w:trPr>
        <w:tc>
          <w:tcPr>
            <w:tcW w:w="5353" w:type="dxa"/>
          </w:tcPr>
          <w:p w:rsidR="009852B9" w:rsidRPr="008A3485" w:rsidRDefault="009852B9" w:rsidP="007C11B1">
            <w:pPr>
              <w:ind w:right="-1"/>
              <w:jc w:val="both"/>
              <w:rPr>
                <w:bCs/>
              </w:rPr>
            </w:pPr>
            <w:r w:rsidRPr="008A3485">
              <w:rPr>
                <w:bCs/>
              </w:rPr>
              <w:t>Магазины кулинарии, м</w:t>
            </w:r>
            <w:r w:rsidRPr="008A3485">
              <w:rPr>
                <w:bCs/>
                <w:vertAlign w:val="superscript"/>
              </w:rPr>
              <w:t>2</w:t>
            </w:r>
            <w:r w:rsidRPr="008A3485">
              <w:rPr>
                <w:bCs/>
              </w:rPr>
              <w:t xml:space="preserve"> торговой площади на 1 тыс. чел.</w:t>
            </w:r>
          </w:p>
        </w:tc>
        <w:tc>
          <w:tcPr>
            <w:tcW w:w="4253" w:type="dxa"/>
          </w:tcPr>
          <w:p w:rsidR="009852B9" w:rsidRPr="008A3485" w:rsidRDefault="009852B9" w:rsidP="007C11B1">
            <w:pPr>
              <w:ind w:right="-1"/>
              <w:jc w:val="center"/>
              <w:rPr>
                <w:bCs/>
              </w:rPr>
            </w:pPr>
            <w:r w:rsidRPr="008A3485">
              <w:rPr>
                <w:bCs/>
              </w:rPr>
              <w:t>6</w:t>
            </w:r>
          </w:p>
        </w:tc>
      </w:tr>
    </w:tbl>
    <w:p w:rsidR="009852B9" w:rsidRPr="00D46490" w:rsidRDefault="009852B9" w:rsidP="009852B9">
      <w:pPr>
        <w:spacing w:before="226"/>
        <w:ind w:right="-1" w:firstLine="708"/>
        <w:jc w:val="both"/>
        <w:rPr>
          <w:bCs/>
        </w:rPr>
      </w:pPr>
      <w:r>
        <w:t xml:space="preserve">2.3.12. </w:t>
      </w:r>
      <w:r w:rsidRPr="00D46490">
        <w:rPr>
          <w:bCs/>
        </w:rPr>
        <w:t>Создание условий для обеспечения жителей Сегежского городского поселения услугами общественного питания, мест:</w:t>
      </w:r>
    </w:p>
    <w:p w:rsidR="009852B9" w:rsidRPr="00D46490" w:rsidRDefault="00471289" w:rsidP="009852B9">
      <w:pPr>
        <w:ind w:right="-1" w:firstLine="709"/>
        <w:jc w:val="center"/>
        <w:rPr>
          <w:bCs/>
        </w:rPr>
      </w:pPr>
      <m:oMath>
        <m:sSub>
          <m:sSubPr>
            <m:ctrlPr>
              <w:rPr>
                <w:rFonts w:ascii="Cambria Math" w:hAnsi="Cambria Math"/>
                <w:i/>
              </w:rPr>
            </m:ctrlPr>
          </m:sSubPr>
          <m:e>
            <m:r>
              <w:rPr>
                <w:rFonts w:ascii="Cambria Math" w:hAnsi="Cambria Math"/>
                <w:lang w:val="en-US"/>
              </w:rPr>
              <m:t>C</m:t>
            </m:r>
          </m:e>
          <m:sub>
            <m:r>
              <w:rPr>
                <w:rFonts w:ascii="Cambria Math"/>
              </w:rPr>
              <m:t>пит</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C</m:t>
                </m:r>
              </m:e>
              <m:sub>
                <m:r>
                  <w:rPr>
                    <w:rFonts w:ascii="Cambria Math"/>
                  </w:rPr>
                  <m:t>пит</m:t>
                </m:r>
                <m:r>
                  <w:rPr>
                    <w:rFonts w:ascii="Cambria Math"/>
                  </w:rPr>
                  <m:t xml:space="preserve"> </m:t>
                </m:r>
                <m:r>
                  <w:rPr>
                    <w:rFonts w:ascii="Cambria Math"/>
                  </w:rPr>
                  <m:t>норм</m:t>
                </m:r>
              </m:sub>
            </m:sSub>
          </m:num>
          <m:den>
            <m:r>
              <w:rPr>
                <w:rFonts w:ascii="Cambria Math"/>
              </w:rPr>
              <m:t>1000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rPr>
              <m:t>пит</m:t>
            </m:r>
          </m:sub>
        </m:sSub>
        <m:r>
          <w:rPr>
            <w:rFonts w:ascii="Cambria Math" w:hAnsi="Cambria Math"/>
          </w:rPr>
          <m:t>∙</m:t>
        </m:r>
        <m:r>
          <w:rPr>
            <w:rFonts w:ascii="Cambria Math" w:hAnsi="Cambria Math"/>
            <w:lang w:val="en-US"/>
          </w:rPr>
          <m:t>N</m:t>
        </m:r>
      </m:oMath>
      <w:r w:rsidR="009852B9" w:rsidRPr="00D46490">
        <w:rPr>
          <w:bCs/>
        </w:rPr>
        <w:t xml:space="preserve"> , </w:t>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t>(</w:t>
      </w:r>
      <w:r w:rsidR="009852B9">
        <w:rPr>
          <w:bCs/>
        </w:rPr>
        <w:t>5</w:t>
      </w:r>
      <w:r w:rsidR="009852B9" w:rsidRPr="00D46490">
        <w:rPr>
          <w:bCs/>
        </w:rPr>
        <w:t>)</w:t>
      </w:r>
    </w:p>
    <w:p w:rsidR="009852B9" w:rsidRPr="00D46490" w:rsidRDefault="009852B9" w:rsidP="009852B9">
      <w:pPr>
        <w:ind w:right="-1" w:firstLine="709"/>
        <w:rPr>
          <w:bCs/>
        </w:rPr>
      </w:pPr>
      <w:r w:rsidRPr="00D46490">
        <w:rPr>
          <w:bCs/>
        </w:rPr>
        <w:t>где:</w:t>
      </w:r>
    </w:p>
    <w:p w:rsidR="009852B9" w:rsidRPr="00D46490" w:rsidRDefault="00471289" w:rsidP="009852B9">
      <w:pPr>
        <w:ind w:right="-1" w:firstLine="709"/>
        <w:jc w:val="both"/>
        <w:rPr>
          <w:bCs/>
        </w:rPr>
      </w:pPr>
      <m:oMath>
        <m:sSub>
          <m:sSubPr>
            <m:ctrlPr>
              <w:rPr>
                <w:rFonts w:ascii="Cambria Math" w:hAnsi="Cambria Math"/>
                <w:i/>
              </w:rPr>
            </m:ctrlPr>
          </m:sSubPr>
          <m:e>
            <m:r>
              <w:rPr>
                <w:rFonts w:ascii="Cambria Math" w:hAnsi="Cambria Math"/>
                <w:lang w:val="en-US"/>
              </w:rPr>
              <m:t>C</m:t>
            </m:r>
          </m:e>
          <m:sub>
            <m:r>
              <w:rPr>
                <w:rFonts w:ascii="Cambria Math"/>
              </w:rPr>
              <m:t>пит</m:t>
            </m:r>
            <m:r>
              <w:rPr>
                <w:rFonts w:ascii="Cambria Math"/>
              </w:rPr>
              <m:t xml:space="preserve"> </m:t>
            </m:r>
            <m:r>
              <w:rPr>
                <w:rFonts w:ascii="Cambria Math"/>
              </w:rPr>
              <m:t>норм</m:t>
            </m:r>
          </m:sub>
        </m:sSub>
      </m:oMath>
      <w:r w:rsidR="009852B9" w:rsidRPr="00D46490">
        <w:rPr>
          <w:bCs/>
        </w:rPr>
        <w:t xml:space="preserve"> – норматив обеспеченности услугами общественного питания, равный 40 местам на 1 тыс. чел.</w:t>
      </w:r>
    </w:p>
    <w:p w:rsidR="009852B9" w:rsidRPr="00D46490"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rPr>
              <m:t>пит</m:t>
            </m:r>
          </m:sub>
        </m:sSub>
      </m:oMath>
      <w:r w:rsidR="009852B9" w:rsidRPr="00D46490">
        <w:rPr>
          <w:bCs/>
        </w:rPr>
        <w:t xml:space="preserve"> – территориальный коэффициент обеспеченности услугами общественного питания</w:t>
      </w:r>
      <w:r w:rsidR="009852B9">
        <w:rPr>
          <w:bCs/>
        </w:rPr>
        <w:t>, устанавливаемый нормативным правовым актом представительного органа Сегежского городского поселения</w:t>
      </w:r>
    </w:p>
    <w:p w:rsidR="009852B9" w:rsidRPr="00D46490" w:rsidRDefault="009852B9" w:rsidP="009852B9">
      <w:pPr>
        <w:ind w:right="-1" w:firstLine="709"/>
        <w:jc w:val="both"/>
        <w:rPr>
          <w:bCs/>
        </w:rPr>
      </w:pPr>
      <m:oMath>
        <m:r>
          <w:rPr>
            <w:rFonts w:ascii="Cambria Math" w:hAnsi="Cambria Math"/>
            <w:lang w:val="en-US"/>
          </w:rPr>
          <m:t>N</m:t>
        </m:r>
      </m:oMath>
      <w:r w:rsidRPr="00D46490">
        <w:rPr>
          <w:bCs/>
        </w:rPr>
        <w:t xml:space="preserve"> – численность населения.</w:t>
      </w:r>
    </w:p>
    <w:p w:rsidR="009852B9" w:rsidRPr="00D46490" w:rsidRDefault="009852B9" w:rsidP="009852B9">
      <w:pPr>
        <w:spacing w:before="226"/>
        <w:ind w:right="-1" w:firstLine="708"/>
        <w:jc w:val="both"/>
        <w:rPr>
          <w:bCs/>
        </w:rPr>
      </w:pPr>
      <w:r>
        <w:t xml:space="preserve">2.3.13. </w:t>
      </w:r>
      <w:r w:rsidRPr="00D46490">
        <w:rPr>
          <w:bCs/>
        </w:rPr>
        <w:t>Создание условий для обеспечения жителей Сегежского городского поселения услугами бытового обслуживания, рабочих мест:</w:t>
      </w:r>
    </w:p>
    <w:p w:rsidR="009852B9" w:rsidRPr="00D46490" w:rsidRDefault="00471289" w:rsidP="009852B9">
      <w:pPr>
        <w:ind w:right="-1" w:firstLine="709"/>
        <w:jc w:val="center"/>
        <w:rPr>
          <w:bCs/>
        </w:rPr>
      </w:pPr>
      <m:oMath>
        <m:sSub>
          <m:sSubPr>
            <m:ctrlPr>
              <w:rPr>
                <w:rFonts w:ascii="Cambria Math" w:hAnsi="Cambria Math"/>
                <w:i/>
              </w:rPr>
            </m:ctrlPr>
          </m:sSubPr>
          <m:e>
            <m:r>
              <w:rPr>
                <w:rFonts w:ascii="Cambria Math" w:hAnsi="Cambria Math"/>
                <w:lang w:val="en-US"/>
              </w:rPr>
              <m:t>C</m:t>
            </m:r>
          </m:e>
          <m:sub>
            <m:r>
              <w:rPr>
                <w:rFonts w:ascii="Cambria Math"/>
              </w:rPr>
              <m:t>быт</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C</m:t>
                </m:r>
              </m:e>
              <m:sub>
                <m:r>
                  <w:rPr>
                    <w:rFonts w:ascii="Cambria Math"/>
                  </w:rPr>
                  <m:t>быт</m:t>
                </m:r>
                <m:r>
                  <w:rPr>
                    <w:rFonts w:ascii="Cambria Math"/>
                  </w:rPr>
                  <m:t xml:space="preserve"> </m:t>
                </m:r>
                <m:r>
                  <w:rPr>
                    <w:rFonts w:ascii="Cambria Math"/>
                  </w:rPr>
                  <m:t>норм</m:t>
                </m:r>
              </m:sub>
            </m:sSub>
          </m:num>
          <m:den>
            <m:r>
              <w:rPr>
                <w:rFonts w:ascii="Cambria Math"/>
              </w:rPr>
              <m:t>1000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rPr>
              <m:t>быт</m:t>
            </m:r>
          </m:sub>
        </m:sSub>
        <m:r>
          <w:rPr>
            <w:rFonts w:ascii="Cambria Math" w:hAnsi="Cambria Math"/>
          </w:rPr>
          <m:t>∙</m:t>
        </m:r>
        <m:r>
          <w:rPr>
            <w:rFonts w:ascii="Cambria Math" w:hAnsi="Cambria Math"/>
            <w:lang w:val="en-US"/>
          </w:rPr>
          <m:t>N</m:t>
        </m:r>
      </m:oMath>
      <w:r w:rsidR="009852B9" w:rsidRPr="00D46490">
        <w:rPr>
          <w:bCs/>
        </w:rPr>
        <w:t xml:space="preserve"> , </w:t>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r>
      <w:r w:rsidR="009852B9" w:rsidRPr="00D46490">
        <w:rPr>
          <w:bCs/>
        </w:rPr>
        <w:tab/>
        <w:t>(</w:t>
      </w:r>
      <w:r w:rsidR="009852B9">
        <w:rPr>
          <w:bCs/>
        </w:rPr>
        <w:t>6</w:t>
      </w:r>
      <w:r w:rsidR="009852B9" w:rsidRPr="00D46490">
        <w:rPr>
          <w:bCs/>
        </w:rPr>
        <w:t>)</w:t>
      </w:r>
    </w:p>
    <w:p w:rsidR="009852B9" w:rsidRPr="00D46490" w:rsidRDefault="009852B9" w:rsidP="009852B9">
      <w:pPr>
        <w:ind w:right="-1" w:firstLine="709"/>
        <w:rPr>
          <w:bCs/>
        </w:rPr>
      </w:pPr>
      <w:r w:rsidRPr="00D46490">
        <w:rPr>
          <w:bCs/>
        </w:rPr>
        <w:t>где:</w:t>
      </w:r>
    </w:p>
    <w:p w:rsidR="009852B9" w:rsidRPr="00D46490" w:rsidRDefault="00471289" w:rsidP="009852B9">
      <w:pPr>
        <w:ind w:right="-1" w:firstLine="709"/>
        <w:jc w:val="both"/>
        <w:rPr>
          <w:bCs/>
        </w:rPr>
      </w:pPr>
      <m:oMath>
        <m:sSub>
          <m:sSubPr>
            <m:ctrlPr>
              <w:rPr>
                <w:rFonts w:ascii="Cambria Math" w:hAnsi="Cambria Math"/>
                <w:i/>
              </w:rPr>
            </m:ctrlPr>
          </m:sSubPr>
          <m:e>
            <m:r>
              <w:rPr>
                <w:rFonts w:ascii="Cambria Math" w:hAnsi="Cambria Math"/>
                <w:lang w:val="en-US"/>
              </w:rPr>
              <m:t>C</m:t>
            </m:r>
          </m:e>
          <m:sub>
            <m:r>
              <w:rPr>
                <w:rFonts w:ascii="Cambria Math"/>
              </w:rPr>
              <m:t>быт</m:t>
            </m:r>
            <m:r>
              <w:rPr>
                <w:rFonts w:ascii="Cambria Math"/>
              </w:rPr>
              <m:t xml:space="preserve"> </m:t>
            </m:r>
            <m:r>
              <w:rPr>
                <w:rFonts w:ascii="Cambria Math"/>
              </w:rPr>
              <m:t>норм</m:t>
            </m:r>
          </m:sub>
        </m:sSub>
      </m:oMath>
      <w:r w:rsidR="009852B9" w:rsidRPr="00F552CD">
        <w:rPr>
          <w:bCs/>
        </w:rPr>
        <w:t xml:space="preserve"> – норматив обеспеченности услугами бытового обслуживания, принимается по таблице 10</w:t>
      </w:r>
    </w:p>
    <w:p w:rsidR="009852B9" w:rsidRPr="00D46490"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rPr>
              <m:t>быт</m:t>
            </m:r>
          </m:sub>
        </m:sSub>
      </m:oMath>
      <w:r w:rsidR="009852B9" w:rsidRPr="00D46490">
        <w:rPr>
          <w:bCs/>
        </w:rPr>
        <w:t xml:space="preserve"> – территориальный коэффициент обеспеченности услугами бытового обслуживания</w:t>
      </w:r>
    </w:p>
    <w:p w:rsidR="009852B9" w:rsidRPr="00D46490" w:rsidRDefault="009852B9" w:rsidP="009852B9">
      <w:pPr>
        <w:ind w:right="-1" w:firstLine="709"/>
        <w:jc w:val="both"/>
        <w:rPr>
          <w:bCs/>
        </w:rPr>
      </w:pPr>
      <m:oMath>
        <m:r>
          <w:rPr>
            <w:rFonts w:ascii="Cambria Math" w:hAnsi="Cambria Math"/>
            <w:lang w:val="en-US"/>
          </w:rPr>
          <m:t>N</m:t>
        </m:r>
      </m:oMath>
      <w:r w:rsidRPr="00D46490">
        <w:rPr>
          <w:bCs/>
        </w:rPr>
        <w:t xml:space="preserve"> – численность населения.</w:t>
      </w:r>
    </w:p>
    <w:p w:rsidR="009852B9" w:rsidRDefault="009852B9" w:rsidP="009852B9">
      <w:pPr>
        <w:pStyle w:val="af4"/>
        <w:jc w:val="both"/>
        <w:rPr>
          <w:rFonts w:ascii="Times New Roman" w:hAnsi="Times New Roman"/>
          <w:sz w:val="24"/>
          <w:szCs w:val="24"/>
          <w:lang w:eastAsia="ru-RU"/>
        </w:rPr>
      </w:pPr>
    </w:p>
    <w:p w:rsidR="009852B9" w:rsidRDefault="009852B9" w:rsidP="009852B9">
      <w:pPr>
        <w:pStyle w:val="af4"/>
        <w:jc w:val="right"/>
        <w:rPr>
          <w:rFonts w:ascii="Times New Roman" w:hAnsi="Times New Roman"/>
          <w:sz w:val="24"/>
          <w:szCs w:val="24"/>
          <w:lang w:eastAsia="ru-RU"/>
        </w:rPr>
      </w:pPr>
      <w:r>
        <w:rPr>
          <w:rFonts w:ascii="Times New Roman" w:hAnsi="Times New Roman"/>
          <w:sz w:val="24"/>
          <w:szCs w:val="24"/>
          <w:lang w:eastAsia="ru-RU"/>
        </w:rPr>
        <w:t>Таблица 10.</w:t>
      </w:r>
    </w:p>
    <w:tbl>
      <w:tblPr>
        <w:tblStyle w:val="ab"/>
        <w:tblW w:w="0" w:type="auto"/>
        <w:jc w:val="center"/>
        <w:tblLayout w:type="fixed"/>
        <w:tblLook w:val="0000" w:firstRow="0" w:lastRow="0" w:firstColumn="0" w:lastColumn="0" w:noHBand="0" w:noVBand="0"/>
      </w:tblPr>
      <w:tblGrid>
        <w:gridCol w:w="5353"/>
        <w:gridCol w:w="3686"/>
      </w:tblGrid>
      <w:tr w:rsidR="009852B9" w:rsidRPr="00951A76" w:rsidTr="007C11B1">
        <w:trPr>
          <w:jc w:val="center"/>
        </w:trPr>
        <w:tc>
          <w:tcPr>
            <w:tcW w:w="5353" w:type="dxa"/>
          </w:tcPr>
          <w:p w:rsidR="009852B9" w:rsidRPr="00F552CD" w:rsidRDefault="009852B9" w:rsidP="007C11B1">
            <w:pPr>
              <w:ind w:right="-1"/>
              <w:jc w:val="center"/>
              <w:rPr>
                <w:b/>
                <w:bCs/>
              </w:rPr>
            </w:pPr>
            <w:r w:rsidRPr="00F552CD">
              <w:rPr>
                <w:b/>
                <w:bCs/>
              </w:rPr>
              <w:t>Учреждения, предприятия, сооружения, единица измерения</w:t>
            </w:r>
          </w:p>
        </w:tc>
        <w:tc>
          <w:tcPr>
            <w:tcW w:w="3686" w:type="dxa"/>
          </w:tcPr>
          <w:p w:rsidR="009852B9" w:rsidRPr="00F552CD" w:rsidRDefault="009852B9" w:rsidP="007C11B1">
            <w:pPr>
              <w:ind w:right="-1"/>
              <w:jc w:val="center"/>
              <w:rPr>
                <w:b/>
                <w:bCs/>
              </w:rPr>
            </w:pPr>
            <w:r w:rsidRPr="00F552CD">
              <w:rPr>
                <w:b/>
                <w:bCs/>
              </w:rPr>
              <w:t>Малые города</w:t>
            </w:r>
          </w:p>
        </w:tc>
      </w:tr>
      <w:tr w:rsidR="009852B9" w:rsidRPr="00951A76" w:rsidTr="007C11B1">
        <w:trPr>
          <w:jc w:val="center"/>
        </w:trPr>
        <w:tc>
          <w:tcPr>
            <w:tcW w:w="5353" w:type="dxa"/>
          </w:tcPr>
          <w:p w:rsidR="009852B9" w:rsidRPr="00951A76" w:rsidRDefault="009852B9" w:rsidP="007C11B1">
            <w:pPr>
              <w:ind w:right="-1"/>
              <w:jc w:val="both"/>
              <w:rPr>
                <w:bCs/>
              </w:rPr>
            </w:pPr>
            <w:r w:rsidRPr="00951A76">
              <w:rPr>
                <w:bCs/>
              </w:rPr>
              <w:t>Предприятия бытового обс</w:t>
            </w:r>
            <w:r w:rsidRPr="00951A76">
              <w:rPr>
                <w:bCs/>
              </w:rPr>
              <w:softHyphen/>
              <w:t>луживания, рабочее место на 1 тыс. чел.</w:t>
            </w:r>
          </w:p>
        </w:tc>
        <w:tc>
          <w:tcPr>
            <w:tcW w:w="3686" w:type="dxa"/>
          </w:tcPr>
          <w:p w:rsidR="009852B9" w:rsidRPr="00951A76" w:rsidRDefault="009852B9" w:rsidP="007C11B1">
            <w:pPr>
              <w:ind w:right="-1"/>
              <w:jc w:val="center"/>
              <w:rPr>
                <w:bCs/>
              </w:rPr>
            </w:pPr>
            <w:r w:rsidRPr="00951A76">
              <w:rPr>
                <w:bCs/>
              </w:rPr>
              <w:t>9</w:t>
            </w:r>
          </w:p>
        </w:tc>
      </w:tr>
      <w:tr w:rsidR="009852B9" w:rsidRPr="00951A76" w:rsidTr="007C11B1">
        <w:trPr>
          <w:jc w:val="center"/>
        </w:trPr>
        <w:tc>
          <w:tcPr>
            <w:tcW w:w="5353" w:type="dxa"/>
          </w:tcPr>
          <w:p w:rsidR="009852B9" w:rsidRPr="00951A76" w:rsidRDefault="009852B9" w:rsidP="007C11B1">
            <w:pPr>
              <w:ind w:right="-1"/>
              <w:jc w:val="both"/>
              <w:rPr>
                <w:bCs/>
              </w:rPr>
            </w:pPr>
            <w:r w:rsidRPr="00951A76">
              <w:rPr>
                <w:bCs/>
              </w:rPr>
              <w:t>В том числе:</w:t>
            </w:r>
          </w:p>
        </w:tc>
        <w:tc>
          <w:tcPr>
            <w:tcW w:w="3686" w:type="dxa"/>
          </w:tcPr>
          <w:p w:rsidR="009852B9" w:rsidRPr="00951A76" w:rsidRDefault="009852B9" w:rsidP="007C11B1">
            <w:pPr>
              <w:ind w:right="-1"/>
              <w:jc w:val="center"/>
              <w:rPr>
                <w:bCs/>
              </w:rPr>
            </w:pPr>
          </w:p>
        </w:tc>
      </w:tr>
      <w:tr w:rsidR="009852B9" w:rsidRPr="00951A76" w:rsidTr="007C11B1">
        <w:trPr>
          <w:jc w:val="center"/>
        </w:trPr>
        <w:tc>
          <w:tcPr>
            <w:tcW w:w="5353" w:type="dxa"/>
          </w:tcPr>
          <w:p w:rsidR="009852B9" w:rsidRPr="00951A76" w:rsidRDefault="009852B9" w:rsidP="007C11B1">
            <w:pPr>
              <w:ind w:right="-1"/>
              <w:jc w:val="both"/>
              <w:rPr>
                <w:bCs/>
              </w:rPr>
            </w:pPr>
            <w:r w:rsidRPr="00951A76">
              <w:rPr>
                <w:bCs/>
              </w:rPr>
              <w:t>непосредственного обслуживания населения</w:t>
            </w:r>
          </w:p>
        </w:tc>
        <w:tc>
          <w:tcPr>
            <w:tcW w:w="3686" w:type="dxa"/>
          </w:tcPr>
          <w:p w:rsidR="009852B9" w:rsidRPr="00951A76" w:rsidRDefault="009852B9" w:rsidP="007C11B1">
            <w:pPr>
              <w:ind w:right="-1"/>
              <w:jc w:val="center"/>
              <w:rPr>
                <w:bCs/>
              </w:rPr>
            </w:pPr>
            <w:r w:rsidRPr="00951A76">
              <w:rPr>
                <w:bCs/>
              </w:rPr>
              <w:t>5</w:t>
            </w:r>
          </w:p>
        </w:tc>
      </w:tr>
      <w:tr w:rsidR="009852B9" w:rsidRPr="00951A76" w:rsidTr="007C11B1">
        <w:trPr>
          <w:jc w:val="center"/>
        </w:trPr>
        <w:tc>
          <w:tcPr>
            <w:tcW w:w="5353" w:type="dxa"/>
          </w:tcPr>
          <w:p w:rsidR="009852B9" w:rsidRPr="00951A76" w:rsidRDefault="009852B9" w:rsidP="007C11B1">
            <w:pPr>
              <w:ind w:right="-1"/>
              <w:jc w:val="both"/>
              <w:rPr>
                <w:bCs/>
              </w:rPr>
            </w:pPr>
            <w:r w:rsidRPr="00951A76">
              <w:rPr>
                <w:bCs/>
              </w:rPr>
              <w:t>производственные предприятия централизованного выполнения заказов, объект</w:t>
            </w:r>
          </w:p>
        </w:tc>
        <w:tc>
          <w:tcPr>
            <w:tcW w:w="3686" w:type="dxa"/>
          </w:tcPr>
          <w:p w:rsidR="009852B9" w:rsidRPr="00951A76" w:rsidRDefault="009852B9" w:rsidP="007C11B1">
            <w:pPr>
              <w:ind w:right="-1"/>
              <w:jc w:val="center"/>
              <w:rPr>
                <w:bCs/>
              </w:rPr>
            </w:pPr>
            <w:r w:rsidRPr="00951A76">
              <w:rPr>
                <w:bCs/>
              </w:rPr>
              <w:t>4</w:t>
            </w:r>
          </w:p>
        </w:tc>
      </w:tr>
    </w:tbl>
    <w:p w:rsidR="009852B9" w:rsidRPr="00951A76" w:rsidRDefault="009852B9" w:rsidP="009852B9">
      <w:pPr>
        <w:spacing w:before="226"/>
        <w:ind w:right="-1" w:firstLine="708"/>
        <w:jc w:val="both"/>
        <w:rPr>
          <w:bCs/>
        </w:rPr>
      </w:pPr>
      <w:r>
        <w:t xml:space="preserve">2.3.14. </w:t>
      </w:r>
      <w:r w:rsidRPr="00951A76">
        <w:rPr>
          <w:bCs/>
        </w:rPr>
        <w:t>Количество общедоступных библиотек Сегежского городского поселения:</w:t>
      </w:r>
    </w:p>
    <w:p w:rsidR="009852B9" w:rsidRPr="00951A76" w:rsidRDefault="00471289" w:rsidP="009852B9">
      <w:pPr>
        <w:ind w:right="-1" w:firstLine="709"/>
        <w:jc w:val="center"/>
        <w:rPr>
          <w:bCs/>
        </w:rPr>
      </w:pPr>
      <m:oMath>
        <m:sSub>
          <m:sSubPr>
            <m:ctrlPr>
              <w:rPr>
                <w:rFonts w:ascii="Cambria Math" w:hAnsi="Cambria Math"/>
                <w:i/>
              </w:rPr>
            </m:ctrlPr>
          </m:sSubPr>
          <m:e>
            <m:r>
              <w:rPr>
                <w:rFonts w:ascii="Cambria Math" w:hAnsi="Cambria Math"/>
                <w:lang w:val="en-US"/>
              </w:rPr>
              <m:t>C</m:t>
            </m:r>
          </m:e>
          <m:sub>
            <m:r>
              <w:rPr>
                <w:rFonts w:ascii="Cambria Math" w:hAnsi="Cambria Math"/>
              </w:rPr>
              <m:t>библ</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C</m:t>
                </m:r>
              </m:e>
              <m:sub>
                <m:r>
                  <w:rPr>
                    <w:rFonts w:ascii="Cambria Math" w:hAnsi="Cambria Math"/>
                  </w:rPr>
                  <m:t>библ</m:t>
                </m:r>
                <m:r>
                  <w:rPr>
                    <w:rFonts w:ascii="Cambria Math"/>
                  </w:rPr>
                  <m:t xml:space="preserve"> </m:t>
                </m:r>
                <m:r>
                  <w:rPr>
                    <w:rFonts w:ascii="Cambria Math" w:hAnsi="Cambria Math"/>
                  </w:rPr>
                  <m:t>норм</m:t>
                </m:r>
              </m:sub>
            </m:sSub>
          </m:num>
          <m:den>
            <m:r>
              <w:rPr>
                <w:rFonts w:ascii="Cambria Math"/>
              </w:rPr>
              <m:t>10000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hAnsi="Cambria Math"/>
              </w:rPr>
              <m:t>библ</m:t>
            </m:r>
          </m:sub>
        </m:sSub>
        <m:r>
          <w:rPr>
            <w:rFonts w:ascii="Cambria Math" w:hAnsi="Cambria Math"/>
          </w:rPr>
          <m:t>∙</m:t>
        </m:r>
        <m:r>
          <w:rPr>
            <w:rFonts w:ascii="Cambria Math" w:hAnsi="Cambria Math"/>
            <w:lang w:val="en-US"/>
          </w:rPr>
          <m:t>N</m:t>
        </m:r>
      </m:oMath>
      <w:r w:rsidR="009852B9" w:rsidRPr="00951A76">
        <w:rPr>
          <w:bCs/>
        </w:rPr>
        <w:t xml:space="preserve"> , </w:t>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t xml:space="preserve"> (</w:t>
      </w:r>
      <w:r w:rsidR="009852B9">
        <w:rPr>
          <w:bCs/>
        </w:rPr>
        <w:t>7</w:t>
      </w:r>
      <w:r w:rsidR="009852B9" w:rsidRPr="00951A76">
        <w:rPr>
          <w:bCs/>
        </w:rPr>
        <w:t>)</w:t>
      </w:r>
    </w:p>
    <w:p w:rsidR="009852B9" w:rsidRPr="00951A76" w:rsidRDefault="009852B9" w:rsidP="009852B9">
      <w:pPr>
        <w:ind w:right="-1" w:firstLine="709"/>
        <w:rPr>
          <w:bCs/>
        </w:rPr>
      </w:pPr>
      <w:r w:rsidRPr="00951A76">
        <w:rPr>
          <w:bCs/>
        </w:rPr>
        <w:t>где:</w:t>
      </w:r>
    </w:p>
    <w:p w:rsidR="009852B9" w:rsidRPr="00951A76" w:rsidRDefault="00471289" w:rsidP="009852B9">
      <w:pPr>
        <w:ind w:right="-1" w:firstLine="709"/>
        <w:jc w:val="both"/>
        <w:rPr>
          <w:bCs/>
        </w:rPr>
      </w:pPr>
      <m:oMath>
        <m:sSub>
          <m:sSubPr>
            <m:ctrlPr>
              <w:rPr>
                <w:rFonts w:ascii="Cambria Math" w:hAnsi="Cambria Math"/>
                <w:i/>
              </w:rPr>
            </m:ctrlPr>
          </m:sSubPr>
          <m:e>
            <m:r>
              <w:rPr>
                <w:rFonts w:ascii="Cambria Math" w:hAnsi="Cambria Math"/>
                <w:lang w:val="en-US"/>
              </w:rPr>
              <m:t>C</m:t>
            </m:r>
          </m:e>
          <m:sub>
            <m:r>
              <w:rPr>
                <w:rFonts w:ascii="Cambria Math" w:hAnsi="Cambria Math"/>
              </w:rPr>
              <m:t>библ</m:t>
            </m:r>
            <m:r>
              <w:rPr>
                <w:rFonts w:ascii="Cambria Math"/>
              </w:rPr>
              <m:t xml:space="preserve"> </m:t>
            </m:r>
            <m:r>
              <w:rPr>
                <w:rFonts w:ascii="Cambria Math" w:hAnsi="Cambria Math"/>
              </w:rPr>
              <m:t>норм</m:t>
            </m:r>
          </m:sub>
        </m:sSub>
      </m:oMath>
      <w:r w:rsidR="009852B9" w:rsidRPr="00951A76">
        <w:rPr>
          <w:bCs/>
        </w:rPr>
        <w:t xml:space="preserve"> – норматив общедоступных библиотек городского поселения, равный 1 на 10 тыс. чел.</w:t>
      </w:r>
    </w:p>
    <w:p w:rsidR="009852B9" w:rsidRPr="00951A76"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hAnsi="Cambria Math"/>
              </w:rPr>
              <m:t>библ</m:t>
            </m:r>
          </m:sub>
        </m:sSub>
      </m:oMath>
      <w:r w:rsidR="009852B9" w:rsidRPr="00951A76">
        <w:rPr>
          <w:bCs/>
        </w:rPr>
        <w:t xml:space="preserve"> – территориальный коэффициент общедоступных библиотек городского поселения</w:t>
      </w:r>
      <w:r w:rsidR="009852B9">
        <w:rPr>
          <w:bCs/>
        </w:rPr>
        <w:t>, устанавливаемый нормативным правовым актом представительного органа Сегежского городского поселения</w:t>
      </w:r>
    </w:p>
    <w:p w:rsidR="009852B9" w:rsidRPr="00951A76" w:rsidRDefault="009852B9" w:rsidP="009852B9">
      <w:pPr>
        <w:ind w:right="-1" w:firstLine="709"/>
        <w:jc w:val="both"/>
        <w:rPr>
          <w:bCs/>
        </w:rPr>
      </w:pPr>
      <m:oMath>
        <m:r>
          <w:rPr>
            <w:rFonts w:ascii="Cambria Math" w:hAnsi="Cambria Math"/>
            <w:lang w:val="en-US"/>
          </w:rPr>
          <m:t>N</m:t>
        </m:r>
      </m:oMath>
      <w:r w:rsidRPr="00951A76">
        <w:rPr>
          <w:bCs/>
        </w:rPr>
        <w:t xml:space="preserve"> – численность населения.</w:t>
      </w:r>
    </w:p>
    <w:p w:rsidR="009852B9" w:rsidRPr="00951A76" w:rsidRDefault="009852B9" w:rsidP="009852B9">
      <w:pPr>
        <w:ind w:right="-1" w:firstLine="709"/>
        <w:jc w:val="both"/>
        <w:rPr>
          <w:bCs/>
        </w:rPr>
      </w:pPr>
      <w:r w:rsidRPr="00951A76">
        <w:rPr>
          <w:bCs/>
        </w:rPr>
        <w:t>Показатель округляется до целого в меньшую сторону,</w:t>
      </w:r>
    </w:p>
    <w:p w:rsidR="009852B9" w:rsidRPr="00951A76" w:rsidRDefault="009852B9" w:rsidP="009852B9">
      <w:pPr>
        <w:ind w:right="-1" w:firstLine="709"/>
        <w:jc w:val="both"/>
        <w:rPr>
          <w:bCs/>
        </w:rPr>
      </w:pPr>
      <w:r w:rsidRPr="00951A76">
        <w:rPr>
          <w:bCs/>
        </w:rPr>
        <w:t>при численности населения до 50 тыс. человек принимается равным 1.</w:t>
      </w:r>
    </w:p>
    <w:p w:rsidR="009852B9" w:rsidRPr="00951A76" w:rsidRDefault="009852B9" w:rsidP="009852B9">
      <w:pPr>
        <w:ind w:right="-1" w:firstLine="709"/>
        <w:jc w:val="both"/>
        <w:rPr>
          <w:bCs/>
        </w:rPr>
      </w:pPr>
      <w:r w:rsidRPr="00951A76">
        <w:rPr>
          <w:bCs/>
        </w:rPr>
        <w:t>Уровень обеспеченности, экз./1тыс.  человек, составляет 250 экз. на 1 тыс. человек населения Сегежского городского поселения.</w:t>
      </w:r>
    </w:p>
    <w:p w:rsidR="009852B9" w:rsidRPr="00951A76" w:rsidRDefault="009852B9" w:rsidP="009852B9">
      <w:pPr>
        <w:spacing w:before="226"/>
        <w:ind w:left="709" w:right="-1"/>
        <w:jc w:val="both"/>
        <w:rPr>
          <w:bCs/>
        </w:rPr>
      </w:pPr>
      <w:r>
        <w:t xml:space="preserve">2.3.15. </w:t>
      </w:r>
      <w:r w:rsidRPr="00951A76">
        <w:rPr>
          <w:bCs/>
        </w:rPr>
        <w:t>Количество детских библиотек Сегежского городского поселения:</w:t>
      </w:r>
    </w:p>
    <w:p w:rsidR="009852B9" w:rsidRPr="00951A76" w:rsidRDefault="00471289" w:rsidP="009852B9">
      <w:pPr>
        <w:ind w:right="-1" w:firstLine="709"/>
        <w:jc w:val="center"/>
        <w:rPr>
          <w:bCs/>
        </w:rPr>
      </w:pPr>
      <m:oMath>
        <m:sSub>
          <m:sSubPr>
            <m:ctrlPr>
              <w:rPr>
                <w:rFonts w:ascii="Cambria Math" w:hAnsi="Cambria Math"/>
                <w:i/>
              </w:rPr>
            </m:ctrlPr>
          </m:sSubPr>
          <m:e>
            <m:r>
              <w:rPr>
                <w:rFonts w:ascii="Cambria Math" w:hAnsi="Cambria Math"/>
                <w:lang w:val="en-US"/>
              </w:rPr>
              <m:t>C</m:t>
            </m:r>
          </m:e>
          <m:sub>
            <m:r>
              <w:rPr>
                <w:rFonts w:ascii="Cambria Math" w:hAnsi="Cambria Math"/>
              </w:rPr>
              <m:t>д</m:t>
            </m:r>
            <m:r>
              <w:rPr>
                <w:rFonts w:ascii="Cambria Math"/>
              </w:rPr>
              <m:t xml:space="preserve"> </m:t>
            </m:r>
            <m:r>
              <w:rPr>
                <w:rFonts w:ascii="Cambria Math" w:hAnsi="Cambria Math"/>
              </w:rPr>
              <m:t>библ</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C</m:t>
                </m:r>
              </m:e>
              <m:sub>
                <m:r>
                  <w:rPr>
                    <w:rFonts w:ascii="Cambria Math" w:hAnsi="Cambria Math"/>
                  </w:rPr>
                  <m:t>д</m:t>
                </m:r>
                <m:r>
                  <w:rPr>
                    <w:rFonts w:ascii="Cambria Math"/>
                  </w:rPr>
                  <m:t xml:space="preserve"> </m:t>
                </m:r>
                <m:r>
                  <w:rPr>
                    <w:rFonts w:ascii="Cambria Math" w:hAnsi="Cambria Math"/>
                  </w:rPr>
                  <m:t>библ</m:t>
                </m:r>
                <m:r>
                  <w:rPr>
                    <w:rFonts w:ascii="Cambria Math"/>
                  </w:rPr>
                  <m:t xml:space="preserve"> </m:t>
                </m:r>
                <m:r>
                  <w:rPr>
                    <w:rFonts w:ascii="Cambria Math" w:hAnsi="Cambria Math"/>
                  </w:rPr>
                  <m:t>норм</m:t>
                </m:r>
              </m:sub>
            </m:sSub>
          </m:num>
          <m:den>
            <m:r>
              <w:rPr>
                <w:rFonts w:ascii="Cambria Math"/>
              </w:rPr>
              <m:t>7000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hAnsi="Cambria Math"/>
              </w:rPr>
              <m:t>д</m:t>
            </m:r>
            <m:r>
              <w:rPr>
                <w:rFonts w:ascii="Cambria Math"/>
              </w:rPr>
              <m:t xml:space="preserve"> </m:t>
            </m:r>
            <m:r>
              <w:rPr>
                <w:rFonts w:ascii="Cambria Math" w:hAnsi="Cambria Math"/>
              </w:rPr>
              <m:t>библ</m:t>
            </m:r>
          </m:sub>
        </m:sSub>
        <m:r>
          <w:rPr>
            <w:rFonts w:ascii="Cambria Math" w:hAnsi="Cambria Math"/>
          </w:rPr>
          <m:t>∙</m:t>
        </m:r>
        <m:sSub>
          <m:sSubPr>
            <m:ctrlPr>
              <w:rPr>
                <w:rFonts w:ascii="Cambria Math" w:hAnsi="Cambria Math"/>
                <w:bCs/>
                <w:i/>
              </w:rPr>
            </m:ctrlPr>
          </m:sSubPr>
          <m:e>
            <m:r>
              <w:rPr>
                <w:rFonts w:ascii="Cambria Math" w:hAnsi="Cambria Math"/>
                <w:lang w:val="en-US"/>
              </w:rPr>
              <m:t>N</m:t>
            </m:r>
          </m:e>
          <m:sub>
            <m:r>
              <w:rPr>
                <w:rFonts w:ascii="Cambria Math" w:hAnsi="Cambria Math"/>
              </w:rPr>
              <m:t>дет</m:t>
            </m:r>
          </m:sub>
        </m:sSub>
      </m:oMath>
      <w:r w:rsidR="009852B9" w:rsidRPr="00951A76">
        <w:rPr>
          <w:bCs/>
        </w:rPr>
        <w:t xml:space="preserve"> , </w:t>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t>(</w:t>
      </w:r>
      <w:r w:rsidR="009852B9">
        <w:rPr>
          <w:bCs/>
        </w:rPr>
        <w:t>8</w:t>
      </w:r>
      <w:r w:rsidR="009852B9" w:rsidRPr="00951A76">
        <w:rPr>
          <w:bCs/>
        </w:rPr>
        <w:t>)</w:t>
      </w:r>
    </w:p>
    <w:p w:rsidR="009852B9" w:rsidRPr="00951A76" w:rsidRDefault="009852B9" w:rsidP="009852B9">
      <w:pPr>
        <w:ind w:right="-1" w:firstLine="709"/>
        <w:rPr>
          <w:bCs/>
        </w:rPr>
      </w:pPr>
      <w:r w:rsidRPr="00951A76">
        <w:rPr>
          <w:bCs/>
        </w:rPr>
        <w:t>где:</w:t>
      </w:r>
    </w:p>
    <w:p w:rsidR="009852B9" w:rsidRPr="00951A76" w:rsidRDefault="00471289" w:rsidP="009852B9">
      <w:pPr>
        <w:ind w:right="-1" w:firstLine="709"/>
        <w:jc w:val="both"/>
        <w:rPr>
          <w:bCs/>
        </w:rPr>
      </w:pPr>
      <m:oMath>
        <m:sSub>
          <m:sSubPr>
            <m:ctrlPr>
              <w:rPr>
                <w:rFonts w:ascii="Cambria Math" w:hAnsi="Cambria Math"/>
                <w:i/>
              </w:rPr>
            </m:ctrlPr>
          </m:sSubPr>
          <m:e>
            <m:r>
              <w:rPr>
                <w:rFonts w:ascii="Cambria Math" w:hAnsi="Cambria Math"/>
                <w:lang w:val="en-US"/>
              </w:rPr>
              <m:t>C</m:t>
            </m:r>
          </m:e>
          <m:sub>
            <m:r>
              <w:rPr>
                <w:rFonts w:ascii="Cambria Math" w:hAnsi="Cambria Math"/>
              </w:rPr>
              <m:t>д</m:t>
            </m:r>
            <m:r>
              <w:rPr>
                <w:rFonts w:ascii="Cambria Math"/>
              </w:rPr>
              <m:t xml:space="preserve"> </m:t>
            </m:r>
            <m:r>
              <w:rPr>
                <w:rFonts w:ascii="Cambria Math" w:hAnsi="Cambria Math"/>
              </w:rPr>
              <m:t>библ</m:t>
            </m:r>
            <m:r>
              <w:rPr>
                <w:rFonts w:ascii="Cambria Math"/>
              </w:rPr>
              <m:t xml:space="preserve"> </m:t>
            </m:r>
            <m:r>
              <w:rPr>
                <w:rFonts w:ascii="Cambria Math" w:hAnsi="Cambria Math"/>
              </w:rPr>
              <m:t>норм</m:t>
            </m:r>
          </m:sub>
        </m:sSub>
      </m:oMath>
      <w:r w:rsidR="009852B9" w:rsidRPr="00951A76">
        <w:rPr>
          <w:bCs/>
        </w:rPr>
        <w:t xml:space="preserve"> – норматив детских библиотек городского поселения, равный 1 на 7 тыс. школьников и дошкольников</w:t>
      </w:r>
    </w:p>
    <w:p w:rsidR="009852B9" w:rsidRPr="00951A76"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hAnsi="Cambria Math"/>
              </w:rPr>
              <m:t>д</m:t>
            </m:r>
            <m:r>
              <w:rPr>
                <w:rFonts w:ascii="Cambria Math"/>
              </w:rPr>
              <m:t xml:space="preserve"> </m:t>
            </m:r>
            <m:r>
              <w:rPr>
                <w:rFonts w:ascii="Cambria Math" w:hAnsi="Cambria Math"/>
              </w:rPr>
              <m:t>библ</m:t>
            </m:r>
          </m:sub>
        </m:sSub>
      </m:oMath>
      <w:r w:rsidR="009852B9" w:rsidRPr="00951A76">
        <w:rPr>
          <w:bCs/>
        </w:rPr>
        <w:t xml:space="preserve"> – территориальный коэффициент детских библиотек городского поселения</w:t>
      </w:r>
      <w:r w:rsidR="009852B9">
        <w:rPr>
          <w:bCs/>
        </w:rPr>
        <w:t>, устанавливаемый нормативным правовым актом представительного органа Сегежского городского поселения</w:t>
      </w:r>
    </w:p>
    <w:p w:rsidR="009852B9" w:rsidRPr="00951A76" w:rsidRDefault="00471289" w:rsidP="009852B9">
      <w:pPr>
        <w:ind w:right="-1" w:firstLine="709"/>
        <w:jc w:val="both"/>
        <w:rPr>
          <w:bCs/>
        </w:rPr>
      </w:pPr>
      <m:oMath>
        <m:sSub>
          <m:sSubPr>
            <m:ctrlPr>
              <w:rPr>
                <w:rFonts w:ascii="Cambria Math" w:hAnsi="Cambria Math"/>
                <w:bCs/>
                <w:i/>
              </w:rPr>
            </m:ctrlPr>
          </m:sSubPr>
          <m:e>
            <m:r>
              <w:rPr>
                <w:rFonts w:ascii="Cambria Math" w:hAnsi="Cambria Math"/>
                <w:lang w:val="en-US"/>
              </w:rPr>
              <m:t>N</m:t>
            </m:r>
          </m:e>
          <m:sub>
            <m:r>
              <w:rPr>
                <w:rFonts w:ascii="Cambria Math" w:hAnsi="Cambria Math"/>
              </w:rPr>
              <m:t>дет</m:t>
            </m:r>
          </m:sub>
        </m:sSub>
      </m:oMath>
      <w:r w:rsidR="009852B9" w:rsidRPr="00951A76">
        <w:rPr>
          <w:bCs/>
        </w:rPr>
        <w:t xml:space="preserve"> – численность школьников и дошкольников.</w:t>
      </w:r>
    </w:p>
    <w:p w:rsidR="009852B9" w:rsidRPr="00951A76" w:rsidRDefault="009852B9" w:rsidP="009852B9">
      <w:pPr>
        <w:ind w:right="-1" w:firstLine="709"/>
        <w:jc w:val="both"/>
        <w:rPr>
          <w:bCs/>
        </w:rPr>
      </w:pPr>
      <w:r w:rsidRPr="00951A76">
        <w:rPr>
          <w:bCs/>
        </w:rPr>
        <w:t>Показатель округляется до целого в меньшую сторону,</w:t>
      </w:r>
    </w:p>
    <w:p w:rsidR="009852B9" w:rsidRPr="00951A76" w:rsidRDefault="009852B9" w:rsidP="009852B9">
      <w:pPr>
        <w:ind w:right="-1" w:firstLine="709"/>
        <w:jc w:val="both"/>
        <w:rPr>
          <w:bCs/>
        </w:rPr>
      </w:pPr>
      <w:r w:rsidRPr="00951A76">
        <w:rPr>
          <w:bCs/>
        </w:rPr>
        <w:t>при численности населения до 50 тыс. человек принимается равным 1.</w:t>
      </w:r>
    </w:p>
    <w:p w:rsidR="009852B9" w:rsidRPr="00951A76" w:rsidRDefault="009852B9" w:rsidP="009852B9">
      <w:pPr>
        <w:spacing w:before="226"/>
        <w:ind w:right="-1" w:firstLine="708"/>
        <w:jc w:val="both"/>
        <w:rPr>
          <w:bCs/>
        </w:rPr>
      </w:pPr>
      <w:r>
        <w:t xml:space="preserve">2.3.16. </w:t>
      </w:r>
      <w:r w:rsidRPr="00951A76">
        <w:rPr>
          <w:bCs/>
        </w:rPr>
        <w:t>Количество зрительских мест учреждений культуры клубного типа Сегежского городского поселения:</w:t>
      </w:r>
    </w:p>
    <w:p w:rsidR="009852B9" w:rsidRPr="00951A76" w:rsidRDefault="00471289" w:rsidP="009852B9">
      <w:pPr>
        <w:ind w:right="-1" w:firstLine="709"/>
        <w:jc w:val="center"/>
        <w:rPr>
          <w:bCs/>
        </w:rPr>
      </w:pPr>
      <m:oMath>
        <m:sSub>
          <m:sSubPr>
            <m:ctrlPr>
              <w:rPr>
                <w:rFonts w:ascii="Cambria Math" w:hAnsi="Cambria Math"/>
                <w:i/>
              </w:rPr>
            </m:ctrlPr>
          </m:sSubPr>
          <m:e>
            <m:r>
              <w:rPr>
                <w:rFonts w:ascii="Cambria Math" w:hAnsi="Cambria Math"/>
                <w:lang w:val="en-US"/>
              </w:rPr>
              <m:t>C</m:t>
            </m:r>
          </m:e>
          <m:sub>
            <m:r>
              <w:rPr>
                <w:rFonts w:ascii="Cambria Math" w:hAnsi="Cambria Math"/>
              </w:rPr>
              <m:t>клуб</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C</m:t>
                </m:r>
              </m:e>
              <m:sub>
                <m:r>
                  <w:rPr>
                    <w:rFonts w:ascii="Cambria Math" w:hAnsi="Cambria Math"/>
                  </w:rPr>
                  <m:t>клуб</m:t>
                </m:r>
                <m:r>
                  <w:rPr>
                    <w:rFonts w:ascii="Cambria Math"/>
                  </w:rPr>
                  <m:t xml:space="preserve"> </m:t>
                </m:r>
                <m:r>
                  <w:rPr>
                    <w:rFonts w:ascii="Cambria Math" w:hAnsi="Cambria Math"/>
                  </w:rPr>
                  <m:t>норм</m:t>
                </m:r>
              </m:sub>
            </m:sSub>
          </m:num>
          <m:den>
            <m:r>
              <w:rPr>
                <w:rFonts w:ascii="Cambria Math"/>
              </w:rPr>
              <m:t>1000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hAnsi="Cambria Math"/>
              </w:rPr>
              <m:t>клуб</m:t>
            </m:r>
          </m:sub>
        </m:sSub>
        <m:r>
          <w:rPr>
            <w:rFonts w:ascii="Cambria Math" w:hAnsi="Cambria Math"/>
          </w:rPr>
          <m:t>∙</m:t>
        </m:r>
        <m:r>
          <w:rPr>
            <w:rFonts w:ascii="Cambria Math" w:hAnsi="Cambria Math"/>
            <w:lang w:val="en-US"/>
          </w:rPr>
          <m:t>N</m:t>
        </m:r>
      </m:oMath>
      <w:r w:rsidR="009852B9" w:rsidRPr="00951A76">
        <w:rPr>
          <w:bCs/>
        </w:rPr>
        <w:t xml:space="preserve"> , </w:t>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r>
      <w:r w:rsidR="009852B9" w:rsidRPr="00951A76">
        <w:rPr>
          <w:bCs/>
        </w:rPr>
        <w:tab/>
        <w:t xml:space="preserve"> (</w:t>
      </w:r>
      <w:r w:rsidR="009852B9">
        <w:rPr>
          <w:bCs/>
        </w:rPr>
        <w:t>9</w:t>
      </w:r>
      <w:r w:rsidR="009852B9" w:rsidRPr="00951A76">
        <w:rPr>
          <w:bCs/>
        </w:rPr>
        <w:t>)</w:t>
      </w:r>
    </w:p>
    <w:p w:rsidR="009852B9" w:rsidRPr="00951A76" w:rsidRDefault="009852B9" w:rsidP="009852B9">
      <w:pPr>
        <w:ind w:right="-1" w:firstLine="709"/>
        <w:rPr>
          <w:bCs/>
        </w:rPr>
      </w:pPr>
      <w:r w:rsidRPr="00951A76">
        <w:rPr>
          <w:bCs/>
        </w:rPr>
        <w:t>где:</w:t>
      </w:r>
    </w:p>
    <w:p w:rsidR="009852B9" w:rsidRPr="00951A76" w:rsidRDefault="00471289" w:rsidP="009852B9">
      <w:pPr>
        <w:ind w:right="-1" w:firstLine="709"/>
        <w:jc w:val="both"/>
        <w:rPr>
          <w:bCs/>
        </w:rPr>
      </w:pPr>
      <m:oMath>
        <m:sSub>
          <m:sSubPr>
            <m:ctrlPr>
              <w:rPr>
                <w:rFonts w:ascii="Cambria Math" w:hAnsi="Cambria Math"/>
                <w:i/>
              </w:rPr>
            </m:ctrlPr>
          </m:sSubPr>
          <m:e>
            <m:r>
              <w:rPr>
                <w:rFonts w:ascii="Cambria Math" w:hAnsi="Cambria Math"/>
                <w:lang w:val="en-US"/>
              </w:rPr>
              <m:t>C</m:t>
            </m:r>
          </m:e>
          <m:sub>
            <m:r>
              <w:rPr>
                <w:rFonts w:ascii="Cambria Math" w:hAnsi="Cambria Math"/>
              </w:rPr>
              <m:t>клуб</m:t>
            </m:r>
            <m:r>
              <w:rPr>
                <w:rFonts w:ascii="Cambria Math"/>
              </w:rPr>
              <m:t xml:space="preserve"> </m:t>
            </m:r>
            <m:r>
              <w:rPr>
                <w:rFonts w:ascii="Cambria Math" w:hAnsi="Cambria Math"/>
              </w:rPr>
              <m:t>норм</m:t>
            </m:r>
          </m:sub>
        </m:sSub>
      </m:oMath>
      <w:r w:rsidR="009852B9" w:rsidRPr="00F552CD">
        <w:rPr>
          <w:bCs/>
        </w:rPr>
        <w:t xml:space="preserve"> – норматив зрительских мест на 1 тыс. жителей, принимается по таблице 11</w:t>
      </w:r>
    </w:p>
    <w:p w:rsidR="009852B9" w:rsidRPr="00951A76"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hAnsi="Cambria Math"/>
              </w:rPr>
              <m:t>клуб</m:t>
            </m:r>
          </m:sub>
        </m:sSub>
      </m:oMath>
      <w:r w:rsidR="009852B9" w:rsidRPr="00951A76">
        <w:rPr>
          <w:bCs/>
        </w:rPr>
        <w:t xml:space="preserve"> – территориальный коэффициент зрительских мест городского поселения</w:t>
      </w:r>
      <w:r w:rsidR="009852B9">
        <w:rPr>
          <w:bCs/>
        </w:rPr>
        <w:t>, устанавливаемый нормативным правовым актом представительного органа Сегежского городского поселения</w:t>
      </w:r>
    </w:p>
    <w:p w:rsidR="009852B9" w:rsidRPr="00951A76" w:rsidRDefault="009852B9" w:rsidP="009852B9">
      <w:pPr>
        <w:ind w:right="-1" w:firstLine="709"/>
        <w:jc w:val="both"/>
        <w:rPr>
          <w:bCs/>
        </w:rPr>
      </w:pPr>
      <m:oMath>
        <m:r>
          <w:rPr>
            <w:rFonts w:ascii="Cambria Math" w:hAnsi="Cambria Math"/>
            <w:lang w:val="en-US"/>
          </w:rPr>
          <m:t>N</m:t>
        </m:r>
      </m:oMath>
      <w:r w:rsidRPr="00951A76">
        <w:rPr>
          <w:bCs/>
        </w:rPr>
        <w:t xml:space="preserve"> – численность населения.</w:t>
      </w:r>
    </w:p>
    <w:p w:rsidR="009852B9" w:rsidRDefault="009852B9" w:rsidP="009852B9">
      <w:pPr>
        <w:pStyle w:val="af4"/>
        <w:jc w:val="right"/>
        <w:rPr>
          <w:rFonts w:ascii="Times New Roman" w:hAnsi="Times New Roman"/>
          <w:sz w:val="24"/>
          <w:szCs w:val="24"/>
          <w:lang w:eastAsia="ru-RU"/>
        </w:rPr>
      </w:pPr>
      <w:r>
        <w:rPr>
          <w:rFonts w:ascii="Times New Roman" w:hAnsi="Times New Roman"/>
          <w:sz w:val="24"/>
          <w:szCs w:val="24"/>
          <w:lang w:eastAsia="ru-RU"/>
        </w:rPr>
        <w:t>Таблица 11.</w:t>
      </w:r>
    </w:p>
    <w:p w:rsidR="009852B9" w:rsidRDefault="009852B9" w:rsidP="009852B9">
      <w:pPr>
        <w:pStyle w:val="af4"/>
        <w:jc w:val="right"/>
        <w:rPr>
          <w:rFonts w:ascii="Times New Roman" w:hAnsi="Times New Roman"/>
          <w:sz w:val="24"/>
          <w:szCs w:val="24"/>
          <w:lang w:eastAsia="ru-RU"/>
        </w:rPr>
      </w:pPr>
    </w:p>
    <w:tbl>
      <w:tblPr>
        <w:tblStyle w:val="ab"/>
        <w:tblW w:w="4848" w:type="pct"/>
        <w:jc w:val="center"/>
        <w:tblLayout w:type="fixed"/>
        <w:tblLook w:val="04A0" w:firstRow="1" w:lastRow="0" w:firstColumn="1" w:lastColumn="0" w:noHBand="0" w:noVBand="1"/>
      </w:tblPr>
      <w:tblGrid>
        <w:gridCol w:w="8427"/>
        <w:gridCol w:w="1402"/>
      </w:tblGrid>
      <w:tr w:rsidR="009852B9" w:rsidRPr="00951A76" w:rsidTr="007C11B1">
        <w:trPr>
          <w:jc w:val="center"/>
        </w:trPr>
        <w:tc>
          <w:tcPr>
            <w:tcW w:w="4287" w:type="pct"/>
            <w:hideMark/>
          </w:tcPr>
          <w:p w:rsidR="009852B9" w:rsidRPr="00951A76" w:rsidRDefault="009852B9" w:rsidP="007C11B1">
            <w:pPr>
              <w:ind w:right="-1"/>
              <w:jc w:val="both"/>
              <w:rPr>
                <w:bCs/>
              </w:rPr>
            </w:pPr>
            <w:r w:rsidRPr="00951A76">
              <w:rPr>
                <w:bCs/>
              </w:rPr>
              <w:t xml:space="preserve">городские поселения и городские округа с числом жителей от 10 тыс. человек до 50 тыс. человек </w:t>
            </w:r>
          </w:p>
        </w:tc>
        <w:tc>
          <w:tcPr>
            <w:tcW w:w="713" w:type="pct"/>
            <w:hideMark/>
          </w:tcPr>
          <w:p w:rsidR="009852B9" w:rsidRPr="00951A76" w:rsidRDefault="009852B9" w:rsidP="007C11B1">
            <w:pPr>
              <w:ind w:right="-1"/>
              <w:jc w:val="center"/>
              <w:rPr>
                <w:bCs/>
              </w:rPr>
            </w:pPr>
            <w:r w:rsidRPr="00951A76">
              <w:rPr>
                <w:bCs/>
              </w:rPr>
              <w:t>50</w:t>
            </w:r>
          </w:p>
        </w:tc>
      </w:tr>
      <w:tr w:rsidR="009852B9" w:rsidRPr="00951A76" w:rsidTr="007C11B1">
        <w:trPr>
          <w:jc w:val="center"/>
        </w:trPr>
        <w:tc>
          <w:tcPr>
            <w:tcW w:w="4287" w:type="pct"/>
            <w:hideMark/>
          </w:tcPr>
          <w:p w:rsidR="009852B9" w:rsidRPr="00951A76" w:rsidRDefault="009852B9" w:rsidP="007C11B1">
            <w:pPr>
              <w:ind w:right="-1"/>
              <w:jc w:val="both"/>
              <w:rPr>
                <w:bCs/>
              </w:rPr>
            </w:pPr>
            <w:r w:rsidRPr="00951A76">
              <w:rPr>
                <w:bCs/>
              </w:rPr>
              <w:t xml:space="preserve">городские поселения и городские </w:t>
            </w:r>
            <w:bookmarkStart w:id="8" w:name="cb29c"/>
            <w:bookmarkEnd w:id="8"/>
            <w:r w:rsidRPr="00951A76">
              <w:rPr>
                <w:bCs/>
              </w:rPr>
              <w:t xml:space="preserve">округа с числом жителей от 50 тыс. человек до 100 тыс. человек </w:t>
            </w:r>
          </w:p>
        </w:tc>
        <w:tc>
          <w:tcPr>
            <w:tcW w:w="713" w:type="pct"/>
            <w:hideMark/>
          </w:tcPr>
          <w:p w:rsidR="009852B9" w:rsidRPr="00951A76" w:rsidRDefault="009852B9" w:rsidP="007C11B1">
            <w:pPr>
              <w:ind w:right="-1"/>
              <w:jc w:val="center"/>
              <w:rPr>
                <w:bCs/>
              </w:rPr>
            </w:pPr>
            <w:r w:rsidRPr="00951A76">
              <w:rPr>
                <w:bCs/>
              </w:rPr>
              <w:t>30</w:t>
            </w:r>
          </w:p>
        </w:tc>
      </w:tr>
    </w:tbl>
    <w:p w:rsidR="009852B9" w:rsidRDefault="009852B9" w:rsidP="009852B9">
      <w:pPr>
        <w:pStyle w:val="af4"/>
        <w:jc w:val="right"/>
        <w:rPr>
          <w:rFonts w:ascii="Times New Roman" w:hAnsi="Times New Roman"/>
          <w:sz w:val="24"/>
          <w:szCs w:val="24"/>
          <w:lang w:eastAsia="ru-RU"/>
        </w:rPr>
      </w:pPr>
    </w:p>
    <w:p w:rsidR="009852B9" w:rsidRPr="002B271E" w:rsidRDefault="009852B9" w:rsidP="009852B9">
      <w:pPr>
        <w:pStyle w:val="af4"/>
        <w:ind w:firstLine="708"/>
        <w:jc w:val="both"/>
        <w:rPr>
          <w:rFonts w:ascii="Times New Roman" w:hAnsi="Times New Roman"/>
          <w:bCs/>
          <w:sz w:val="24"/>
          <w:szCs w:val="24"/>
          <w:lang w:eastAsia="ru-RU"/>
        </w:rPr>
      </w:pPr>
      <w:r w:rsidRPr="002B271E">
        <w:rPr>
          <w:rFonts w:ascii="Times New Roman" w:hAnsi="Times New Roman"/>
          <w:bCs/>
          <w:sz w:val="24"/>
          <w:szCs w:val="24"/>
          <w:lang w:eastAsia="ru-RU"/>
        </w:rPr>
        <w:t>При уменьшении численности населения городского поселения до 10 тыс. человек применяется норматив количества культурно - досуговых учреждений городского поселения равный 1.</w:t>
      </w:r>
    </w:p>
    <w:p w:rsidR="009852B9" w:rsidRPr="002B271E" w:rsidRDefault="009852B9" w:rsidP="009852B9">
      <w:pPr>
        <w:pStyle w:val="af4"/>
        <w:ind w:firstLine="708"/>
        <w:jc w:val="both"/>
        <w:rPr>
          <w:rFonts w:ascii="Times New Roman" w:hAnsi="Times New Roman"/>
          <w:bCs/>
          <w:sz w:val="24"/>
          <w:szCs w:val="24"/>
          <w:lang w:eastAsia="ru-RU"/>
        </w:rPr>
      </w:pPr>
      <w:r w:rsidRPr="002B271E">
        <w:rPr>
          <w:rFonts w:ascii="Times New Roman" w:hAnsi="Times New Roman"/>
          <w:bCs/>
          <w:sz w:val="24"/>
          <w:szCs w:val="24"/>
          <w:lang w:eastAsia="ru-RU"/>
        </w:rPr>
        <w:t xml:space="preserve">К учреждениям культуры клубного типа относятся клубы, дома (дворцы, центры) культуры, дома (центры) народного творчества, дома ремесел, дома фольклора, национально-культурные центры, передвижные центры культуры, </w:t>
      </w:r>
      <w:bookmarkStart w:id="9" w:name="d2173"/>
      <w:bookmarkEnd w:id="9"/>
      <w:r w:rsidRPr="002B271E">
        <w:rPr>
          <w:rFonts w:ascii="Times New Roman" w:hAnsi="Times New Roman"/>
          <w:bCs/>
          <w:sz w:val="24"/>
          <w:szCs w:val="24"/>
          <w:lang w:eastAsia="ru-RU"/>
        </w:rPr>
        <w:t>информационно-методические центры и другие учреждения согласно функциональной принадлежности.</w:t>
      </w:r>
    </w:p>
    <w:p w:rsidR="009852B9" w:rsidRPr="002B271E" w:rsidRDefault="009852B9" w:rsidP="009852B9">
      <w:pPr>
        <w:spacing w:before="226"/>
        <w:ind w:right="-1" w:firstLine="708"/>
        <w:jc w:val="both"/>
        <w:rPr>
          <w:bCs/>
        </w:rPr>
      </w:pPr>
      <w:r>
        <w:t xml:space="preserve">2.3.17. </w:t>
      </w:r>
      <w:r w:rsidRPr="002B271E">
        <w:rPr>
          <w:bCs/>
        </w:rPr>
        <w:t>Количество кинотеатров городского поселения:</w:t>
      </w:r>
    </w:p>
    <w:p w:rsidR="009852B9" w:rsidRPr="002B271E" w:rsidRDefault="00471289" w:rsidP="009852B9">
      <w:pPr>
        <w:ind w:right="-1" w:firstLine="709"/>
        <w:jc w:val="center"/>
        <w:rPr>
          <w:bCs/>
        </w:rPr>
      </w:pPr>
      <m:oMath>
        <m:sSub>
          <m:sSubPr>
            <m:ctrlPr>
              <w:rPr>
                <w:rFonts w:ascii="Cambria Math" w:hAnsi="Cambria Math"/>
                <w:i/>
              </w:rPr>
            </m:ctrlPr>
          </m:sSubPr>
          <m:e>
            <m:r>
              <w:rPr>
                <w:rFonts w:ascii="Cambria Math" w:hAnsi="Cambria Math"/>
                <w:lang w:val="en-US"/>
              </w:rPr>
              <m:t>C</m:t>
            </m:r>
          </m:e>
          <m:sub>
            <m:r>
              <w:rPr>
                <w:rFonts w:ascii="Cambria Math"/>
              </w:rPr>
              <m:t>кино</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lang w:val="en-US"/>
                  </w:rPr>
                  <m:t>C</m:t>
                </m:r>
              </m:e>
              <m:sub>
                <m:r>
                  <w:rPr>
                    <w:rFonts w:ascii="Cambria Math"/>
                  </w:rPr>
                  <m:t>кино</m:t>
                </m:r>
                <m:r>
                  <w:rPr>
                    <w:rFonts w:ascii="Cambria Math"/>
                  </w:rPr>
                  <m:t xml:space="preserve"> </m:t>
                </m:r>
                <m:r>
                  <w:rPr>
                    <w:rFonts w:ascii="Cambria Math"/>
                  </w:rPr>
                  <m:t>норм</m:t>
                </m:r>
              </m:sub>
            </m:sSub>
          </m:num>
          <m:den>
            <m:r>
              <w:rPr>
                <w:rFonts w:ascii="Cambria Math"/>
              </w:rPr>
              <m:t>100000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rPr>
              <m:t>кино</m:t>
            </m:r>
          </m:sub>
        </m:sSub>
        <m:r>
          <w:rPr>
            <w:rFonts w:ascii="Cambria Math" w:hAnsi="Cambria Math"/>
          </w:rPr>
          <m:t>∙</m:t>
        </m:r>
        <m:r>
          <w:rPr>
            <w:rFonts w:ascii="Cambria Math" w:hAnsi="Cambria Math"/>
            <w:lang w:val="en-US"/>
          </w:rPr>
          <m:t>N</m:t>
        </m:r>
      </m:oMath>
      <w:r w:rsidR="009852B9" w:rsidRPr="002B271E">
        <w:rPr>
          <w:bCs/>
        </w:rPr>
        <w:t xml:space="preserve"> , </w:t>
      </w:r>
      <w:r w:rsidR="009852B9" w:rsidRPr="002B271E">
        <w:rPr>
          <w:bCs/>
        </w:rPr>
        <w:tab/>
      </w:r>
      <w:r w:rsidR="009852B9" w:rsidRPr="002B271E">
        <w:rPr>
          <w:bCs/>
        </w:rPr>
        <w:tab/>
      </w:r>
      <w:r w:rsidR="009852B9" w:rsidRPr="002B271E">
        <w:rPr>
          <w:bCs/>
        </w:rPr>
        <w:tab/>
      </w:r>
      <w:r w:rsidR="009852B9" w:rsidRPr="002B271E">
        <w:rPr>
          <w:bCs/>
        </w:rPr>
        <w:tab/>
      </w:r>
      <w:r w:rsidR="009852B9" w:rsidRPr="002B271E">
        <w:rPr>
          <w:bCs/>
        </w:rPr>
        <w:tab/>
      </w:r>
      <w:r w:rsidR="009852B9" w:rsidRPr="002B271E">
        <w:rPr>
          <w:bCs/>
        </w:rPr>
        <w:tab/>
      </w:r>
      <w:r w:rsidR="009852B9" w:rsidRPr="002B271E">
        <w:rPr>
          <w:bCs/>
        </w:rPr>
        <w:tab/>
      </w:r>
      <w:r w:rsidR="009852B9" w:rsidRPr="002B271E">
        <w:rPr>
          <w:bCs/>
        </w:rPr>
        <w:tab/>
        <w:t xml:space="preserve"> </w:t>
      </w:r>
      <w:r w:rsidR="009852B9">
        <w:rPr>
          <w:bCs/>
        </w:rPr>
        <w:t>(10</w:t>
      </w:r>
      <w:r w:rsidR="009852B9" w:rsidRPr="002B271E">
        <w:rPr>
          <w:bCs/>
        </w:rPr>
        <w:t>)</w:t>
      </w:r>
    </w:p>
    <w:p w:rsidR="009852B9" w:rsidRPr="002B271E" w:rsidRDefault="009852B9" w:rsidP="009852B9">
      <w:pPr>
        <w:ind w:right="-1" w:firstLine="709"/>
        <w:rPr>
          <w:bCs/>
        </w:rPr>
      </w:pPr>
      <w:r w:rsidRPr="002B271E">
        <w:rPr>
          <w:bCs/>
        </w:rPr>
        <w:t>где:</w:t>
      </w:r>
    </w:p>
    <w:p w:rsidR="009852B9" w:rsidRPr="002B271E" w:rsidRDefault="00471289" w:rsidP="009852B9">
      <w:pPr>
        <w:ind w:right="-1" w:firstLine="709"/>
        <w:jc w:val="both"/>
        <w:rPr>
          <w:bCs/>
        </w:rPr>
      </w:pPr>
      <m:oMath>
        <m:sSub>
          <m:sSubPr>
            <m:ctrlPr>
              <w:rPr>
                <w:rFonts w:ascii="Cambria Math" w:hAnsi="Cambria Math"/>
                <w:i/>
              </w:rPr>
            </m:ctrlPr>
          </m:sSubPr>
          <m:e>
            <m:r>
              <w:rPr>
                <w:rFonts w:ascii="Cambria Math" w:hAnsi="Cambria Math"/>
                <w:lang w:val="en-US"/>
              </w:rPr>
              <m:t>C</m:t>
            </m:r>
          </m:e>
          <m:sub>
            <m:r>
              <w:rPr>
                <w:rFonts w:ascii="Cambria Math"/>
              </w:rPr>
              <m:t>кино</m:t>
            </m:r>
            <m:r>
              <w:rPr>
                <w:rFonts w:ascii="Cambria Math"/>
              </w:rPr>
              <m:t xml:space="preserve"> </m:t>
            </m:r>
            <m:r>
              <w:rPr>
                <w:rFonts w:ascii="Cambria Math"/>
              </w:rPr>
              <m:t>норм</m:t>
            </m:r>
          </m:sub>
        </m:sSub>
      </m:oMath>
      <w:r w:rsidR="009852B9" w:rsidRPr="002B271E">
        <w:rPr>
          <w:bCs/>
        </w:rPr>
        <w:t xml:space="preserve"> – норматив кинотеатров, равный 1 на 100 тыс. жителей</w:t>
      </w:r>
    </w:p>
    <w:p w:rsidR="009852B9" w:rsidRPr="002B271E"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rPr>
              <m:t>кино</m:t>
            </m:r>
          </m:sub>
        </m:sSub>
      </m:oMath>
      <w:r w:rsidR="009852B9" w:rsidRPr="002B271E">
        <w:rPr>
          <w:bCs/>
        </w:rPr>
        <w:t xml:space="preserve"> – территориальный коэффициент кинотеатров городского поселения</w:t>
      </w:r>
      <w:r w:rsidR="009852B9">
        <w:rPr>
          <w:bCs/>
        </w:rPr>
        <w:t>, устанавливаемый нормативным правовым актом представительного органа Сегежского городского поселения</w:t>
      </w:r>
    </w:p>
    <w:p w:rsidR="009852B9" w:rsidRPr="002B271E" w:rsidRDefault="009852B9" w:rsidP="009852B9">
      <w:pPr>
        <w:ind w:right="-1" w:firstLine="709"/>
        <w:jc w:val="both"/>
        <w:rPr>
          <w:bCs/>
        </w:rPr>
      </w:pPr>
      <m:oMath>
        <m:r>
          <w:rPr>
            <w:rFonts w:ascii="Cambria Math" w:hAnsi="Cambria Math"/>
            <w:lang w:val="en-US"/>
          </w:rPr>
          <m:t>N</m:t>
        </m:r>
      </m:oMath>
      <w:r w:rsidRPr="002B271E">
        <w:rPr>
          <w:bCs/>
        </w:rPr>
        <w:t xml:space="preserve"> – численность населения.</w:t>
      </w:r>
    </w:p>
    <w:p w:rsidR="009852B9" w:rsidRPr="002B271E" w:rsidRDefault="009852B9" w:rsidP="009852B9">
      <w:pPr>
        <w:ind w:right="-1" w:firstLine="709"/>
        <w:jc w:val="both"/>
        <w:rPr>
          <w:bCs/>
        </w:rPr>
      </w:pPr>
      <w:r w:rsidRPr="002B271E">
        <w:rPr>
          <w:bCs/>
        </w:rPr>
        <w:t>Показатель округляется до целого в меньшую сторону,</w:t>
      </w:r>
    </w:p>
    <w:p w:rsidR="009852B9" w:rsidRDefault="009852B9" w:rsidP="009852B9">
      <w:pPr>
        <w:ind w:right="-1" w:firstLine="709"/>
        <w:jc w:val="both"/>
        <w:rPr>
          <w:bCs/>
        </w:rPr>
      </w:pPr>
      <w:r w:rsidRPr="002B271E">
        <w:rPr>
          <w:bCs/>
        </w:rPr>
        <w:t>при численности населения до 300 тыс. человек принимается равным 1.</w:t>
      </w:r>
    </w:p>
    <w:p w:rsidR="009852B9" w:rsidRPr="00F552CD" w:rsidRDefault="009852B9" w:rsidP="009852B9">
      <w:pPr>
        <w:pStyle w:val="af4"/>
        <w:ind w:firstLine="708"/>
        <w:jc w:val="both"/>
        <w:rPr>
          <w:rFonts w:ascii="Times New Roman" w:hAnsi="Times New Roman"/>
          <w:i/>
          <w:sz w:val="24"/>
          <w:szCs w:val="24"/>
        </w:rPr>
      </w:pPr>
      <w:r>
        <w:rPr>
          <w:rFonts w:ascii="Times New Roman" w:hAnsi="Times New Roman"/>
          <w:sz w:val="24"/>
          <w:szCs w:val="24"/>
          <w:lang w:eastAsia="ru-RU"/>
        </w:rPr>
        <w:t xml:space="preserve">2.3.18. </w:t>
      </w:r>
      <w:r w:rsidRPr="00F552CD">
        <w:rPr>
          <w:rFonts w:ascii="Times New Roman" w:hAnsi="Times New Roman"/>
          <w:i/>
          <w:sz w:val="24"/>
          <w:szCs w:val="24"/>
        </w:rPr>
        <w:t xml:space="preserve">Интенсивность использования территории общественно-деловых зон характеризуется плотностью застройки (тыс. </w:t>
      </w:r>
      <w:proofErr w:type="spellStart"/>
      <w:r w:rsidRPr="00F552CD">
        <w:rPr>
          <w:rFonts w:ascii="Times New Roman" w:hAnsi="Times New Roman"/>
          <w:i/>
          <w:sz w:val="24"/>
          <w:szCs w:val="24"/>
        </w:rPr>
        <w:t>кв.м</w:t>
      </w:r>
      <w:proofErr w:type="spellEnd"/>
      <w:r w:rsidRPr="00F552CD">
        <w:rPr>
          <w:rFonts w:ascii="Times New Roman" w:hAnsi="Times New Roman"/>
          <w:i/>
          <w:sz w:val="24"/>
          <w:szCs w:val="24"/>
        </w:rPr>
        <w:t xml:space="preserve">. /га), процентом </w:t>
      </w:r>
      <w:proofErr w:type="spellStart"/>
      <w:r w:rsidRPr="00F552CD">
        <w:rPr>
          <w:rFonts w:ascii="Times New Roman" w:hAnsi="Times New Roman"/>
          <w:i/>
          <w:sz w:val="24"/>
          <w:szCs w:val="24"/>
        </w:rPr>
        <w:t>застроенности</w:t>
      </w:r>
      <w:proofErr w:type="spellEnd"/>
      <w:r w:rsidRPr="00F552CD">
        <w:rPr>
          <w:rFonts w:ascii="Times New Roman" w:hAnsi="Times New Roman"/>
          <w:i/>
          <w:sz w:val="24"/>
          <w:szCs w:val="24"/>
        </w:rPr>
        <w:t xml:space="preserve"> территории.</w:t>
      </w:r>
    </w:p>
    <w:p w:rsidR="009852B9" w:rsidRDefault="009852B9" w:rsidP="009852B9">
      <w:pPr>
        <w:pStyle w:val="af4"/>
        <w:ind w:firstLine="708"/>
        <w:jc w:val="both"/>
        <w:rPr>
          <w:rFonts w:ascii="Times New Roman" w:hAnsi="Times New Roman"/>
          <w:sz w:val="24"/>
          <w:szCs w:val="24"/>
        </w:rPr>
      </w:pPr>
      <w:r w:rsidRPr="0003074C">
        <w:rPr>
          <w:rFonts w:ascii="Times New Roman" w:hAnsi="Times New Roman"/>
          <w:sz w:val="24"/>
          <w:szCs w:val="24"/>
        </w:rPr>
        <w:t>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 приведенными ниже.</w:t>
      </w:r>
    </w:p>
    <w:p w:rsidR="009852B9" w:rsidRPr="0003074C" w:rsidRDefault="009852B9" w:rsidP="009852B9">
      <w:pPr>
        <w:tabs>
          <w:tab w:val="left" w:pos="7770"/>
          <w:tab w:val="right" w:pos="9922"/>
        </w:tabs>
        <w:jc w:val="right"/>
      </w:pPr>
      <w:r>
        <w:tab/>
      </w:r>
      <w:r w:rsidRPr="0003074C">
        <w:t xml:space="preserve">Таблица </w:t>
      </w:r>
      <w:r>
        <w:t>12</w:t>
      </w:r>
    </w:p>
    <w:tbl>
      <w:tblPr>
        <w:tblW w:w="9639" w:type="dxa"/>
        <w:jc w:val="center"/>
        <w:tblLayout w:type="fixed"/>
        <w:tblCellMar>
          <w:left w:w="70" w:type="dxa"/>
          <w:right w:w="70" w:type="dxa"/>
        </w:tblCellMar>
        <w:tblLook w:val="0000" w:firstRow="0" w:lastRow="0" w:firstColumn="0" w:lastColumn="0" w:noHBand="0" w:noVBand="0"/>
      </w:tblPr>
      <w:tblGrid>
        <w:gridCol w:w="2971"/>
        <w:gridCol w:w="3409"/>
        <w:gridCol w:w="3259"/>
      </w:tblGrid>
      <w:tr w:rsidR="009852B9" w:rsidRPr="0033569B" w:rsidTr="007C11B1">
        <w:trPr>
          <w:cantSplit/>
          <w:trHeight w:val="240"/>
          <w:jc w:val="center"/>
        </w:trPr>
        <w:tc>
          <w:tcPr>
            <w:tcW w:w="2971" w:type="dxa"/>
            <w:vMerge w:val="restart"/>
            <w:tcBorders>
              <w:top w:val="single" w:sz="6" w:space="0" w:color="auto"/>
              <w:left w:val="single" w:sz="6" w:space="0" w:color="auto"/>
              <w:bottom w:val="nil"/>
              <w:right w:val="single" w:sz="6" w:space="0" w:color="auto"/>
            </w:tcBorders>
            <w:shd w:val="clear" w:color="auto" w:fill="FFFFFF" w:themeFill="background1"/>
          </w:tcPr>
          <w:p w:rsidR="009852B9" w:rsidRPr="00F552CD" w:rsidRDefault="009852B9" w:rsidP="007C11B1">
            <w:pPr>
              <w:pStyle w:val="ConsPlusNormal"/>
              <w:widowControl/>
              <w:ind w:firstLine="0"/>
              <w:jc w:val="center"/>
              <w:rPr>
                <w:rFonts w:ascii="Times New Roman" w:hAnsi="Times New Roman"/>
                <w:b/>
                <w:sz w:val="24"/>
                <w:szCs w:val="24"/>
              </w:rPr>
            </w:pPr>
            <w:r w:rsidRPr="00F552CD">
              <w:rPr>
                <w:rFonts w:ascii="Times New Roman" w:hAnsi="Times New Roman"/>
                <w:b/>
                <w:sz w:val="24"/>
                <w:szCs w:val="24"/>
              </w:rPr>
              <w:t xml:space="preserve">Тип общественно-деловой          </w:t>
            </w:r>
            <w:r w:rsidRPr="00F552CD">
              <w:rPr>
                <w:rFonts w:ascii="Times New Roman" w:hAnsi="Times New Roman"/>
                <w:b/>
                <w:sz w:val="24"/>
                <w:szCs w:val="24"/>
              </w:rPr>
              <w:br/>
              <w:t>застройки</w:t>
            </w:r>
          </w:p>
        </w:tc>
        <w:tc>
          <w:tcPr>
            <w:tcW w:w="666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F552CD" w:rsidRDefault="009852B9" w:rsidP="007C11B1">
            <w:pPr>
              <w:pStyle w:val="ConsPlusNormal"/>
              <w:widowControl/>
              <w:ind w:firstLine="0"/>
              <w:jc w:val="center"/>
              <w:rPr>
                <w:rFonts w:ascii="Times New Roman" w:hAnsi="Times New Roman"/>
                <w:b/>
                <w:sz w:val="24"/>
                <w:szCs w:val="24"/>
              </w:rPr>
            </w:pPr>
            <w:r w:rsidRPr="00F552CD">
              <w:rPr>
                <w:rFonts w:ascii="Times New Roman" w:hAnsi="Times New Roman"/>
                <w:b/>
                <w:sz w:val="24"/>
                <w:szCs w:val="24"/>
              </w:rPr>
              <w:t xml:space="preserve">Плотности застройки (тыс. </w:t>
            </w:r>
            <w:proofErr w:type="spellStart"/>
            <w:r w:rsidRPr="00F552CD">
              <w:rPr>
                <w:rFonts w:ascii="Times New Roman" w:hAnsi="Times New Roman"/>
                <w:b/>
                <w:sz w:val="24"/>
                <w:szCs w:val="24"/>
              </w:rPr>
              <w:t>кв.м</w:t>
            </w:r>
            <w:proofErr w:type="spellEnd"/>
            <w:r w:rsidRPr="00F552CD">
              <w:rPr>
                <w:rFonts w:ascii="Times New Roman" w:hAnsi="Times New Roman"/>
                <w:b/>
                <w:sz w:val="24"/>
                <w:szCs w:val="24"/>
              </w:rPr>
              <w:t>. общ. пл./га), не менее</w:t>
            </w:r>
          </w:p>
        </w:tc>
      </w:tr>
      <w:tr w:rsidR="009852B9" w:rsidRPr="0033569B" w:rsidTr="007C11B1">
        <w:trPr>
          <w:cantSplit/>
          <w:trHeight w:val="480"/>
          <w:jc w:val="center"/>
        </w:trPr>
        <w:tc>
          <w:tcPr>
            <w:tcW w:w="2971" w:type="dxa"/>
            <w:vMerge/>
            <w:tcBorders>
              <w:top w:val="nil"/>
              <w:left w:val="single" w:sz="6" w:space="0" w:color="auto"/>
              <w:bottom w:val="nil"/>
              <w:right w:val="single" w:sz="6" w:space="0" w:color="auto"/>
            </w:tcBorders>
            <w:shd w:val="clear" w:color="auto" w:fill="FFFFFF" w:themeFill="background1"/>
          </w:tcPr>
          <w:p w:rsidR="009852B9" w:rsidRPr="00F552CD" w:rsidRDefault="009852B9" w:rsidP="007C11B1">
            <w:pPr>
              <w:pStyle w:val="ConsPlusNormal"/>
              <w:widowControl/>
              <w:ind w:firstLine="0"/>
              <w:jc w:val="center"/>
              <w:rPr>
                <w:rFonts w:ascii="Times New Roman" w:hAnsi="Times New Roman"/>
                <w:b/>
                <w:sz w:val="24"/>
                <w:szCs w:val="24"/>
              </w:rPr>
            </w:pPr>
          </w:p>
        </w:tc>
        <w:tc>
          <w:tcPr>
            <w:tcW w:w="6668" w:type="dxa"/>
            <w:gridSpan w:val="2"/>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F552CD" w:rsidRDefault="009852B9" w:rsidP="007C11B1">
            <w:pPr>
              <w:pStyle w:val="ConsPlusNormal"/>
              <w:widowControl/>
              <w:ind w:firstLine="0"/>
              <w:jc w:val="center"/>
              <w:rPr>
                <w:rFonts w:ascii="Times New Roman" w:hAnsi="Times New Roman"/>
                <w:b/>
                <w:sz w:val="24"/>
                <w:szCs w:val="24"/>
              </w:rPr>
            </w:pPr>
            <w:r w:rsidRPr="00F552CD">
              <w:rPr>
                <w:rFonts w:ascii="Times New Roman" w:hAnsi="Times New Roman"/>
                <w:b/>
                <w:sz w:val="24"/>
                <w:szCs w:val="24"/>
              </w:rPr>
              <w:t>г. Сегежа</w:t>
            </w:r>
          </w:p>
        </w:tc>
      </w:tr>
      <w:tr w:rsidR="009852B9" w:rsidRPr="0033569B" w:rsidTr="007C11B1">
        <w:trPr>
          <w:cantSplit/>
          <w:trHeight w:val="480"/>
          <w:jc w:val="center"/>
        </w:trPr>
        <w:tc>
          <w:tcPr>
            <w:tcW w:w="2971" w:type="dxa"/>
            <w:vMerge/>
            <w:tcBorders>
              <w:top w:val="nil"/>
              <w:left w:val="single" w:sz="6" w:space="0" w:color="auto"/>
              <w:bottom w:val="single" w:sz="6" w:space="0" w:color="auto"/>
              <w:right w:val="single" w:sz="6" w:space="0" w:color="auto"/>
            </w:tcBorders>
            <w:shd w:val="clear" w:color="auto" w:fill="FFFFFF" w:themeFill="background1"/>
          </w:tcPr>
          <w:p w:rsidR="009852B9" w:rsidRPr="00F552CD" w:rsidRDefault="009852B9" w:rsidP="007C11B1">
            <w:pPr>
              <w:pStyle w:val="ConsPlusNormal"/>
              <w:widowControl/>
              <w:ind w:firstLine="0"/>
              <w:jc w:val="center"/>
              <w:rPr>
                <w:rFonts w:ascii="Times New Roman" w:hAnsi="Times New Roman"/>
                <w:b/>
                <w:sz w:val="24"/>
                <w:szCs w:val="24"/>
              </w:rPr>
            </w:pPr>
          </w:p>
        </w:tc>
        <w:tc>
          <w:tcPr>
            <w:tcW w:w="3409"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F552CD" w:rsidRDefault="009852B9" w:rsidP="007C11B1">
            <w:pPr>
              <w:pStyle w:val="ConsPlusNormal"/>
              <w:widowControl/>
              <w:ind w:firstLine="0"/>
              <w:jc w:val="center"/>
              <w:rPr>
                <w:rFonts w:ascii="Times New Roman" w:hAnsi="Times New Roman"/>
                <w:b/>
                <w:sz w:val="24"/>
                <w:szCs w:val="24"/>
              </w:rPr>
            </w:pPr>
            <w:r w:rsidRPr="00F552CD">
              <w:rPr>
                <w:rFonts w:ascii="Times New Roman" w:hAnsi="Times New Roman"/>
                <w:b/>
                <w:sz w:val="24"/>
                <w:szCs w:val="24"/>
              </w:rPr>
              <w:t xml:space="preserve">на     </w:t>
            </w:r>
            <w:r w:rsidRPr="00F552CD">
              <w:rPr>
                <w:rFonts w:ascii="Times New Roman" w:hAnsi="Times New Roman"/>
                <w:b/>
                <w:sz w:val="24"/>
                <w:szCs w:val="24"/>
              </w:rPr>
              <w:br/>
              <w:t xml:space="preserve">свободных </w:t>
            </w:r>
            <w:r w:rsidRPr="00F552CD">
              <w:rPr>
                <w:rFonts w:ascii="Times New Roman" w:hAnsi="Times New Roman"/>
                <w:b/>
                <w:sz w:val="24"/>
                <w:szCs w:val="24"/>
              </w:rPr>
              <w:br/>
              <w:t>территориях</w:t>
            </w:r>
          </w:p>
        </w:tc>
        <w:tc>
          <w:tcPr>
            <w:tcW w:w="3259" w:type="dxa"/>
            <w:tcBorders>
              <w:top w:val="single" w:sz="6" w:space="0" w:color="auto"/>
              <w:left w:val="single" w:sz="6" w:space="0" w:color="auto"/>
              <w:bottom w:val="single" w:sz="6" w:space="0" w:color="auto"/>
              <w:right w:val="single" w:sz="6" w:space="0" w:color="auto"/>
            </w:tcBorders>
            <w:shd w:val="clear" w:color="auto" w:fill="FFFFFF" w:themeFill="background1"/>
          </w:tcPr>
          <w:p w:rsidR="009852B9" w:rsidRPr="00F552CD" w:rsidRDefault="009852B9" w:rsidP="007C11B1">
            <w:pPr>
              <w:pStyle w:val="ConsPlusNormal"/>
              <w:widowControl/>
              <w:ind w:firstLine="0"/>
              <w:jc w:val="center"/>
              <w:rPr>
                <w:rFonts w:ascii="Times New Roman" w:hAnsi="Times New Roman"/>
                <w:b/>
                <w:sz w:val="24"/>
                <w:szCs w:val="24"/>
              </w:rPr>
            </w:pPr>
            <w:r w:rsidRPr="00F552CD">
              <w:rPr>
                <w:rFonts w:ascii="Times New Roman" w:hAnsi="Times New Roman"/>
                <w:b/>
                <w:sz w:val="24"/>
                <w:szCs w:val="24"/>
              </w:rPr>
              <w:t xml:space="preserve">при     </w:t>
            </w:r>
            <w:r w:rsidRPr="00F552CD">
              <w:rPr>
                <w:rFonts w:ascii="Times New Roman" w:hAnsi="Times New Roman"/>
                <w:b/>
                <w:sz w:val="24"/>
                <w:szCs w:val="24"/>
              </w:rPr>
              <w:br/>
              <w:t>реконструкции</w:t>
            </w:r>
          </w:p>
        </w:tc>
      </w:tr>
      <w:tr w:rsidR="009852B9" w:rsidRPr="0033569B" w:rsidTr="007C11B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rPr>
                <w:rFonts w:ascii="Times New Roman" w:hAnsi="Times New Roman"/>
                <w:sz w:val="24"/>
                <w:szCs w:val="24"/>
              </w:rPr>
            </w:pPr>
            <w:r w:rsidRPr="0033569B">
              <w:rPr>
                <w:rFonts w:ascii="Times New Roman" w:hAnsi="Times New Roman"/>
                <w:sz w:val="24"/>
                <w:szCs w:val="24"/>
              </w:rPr>
              <w:t xml:space="preserve">Общественный центр  </w:t>
            </w:r>
          </w:p>
        </w:tc>
        <w:tc>
          <w:tcPr>
            <w:tcW w:w="3409"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8</w:t>
            </w:r>
          </w:p>
        </w:tc>
        <w:tc>
          <w:tcPr>
            <w:tcW w:w="3259"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5</w:t>
            </w:r>
          </w:p>
          <w:p w:rsidR="009852B9" w:rsidRPr="0033569B" w:rsidRDefault="009852B9" w:rsidP="007C11B1">
            <w:pPr>
              <w:pStyle w:val="ConsPlusNormal"/>
              <w:widowControl/>
              <w:ind w:firstLine="0"/>
              <w:jc w:val="center"/>
              <w:rPr>
                <w:rFonts w:ascii="Times New Roman" w:hAnsi="Times New Roman"/>
                <w:sz w:val="24"/>
                <w:szCs w:val="24"/>
              </w:rPr>
            </w:pPr>
          </w:p>
        </w:tc>
      </w:tr>
      <w:tr w:rsidR="009852B9" w:rsidRPr="0033569B" w:rsidTr="007C11B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rPr>
                <w:rFonts w:ascii="Times New Roman" w:hAnsi="Times New Roman"/>
                <w:sz w:val="24"/>
                <w:szCs w:val="24"/>
              </w:rPr>
            </w:pPr>
            <w:r w:rsidRPr="0033569B">
              <w:rPr>
                <w:rFonts w:ascii="Times New Roman" w:hAnsi="Times New Roman"/>
                <w:sz w:val="24"/>
                <w:szCs w:val="24"/>
              </w:rPr>
              <w:t xml:space="preserve">Административно-деловые объекты    </w:t>
            </w:r>
          </w:p>
        </w:tc>
        <w:tc>
          <w:tcPr>
            <w:tcW w:w="3409"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10</w:t>
            </w:r>
          </w:p>
        </w:tc>
        <w:tc>
          <w:tcPr>
            <w:tcW w:w="3259"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5</w:t>
            </w:r>
          </w:p>
          <w:p w:rsidR="009852B9" w:rsidRPr="0033569B" w:rsidRDefault="009852B9" w:rsidP="007C11B1">
            <w:pPr>
              <w:pStyle w:val="ConsPlusNormal"/>
              <w:widowControl/>
              <w:ind w:firstLine="0"/>
              <w:jc w:val="center"/>
              <w:rPr>
                <w:rFonts w:ascii="Times New Roman" w:hAnsi="Times New Roman"/>
                <w:sz w:val="24"/>
                <w:szCs w:val="24"/>
              </w:rPr>
            </w:pPr>
          </w:p>
          <w:p w:rsidR="009852B9" w:rsidRPr="0033569B" w:rsidRDefault="009852B9" w:rsidP="007C11B1">
            <w:pPr>
              <w:pStyle w:val="ConsPlusNormal"/>
              <w:widowControl/>
              <w:ind w:firstLine="0"/>
              <w:jc w:val="center"/>
              <w:rPr>
                <w:rFonts w:ascii="Times New Roman" w:hAnsi="Times New Roman"/>
                <w:sz w:val="24"/>
                <w:szCs w:val="24"/>
              </w:rPr>
            </w:pPr>
          </w:p>
        </w:tc>
      </w:tr>
      <w:tr w:rsidR="009852B9" w:rsidRPr="0033569B" w:rsidTr="007C11B1">
        <w:trPr>
          <w:cantSplit/>
          <w:trHeight w:val="240"/>
          <w:jc w:val="center"/>
        </w:trPr>
        <w:tc>
          <w:tcPr>
            <w:tcW w:w="2971"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rPr>
                <w:rFonts w:ascii="Times New Roman" w:hAnsi="Times New Roman"/>
                <w:sz w:val="24"/>
                <w:szCs w:val="24"/>
              </w:rPr>
            </w:pPr>
            <w:r w:rsidRPr="0033569B">
              <w:rPr>
                <w:rFonts w:ascii="Times New Roman" w:hAnsi="Times New Roman"/>
                <w:sz w:val="24"/>
                <w:szCs w:val="24"/>
              </w:rPr>
              <w:t>Социально-бытовые объекты</w:t>
            </w:r>
          </w:p>
        </w:tc>
        <w:tc>
          <w:tcPr>
            <w:tcW w:w="3409"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4</w:t>
            </w:r>
          </w:p>
        </w:tc>
        <w:tc>
          <w:tcPr>
            <w:tcW w:w="3259"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3</w:t>
            </w:r>
          </w:p>
          <w:p w:rsidR="009852B9" w:rsidRPr="0033569B" w:rsidRDefault="009852B9" w:rsidP="007C11B1">
            <w:pPr>
              <w:pStyle w:val="ConsPlusNormal"/>
              <w:widowControl/>
              <w:ind w:firstLine="0"/>
              <w:jc w:val="center"/>
              <w:rPr>
                <w:rFonts w:ascii="Times New Roman" w:hAnsi="Times New Roman"/>
                <w:sz w:val="24"/>
                <w:szCs w:val="24"/>
              </w:rPr>
            </w:pPr>
          </w:p>
          <w:p w:rsidR="009852B9" w:rsidRPr="0033569B" w:rsidRDefault="009852B9" w:rsidP="007C11B1">
            <w:pPr>
              <w:pStyle w:val="ConsPlusNormal"/>
              <w:widowControl/>
              <w:ind w:firstLine="0"/>
              <w:jc w:val="center"/>
              <w:rPr>
                <w:rFonts w:ascii="Times New Roman" w:hAnsi="Times New Roman"/>
                <w:sz w:val="24"/>
                <w:szCs w:val="24"/>
              </w:rPr>
            </w:pPr>
          </w:p>
        </w:tc>
      </w:tr>
      <w:tr w:rsidR="009852B9" w:rsidRPr="0033569B" w:rsidTr="007C11B1">
        <w:trPr>
          <w:cantSplit/>
          <w:trHeight w:val="360"/>
          <w:jc w:val="center"/>
        </w:trPr>
        <w:tc>
          <w:tcPr>
            <w:tcW w:w="2971" w:type="dxa"/>
            <w:tcBorders>
              <w:top w:val="single" w:sz="6" w:space="0" w:color="auto"/>
              <w:left w:val="single" w:sz="6" w:space="0" w:color="auto"/>
              <w:bottom w:val="single" w:sz="6" w:space="0" w:color="auto"/>
              <w:right w:val="single" w:sz="4" w:space="0" w:color="auto"/>
            </w:tcBorders>
          </w:tcPr>
          <w:p w:rsidR="009852B9" w:rsidRPr="0033569B" w:rsidRDefault="009852B9" w:rsidP="007C11B1">
            <w:pPr>
              <w:pStyle w:val="ConsPlusNormal"/>
              <w:widowControl/>
              <w:ind w:firstLine="0"/>
              <w:rPr>
                <w:rFonts w:ascii="Times New Roman" w:hAnsi="Times New Roman"/>
                <w:sz w:val="24"/>
                <w:szCs w:val="24"/>
              </w:rPr>
            </w:pPr>
            <w:r w:rsidRPr="0033569B">
              <w:rPr>
                <w:rFonts w:ascii="Times New Roman" w:hAnsi="Times New Roman"/>
                <w:sz w:val="24"/>
                <w:szCs w:val="24"/>
              </w:rPr>
              <w:t xml:space="preserve">Объекты торгового назначения и общественного питания          </w:t>
            </w:r>
          </w:p>
        </w:tc>
        <w:tc>
          <w:tcPr>
            <w:tcW w:w="3409" w:type="dxa"/>
            <w:tcBorders>
              <w:top w:val="single" w:sz="6" w:space="0" w:color="auto"/>
              <w:left w:val="single" w:sz="4"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5</w:t>
            </w:r>
          </w:p>
        </w:tc>
        <w:tc>
          <w:tcPr>
            <w:tcW w:w="3259" w:type="dxa"/>
            <w:tcBorders>
              <w:top w:val="single" w:sz="6" w:space="0" w:color="auto"/>
              <w:left w:val="single" w:sz="6" w:space="0" w:color="auto"/>
              <w:bottom w:val="single" w:sz="6" w:space="0" w:color="auto"/>
              <w:right w:val="single" w:sz="6" w:space="0" w:color="auto"/>
            </w:tcBorders>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3</w:t>
            </w:r>
          </w:p>
          <w:p w:rsidR="009852B9" w:rsidRPr="0033569B" w:rsidRDefault="009852B9" w:rsidP="007C11B1">
            <w:pPr>
              <w:pStyle w:val="ConsPlusNormal"/>
              <w:widowControl/>
              <w:ind w:firstLine="0"/>
              <w:jc w:val="center"/>
              <w:rPr>
                <w:rFonts w:ascii="Times New Roman" w:hAnsi="Times New Roman"/>
                <w:sz w:val="24"/>
                <w:szCs w:val="24"/>
              </w:rPr>
            </w:pPr>
          </w:p>
          <w:p w:rsidR="009852B9" w:rsidRPr="0033569B" w:rsidRDefault="009852B9" w:rsidP="007C11B1">
            <w:pPr>
              <w:pStyle w:val="ConsPlusNormal"/>
              <w:widowControl/>
              <w:ind w:firstLine="0"/>
              <w:jc w:val="center"/>
              <w:rPr>
                <w:rFonts w:ascii="Times New Roman" w:hAnsi="Times New Roman"/>
                <w:sz w:val="24"/>
                <w:szCs w:val="24"/>
              </w:rPr>
            </w:pPr>
          </w:p>
        </w:tc>
      </w:tr>
      <w:tr w:rsidR="009852B9" w:rsidRPr="0033569B" w:rsidTr="007C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204"/>
          <w:jc w:val="center"/>
        </w:trPr>
        <w:tc>
          <w:tcPr>
            <w:tcW w:w="2971" w:type="dxa"/>
          </w:tcPr>
          <w:p w:rsidR="009852B9" w:rsidRPr="0033569B" w:rsidRDefault="009852B9" w:rsidP="007C11B1">
            <w:pPr>
              <w:pStyle w:val="ConsPlusNormal"/>
              <w:widowControl/>
              <w:ind w:firstLine="0"/>
              <w:rPr>
                <w:rFonts w:ascii="Times New Roman" w:hAnsi="Times New Roman"/>
                <w:sz w:val="24"/>
                <w:szCs w:val="24"/>
              </w:rPr>
            </w:pPr>
            <w:r w:rsidRPr="0033569B">
              <w:rPr>
                <w:rFonts w:ascii="Times New Roman" w:hAnsi="Times New Roman"/>
                <w:sz w:val="24"/>
                <w:szCs w:val="24"/>
              </w:rPr>
              <w:t>Культурно-досуговые</w:t>
            </w:r>
            <w:r w:rsidRPr="0033569B">
              <w:rPr>
                <w:rFonts w:ascii="Times New Roman" w:hAnsi="Times New Roman"/>
                <w:sz w:val="24"/>
                <w:szCs w:val="24"/>
              </w:rPr>
              <w:br/>
              <w:t xml:space="preserve">объекты          </w:t>
            </w:r>
          </w:p>
        </w:tc>
        <w:tc>
          <w:tcPr>
            <w:tcW w:w="3409" w:type="dxa"/>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4</w:t>
            </w:r>
          </w:p>
        </w:tc>
        <w:tc>
          <w:tcPr>
            <w:tcW w:w="3259" w:type="dxa"/>
          </w:tcPr>
          <w:p w:rsidR="009852B9" w:rsidRPr="0033569B" w:rsidRDefault="009852B9" w:rsidP="007C11B1">
            <w:pPr>
              <w:pStyle w:val="ConsPlusNormal"/>
              <w:widowControl/>
              <w:ind w:firstLine="0"/>
              <w:jc w:val="center"/>
              <w:rPr>
                <w:rFonts w:ascii="Times New Roman" w:hAnsi="Times New Roman"/>
                <w:sz w:val="24"/>
                <w:szCs w:val="24"/>
              </w:rPr>
            </w:pPr>
            <w:r w:rsidRPr="0033569B">
              <w:rPr>
                <w:rFonts w:ascii="Times New Roman" w:hAnsi="Times New Roman"/>
                <w:sz w:val="24"/>
                <w:szCs w:val="24"/>
              </w:rPr>
              <w:t>3</w:t>
            </w:r>
          </w:p>
          <w:p w:rsidR="009852B9" w:rsidRPr="0033569B" w:rsidRDefault="009852B9" w:rsidP="007C11B1">
            <w:pPr>
              <w:pStyle w:val="ConsPlusNormal"/>
              <w:widowControl/>
              <w:ind w:firstLine="0"/>
              <w:jc w:val="center"/>
              <w:rPr>
                <w:rFonts w:ascii="Times New Roman" w:hAnsi="Times New Roman"/>
                <w:sz w:val="24"/>
                <w:szCs w:val="24"/>
              </w:rPr>
            </w:pPr>
          </w:p>
          <w:p w:rsidR="009852B9" w:rsidRPr="0033569B" w:rsidRDefault="009852B9" w:rsidP="007C11B1">
            <w:pPr>
              <w:pStyle w:val="ConsPlusNormal"/>
              <w:widowControl/>
              <w:ind w:firstLine="0"/>
              <w:jc w:val="center"/>
              <w:rPr>
                <w:rFonts w:ascii="Times New Roman" w:hAnsi="Times New Roman"/>
                <w:sz w:val="24"/>
                <w:szCs w:val="24"/>
              </w:rPr>
            </w:pPr>
          </w:p>
        </w:tc>
      </w:tr>
    </w:tbl>
    <w:p w:rsidR="009852B9" w:rsidRPr="0033569B" w:rsidRDefault="009852B9" w:rsidP="009852B9">
      <w:pPr>
        <w:pStyle w:val="af4"/>
        <w:ind w:firstLine="708"/>
        <w:jc w:val="both"/>
        <w:rPr>
          <w:rFonts w:ascii="Times New Roman" w:hAnsi="Times New Roman"/>
          <w:sz w:val="24"/>
          <w:szCs w:val="24"/>
        </w:rPr>
      </w:pPr>
      <w:r w:rsidRPr="0033569B">
        <w:rPr>
          <w:rFonts w:ascii="Times New Roman" w:hAnsi="Times New Roman"/>
          <w:sz w:val="24"/>
          <w:szCs w:val="24"/>
        </w:rPr>
        <w:t xml:space="preserve">Представленные показатели плотности застройки функциональных зон общественно-делового назначения установлены исходя из анализа действующей градостроительной документации, сложившейся ситуации и являются рекомендательными. </w:t>
      </w:r>
    </w:p>
    <w:p w:rsidR="009852B9" w:rsidRPr="0033569B" w:rsidRDefault="009852B9" w:rsidP="009852B9">
      <w:pPr>
        <w:pStyle w:val="af4"/>
        <w:ind w:firstLine="708"/>
        <w:jc w:val="both"/>
        <w:rPr>
          <w:rFonts w:ascii="Times New Roman" w:hAnsi="Times New Roman"/>
          <w:sz w:val="24"/>
          <w:szCs w:val="24"/>
        </w:rPr>
      </w:pPr>
      <w:r w:rsidRPr="0033569B">
        <w:rPr>
          <w:rFonts w:ascii="Times New Roman" w:hAnsi="Times New Roman"/>
          <w:sz w:val="24"/>
          <w:szCs w:val="24"/>
        </w:rPr>
        <w:t>Основными показателями плотности застройки являются:</w:t>
      </w:r>
    </w:p>
    <w:p w:rsidR="009852B9" w:rsidRPr="0033569B" w:rsidRDefault="009852B9" w:rsidP="009852B9">
      <w:pPr>
        <w:pStyle w:val="af4"/>
        <w:ind w:firstLine="708"/>
        <w:jc w:val="both"/>
        <w:rPr>
          <w:rFonts w:ascii="Times New Roman" w:hAnsi="Times New Roman"/>
          <w:sz w:val="24"/>
          <w:szCs w:val="24"/>
        </w:rPr>
      </w:pPr>
      <w:r w:rsidRPr="0033569B">
        <w:rPr>
          <w:rFonts w:ascii="Times New Roman" w:hAnsi="Times New Roman"/>
          <w:i/>
          <w:sz w:val="24"/>
          <w:szCs w:val="24"/>
        </w:rPr>
        <w:t xml:space="preserve">- </w:t>
      </w:r>
      <w:r w:rsidRPr="00F552CD">
        <w:rPr>
          <w:rFonts w:ascii="Times New Roman" w:hAnsi="Times New Roman"/>
          <w:i/>
          <w:sz w:val="24"/>
          <w:szCs w:val="24"/>
        </w:rPr>
        <w:t>коэффициент застройки</w:t>
      </w:r>
      <w:r w:rsidRPr="0033569B">
        <w:rPr>
          <w:rFonts w:ascii="Times New Roman" w:hAnsi="Times New Roman"/>
          <w:sz w:val="24"/>
          <w:szCs w:val="24"/>
        </w:rPr>
        <w:t xml:space="preserve"> – отношение площади, занятой под зданиями и сооружениями, к площади участка (квартала);</w:t>
      </w:r>
    </w:p>
    <w:p w:rsidR="009852B9" w:rsidRPr="0033569B" w:rsidRDefault="009852B9" w:rsidP="009852B9">
      <w:pPr>
        <w:pStyle w:val="af4"/>
        <w:ind w:firstLine="708"/>
        <w:jc w:val="both"/>
        <w:rPr>
          <w:rFonts w:ascii="Times New Roman" w:hAnsi="Times New Roman"/>
          <w:sz w:val="24"/>
          <w:szCs w:val="24"/>
        </w:rPr>
      </w:pPr>
      <w:r w:rsidRPr="0033569B">
        <w:rPr>
          <w:rFonts w:ascii="Times New Roman" w:hAnsi="Times New Roman"/>
          <w:i/>
          <w:sz w:val="24"/>
          <w:szCs w:val="24"/>
        </w:rPr>
        <w:t xml:space="preserve">- </w:t>
      </w:r>
      <w:r w:rsidRPr="00F552CD">
        <w:rPr>
          <w:rFonts w:ascii="Times New Roman" w:hAnsi="Times New Roman"/>
          <w:i/>
          <w:sz w:val="24"/>
          <w:szCs w:val="24"/>
        </w:rPr>
        <w:t>коэффициент плотности застройки</w:t>
      </w:r>
      <w:r w:rsidRPr="0033569B">
        <w:rPr>
          <w:rFonts w:ascii="Times New Roman" w:hAnsi="Times New Roman"/>
          <w:sz w:val="24"/>
          <w:szCs w:val="24"/>
        </w:rPr>
        <w:t xml:space="preserve"> – отношение площади всех этажей зданий и сооружений к площади участка (квартала).</w:t>
      </w:r>
    </w:p>
    <w:p w:rsidR="009852B9" w:rsidRPr="0033569B" w:rsidRDefault="009852B9" w:rsidP="009852B9">
      <w:pPr>
        <w:pStyle w:val="ConsPlusNormal"/>
        <w:ind w:firstLine="540"/>
        <w:rPr>
          <w:rFonts w:ascii="Times New Roman" w:hAnsi="Times New Roman"/>
          <w:sz w:val="24"/>
          <w:szCs w:val="24"/>
        </w:rPr>
      </w:pPr>
      <w:r>
        <w:rPr>
          <w:rFonts w:ascii="Times New Roman" w:hAnsi="Times New Roman"/>
          <w:sz w:val="24"/>
          <w:szCs w:val="24"/>
          <w:lang w:eastAsia="ru-RU"/>
        </w:rPr>
        <w:t xml:space="preserve">2.3.19. </w:t>
      </w:r>
      <w:r w:rsidRPr="0033569B">
        <w:rPr>
          <w:rFonts w:ascii="Times New Roman" w:hAnsi="Times New Roman"/>
          <w:sz w:val="24"/>
          <w:szCs w:val="24"/>
        </w:rPr>
        <w:t>Норму обеспеченности детскими дошкольными учреждениями</w:t>
      </w:r>
      <w:r>
        <w:rPr>
          <w:rFonts w:ascii="Times New Roman" w:hAnsi="Times New Roman"/>
          <w:sz w:val="24"/>
          <w:szCs w:val="24"/>
        </w:rPr>
        <w:t xml:space="preserve"> Сегежского городского поселения</w:t>
      </w:r>
      <w:r w:rsidRPr="0033569B">
        <w:rPr>
          <w:rFonts w:ascii="Times New Roman" w:hAnsi="Times New Roman"/>
          <w:sz w:val="24"/>
          <w:szCs w:val="24"/>
        </w:rPr>
        <w:t xml:space="preserve"> и размер их земельного участка следует принимать по таблице </w:t>
      </w:r>
      <w:r>
        <w:rPr>
          <w:rFonts w:ascii="Times New Roman" w:hAnsi="Times New Roman"/>
          <w:sz w:val="24"/>
          <w:szCs w:val="24"/>
        </w:rPr>
        <w:t>13.</w:t>
      </w:r>
    </w:p>
    <w:p w:rsidR="009852B9" w:rsidRDefault="009852B9" w:rsidP="009852B9">
      <w:pPr>
        <w:pStyle w:val="ConsPlusNormal"/>
        <w:widowControl/>
        <w:ind w:firstLine="0"/>
        <w:rPr>
          <w:rFonts w:ascii="Times New Roman" w:hAnsi="Times New Roman"/>
          <w:sz w:val="28"/>
          <w:szCs w:val="28"/>
        </w:rPr>
      </w:pPr>
    </w:p>
    <w:p w:rsidR="009852B9" w:rsidRPr="0033569B" w:rsidRDefault="009852B9" w:rsidP="009852B9">
      <w:pPr>
        <w:pStyle w:val="ConsPlusNormal"/>
        <w:widowControl/>
        <w:ind w:firstLine="540"/>
        <w:jc w:val="right"/>
        <w:rPr>
          <w:rFonts w:ascii="Times New Roman" w:hAnsi="Times New Roman"/>
          <w:sz w:val="24"/>
          <w:szCs w:val="24"/>
        </w:rPr>
      </w:pPr>
      <w:r w:rsidRPr="0033569B">
        <w:rPr>
          <w:rFonts w:ascii="Times New Roman" w:hAnsi="Times New Roman"/>
          <w:sz w:val="24"/>
          <w:szCs w:val="24"/>
        </w:rPr>
        <w:t xml:space="preserve">Таблица </w:t>
      </w:r>
      <w:r>
        <w:rPr>
          <w:rFonts w:ascii="Times New Roman" w:hAnsi="Times New Roman"/>
          <w:sz w:val="24"/>
          <w:szCs w:val="24"/>
        </w:rPr>
        <w:t>1</w:t>
      </w:r>
      <w:r w:rsidRPr="0033569B">
        <w:rPr>
          <w:rFonts w:ascii="Times New Roman" w:hAnsi="Times New Roman"/>
          <w:sz w:val="24"/>
          <w:szCs w:val="24"/>
        </w:rPr>
        <w:t>3.</w:t>
      </w:r>
    </w:p>
    <w:tbl>
      <w:tblPr>
        <w:tblW w:w="0" w:type="auto"/>
        <w:tblInd w:w="392" w:type="dxa"/>
        <w:tblLayout w:type="fixed"/>
        <w:tblLook w:val="0000" w:firstRow="0" w:lastRow="0" w:firstColumn="0" w:lastColumn="0" w:noHBand="0" w:noVBand="0"/>
      </w:tblPr>
      <w:tblGrid>
        <w:gridCol w:w="3685"/>
        <w:gridCol w:w="2694"/>
        <w:gridCol w:w="3118"/>
      </w:tblGrid>
      <w:tr w:rsidR="009852B9" w:rsidRPr="009C4B19" w:rsidTr="007C11B1">
        <w:tc>
          <w:tcPr>
            <w:tcW w:w="3685" w:type="dxa"/>
            <w:tcBorders>
              <w:top w:val="single" w:sz="4" w:space="0" w:color="000000"/>
              <w:left w:val="single" w:sz="4" w:space="0" w:color="000000"/>
              <w:bottom w:val="single" w:sz="4" w:space="0" w:color="000000"/>
            </w:tcBorders>
            <w:shd w:val="clear" w:color="auto" w:fill="FFFFFF" w:themeFill="background1"/>
          </w:tcPr>
          <w:p w:rsidR="009852B9" w:rsidRPr="00F552CD" w:rsidRDefault="009852B9" w:rsidP="007C11B1">
            <w:pPr>
              <w:snapToGrid w:val="0"/>
              <w:jc w:val="center"/>
              <w:rPr>
                <w:b/>
              </w:rPr>
            </w:pPr>
            <w:r w:rsidRPr="00F552CD">
              <w:rPr>
                <w:b/>
              </w:rPr>
              <w:t>Норма обеспеченности</w:t>
            </w:r>
          </w:p>
        </w:tc>
        <w:tc>
          <w:tcPr>
            <w:tcW w:w="2694" w:type="dxa"/>
            <w:tcBorders>
              <w:top w:val="single" w:sz="4" w:space="0" w:color="000000"/>
              <w:left w:val="single" w:sz="4" w:space="0" w:color="000000"/>
              <w:bottom w:val="single" w:sz="4" w:space="0" w:color="000000"/>
            </w:tcBorders>
            <w:shd w:val="clear" w:color="auto" w:fill="FFFFFF" w:themeFill="background1"/>
          </w:tcPr>
          <w:p w:rsidR="009852B9" w:rsidRPr="00F552CD" w:rsidRDefault="009852B9" w:rsidP="007C11B1">
            <w:pPr>
              <w:snapToGrid w:val="0"/>
              <w:jc w:val="center"/>
              <w:rPr>
                <w:b/>
              </w:rPr>
            </w:pPr>
            <w:r w:rsidRPr="00F552CD">
              <w:rPr>
                <w:b/>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52B9" w:rsidRPr="00F552CD" w:rsidRDefault="009852B9" w:rsidP="007C11B1">
            <w:pPr>
              <w:snapToGrid w:val="0"/>
              <w:jc w:val="center"/>
              <w:rPr>
                <w:b/>
              </w:rPr>
            </w:pPr>
            <w:r w:rsidRPr="00F552CD">
              <w:rPr>
                <w:b/>
              </w:rPr>
              <w:t>Примечание</w:t>
            </w:r>
          </w:p>
        </w:tc>
      </w:tr>
      <w:tr w:rsidR="009852B9" w:rsidRPr="009C4B19" w:rsidTr="007C11B1">
        <w:tc>
          <w:tcPr>
            <w:tcW w:w="3685" w:type="dxa"/>
            <w:tcBorders>
              <w:top w:val="single" w:sz="4" w:space="0" w:color="000000"/>
              <w:left w:val="single" w:sz="4" w:space="0" w:color="000000"/>
              <w:bottom w:val="single" w:sz="4" w:space="0" w:color="000000"/>
            </w:tcBorders>
          </w:tcPr>
          <w:p w:rsidR="009852B9" w:rsidRPr="009C4B19" w:rsidRDefault="009852B9" w:rsidP="007C11B1">
            <w:pPr>
              <w:snapToGrid w:val="0"/>
              <w:jc w:val="both"/>
            </w:pPr>
            <w:r w:rsidRPr="009C4B19">
              <w:lastRenderedPageBreak/>
              <w:t xml:space="preserve">Устанавливается в зависимости, от демографической структуры населения исходя из охвата детскими учреждениями в пределах 85%, в </w:t>
            </w:r>
            <w:proofErr w:type="spellStart"/>
            <w:r w:rsidRPr="009C4B19">
              <w:t>т.ч</w:t>
            </w:r>
            <w:proofErr w:type="spellEnd"/>
            <w:r w:rsidRPr="009C4B19">
              <w:t>.:</w:t>
            </w:r>
          </w:p>
          <w:p w:rsidR="009852B9" w:rsidRPr="009C4B19" w:rsidRDefault="009852B9" w:rsidP="007C11B1">
            <w:pPr>
              <w:jc w:val="both"/>
            </w:pPr>
            <w:r w:rsidRPr="009C4B19">
              <w:t>общего типа – 70% детей;</w:t>
            </w:r>
          </w:p>
          <w:p w:rsidR="009852B9" w:rsidRPr="009C4B19" w:rsidRDefault="009852B9" w:rsidP="007C11B1">
            <w:pPr>
              <w:jc w:val="both"/>
            </w:pPr>
            <w:r w:rsidRPr="009C4B19">
              <w:t>специализированного – 3%;</w:t>
            </w:r>
          </w:p>
          <w:p w:rsidR="009852B9" w:rsidRPr="009C4B19" w:rsidRDefault="009852B9" w:rsidP="007C11B1">
            <w:pPr>
              <w:jc w:val="both"/>
            </w:pPr>
            <w:r w:rsidRPr="009C4B19">
              <w:t>оздоровительного – 12%.</w:t>
            </w:r>
          </w:p>
        </w:tc>
        <w:tc>
          <w:tcPr>
            <w:tcW w:w="2694" w:type="dxa"/>
            <w:tcBorders>
              <w:top w:val="single" w:sz="4" w:space="0" w:color="000000"/>
              <w:left w:val="single" w:sz="4" w:space="0" w:color="000000"/>
              <w:bottom w:val="single" w:sz="4" w:space="0" w:color="000000"/>
            </w:tcBorders>
          </w:tcPr>
          <w:p w:rsidR="009852B9" w:rsidRPr="009C4B19" w:rsidRDefault="009852B9" w:rsidP="007C11B1">
            <w:pPr>
              <w:jc w:val="both"/>
            </w:pPr>
            <w:r w:rsidRPr="009C4B19">
              <w:t>На одно место при вместимости  учреждений:</w:t>
            </w:r>
          </w:p>
          <w:p w:rsidR="009852B9" w:rsidRPr="009C4B19" w:rsidRDefault="009852B9" w:rsidP="007C11B1">
            <w:pPr>
              <w:jc w:val="both"/>
            </w:pPr>
            <w:r w:rsidRPr="009C4B19">
              <w:t xml:space="preserve">до 100 мест – 35 </w:t>
            </w:r>
            <w:proofErr w:type="spellStart"/>
            <w:r>
              <w:t>кв.м</w:t>
            </w:r>
            <w:proofErr w:type="spellEnd"/>
            <w:r>
              <w:t>.</w:t>
            </w:r>
            <w:r w:rsidRPr="009C4B19">
              <w:t>;</w:t>
            </w:r>
          </w:p>
          <w:p w:rsidR="009852B9" w:rsidRPr="009C4B19" w:rsidRDefault="009852B9" w:rsidP="007C11B1">
            <w:pPr>
              <w:jc w:val="both"/>
            </w:pPr>
            <w:r w:rsidRPr="009C4B19">
              <w:t xml:space="preserve">св. 100 – 40 </w:t>
            </w:r>
            <w:proofErr w:type="spellStart"/>
            <w:r>
              <w:t>кв.м</w:t>
            </w:r>
            <w:proofErr w:type="spellEnd"/>
            <w:r w:rsidRPr="009C4B19">
              <w:t>.</w:t>
            </w:r>
          </w:p>
        </w:tc>
        <w:tc>
          <w:tcPr>
            <w:tcW w:w="3118" w:type="dxa"/>
            <w:tcBorders>
              <w:top w:val="single" w:sz="4" w:space="0" w:color="000000"/>
              <w:left w:val="single" w:sz="4" w:space="0" w:color="000000"/>
              <w:bottom w:val="single" w:sz="4" w:space="0" w:color="000000"/>
              <w:right w:val="single" w:sz="4" w:space="0" w:color="000000"/>
            </w:tcBorders>
          </w:tcPr>
          <w:p w:rsidR="009852B9" w:rsidRPr="009C4B19" w:rsidRDefault="009852B9" w:rsidP="007C11B1">
            <w:pPr>
              <w:snapToGrid w:val="0"/>
              <w:jc w:val="both"/>
              <w:rPr>
                <w:spacing w:val="-4"/>
              </w:rPr>
            </w:pPr>
            <w:r w:rsidRPr="009C4B19">
              <w:rPr>
                <w:spacing w:val="-4"/>
              </w:rPr>
              <w:t>Размер групповой площадки на 1 место следует принимать (не менее):</w:t>
            </w:r>
          </w:p>
          <w:p w:rsidR="009852B9" w:rsidRPr="009C4B19" w:rsidRDefault="009852B9" w:rsidP="007C11B1">
            <w:pPr>
              <w:jc w:val="both"/>
            </w:pPr>
            <w:r w:rsidRPr="009C4B19">
              <w:t xml:space="preserve">для детей ясельного возраста  –  7,2 </w:t>
            </w:r>
            <w:proofErr w:type="spellStart"/>
            <w:r>
              <w:t>кв.м</w:t>
            </w:r>
            <w:proofErr w:type="spellEnd"/>
            <w:r>
              <w:t>.</w:t>
            </w:r>
            <w:r w:rsidRPr="009C4B19">
              <w:t>;</w:t>
            </w:r>
          </w:p>
          <w:p w:rsidR="009852B9" w:rsidRPr="009C4B19" w:rsidRDefault="009852B9" w:rsidP="007C11B1">
            <w:pPr>
              <w:jc w:val="both"/>
            </w:pPr>
            <w:r w:rsidRPr="009C4B19">
              <w:t xml:space="preserve">для детей дошкольного возраста –  9,0 </w:t>
            </w:r>
            <w:proofErr w:type="spellStart"/>
            <w:r>
              <w:t>кв.м</w:t>
            </w:r>
            <w:proofErr w:type="spellEnd"/>
            <w:r>
              <w:t>.</w:t>
            </w:r>
            <w:r w:rsidRPr="009C4B19">
              <w:t>.</w:t>
            </w:r>
          </w:p>
        </w:tc>
      </w:tr>
    </w:tbl>
    <w:p w:rsidR="009852B9" w:rsidRPr="0033569B" w:rsidRDefault="009852B9" w:rsidP="009852B9">
      <w:pPr>
        <w:ind w:firstLine="708"/>
        <w:jc w:val="both"/>
      </w:pPr>
      <w:r>
        <w:t xml:space="preserve">2.3.20. </w:t>
      </w:r>
      <w:r w:rsidRPr="0033569B">
        <w:t>Норму обеспеченности общеобразовательными учреждениями</w:t>
      </w:r>
      <w:r w:rsidRPr="00B27949">
        <w:t xml:space="preserve"> Сегежского городского поселения</w:t>
      </w:r>
      <w:r w:rsidRPr="0033569B">
        <w:t xml:space="preserve"> и размер их земельного участка следует принимать по таблице </w:t>
      </w:r>
      <w:r>
        <w:t>1</w:t>
      </w:r>
      <w:r w:rsidRPr="0033569B">
        <w:t>4.</w:t>
      </w:r>
    </w:p>
    <w:p w:rsidR="009852B9" w:rsidRPr="0033569B" w:rsidRDefault="009852B9" w:rsidP="009852B9">
      <w:pPr>
        <w:ind w:firstLine="708"/>
        <w:jc w:val="right"/>
      </w:pPr>
      <w:r w:rsidRPr="0033569B">
        <w:t xml:space="preserve">Таблица </w:t>
      </w:r>
      <w:r>
        <w:t>1</w:t>
      </w:r>
      <w:r w:rsidRPr="0033569B">
        <w:t>4.</w:t>
      </w:r>
    </w:p>
    <w:tbl>
      <w:tblPr>
        <w:tblW w:w="0" w:type="auto"/>
        <w:tblInd w:w="250" w:type="dxa"/>
        <w:tblLayout w:type="fixed"/>
        <w:tblLook w:val="0000" w:firstRow="0" w:lastRow="0" w:firstColumn="0" w:lastColumn="0" w:noHBand="0" w:noVBand="0"/>
      </w:tblPr>
      <w:tblGrid>
        <w:gridCol w:w="3686"/>
        <w:gridCol w:w="2835"/>
        <w:gridCol w:w="3118"/>
      </w:tblGrid>
      <w:tr w:rsidR="009852B9" w:rsidRPr="00D82652" w:rsidTr="007C11B1">
        <w:tc>
          <w:tcPr>
            <w:tcW w:w="3686" w:type="dxa"/>
            <w:tcBorders>
              <w:top w:val="single" w:sz="4" w:space="0" w:color="000000"/>
              <w:left w:val="single" w:sz="4" w:space="0" w:color="000000"/>
              <w:bottom w:val="single" w:sz="4" w:space="0" w:color="000000"/>
            </w:tcBorders>
            <w:shd w:val="clear" w:color="auto" w:fill="FFFFFF" w:themeFill="background1"/>
          </w:tcPr>
          <w:p w:rsidR="009852B9" w:rsidRPr="00F552CD" w:rsidRDefault="009852B9" w:rsidP="007C11B1">
            <w:pPr>
              <w:snapToGrid w:val="0"/>
              <w:jc w:val="center"/>
              <w:rPr>
                <w:b/>
              </w:rPr>
            </w:pPr>
            <w:r w:rsidRPr="00F552CD">
              <w:rPr>
                <w:b/>
              </w:rPr>
              <w:t>Норма обеспеченности</w:t>
            </w:r>
          </w:p>
        </w:tc>
        <w:tc>
          <w:tcPr>
            <w:tcW w:w="2835" w:type="dxa"/>
            <w:tcBorders>
              <w:top w:val="single" w:sz="4" w:space="0" w:color="000000"/>
              <w:left w:val="single" w:sz="4" w:space="0" w:color="000000"/>
              <w:bottom w:val="single" w:sz="4" w:space="0" w:color="000000"/>
            </w:tcBorders>
            <w:shd w:val="clear" w:color="auto" w:fill="FFFFFF" w:themeFill="background1"/>
          </w:tcPr>
          <w:p w:rsidR="009852B9" w:rsidRPr="00F552CD" w:rsidRDefault="009852B9" w:rsidP="007C11B1">
            <w:pPr>
              <w:snapToGrid w:val="0"/>
              <w:jc w:val="center"/>
              <w:rPr>
                <w:b/>
              </w:rPr>
            </w:pPr>
            <w:r w:rsidRPr="00F552CD">
              <w:rPr>
                <w:b/>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852B9" w:rsidRPr="00F552CD" w:rsidRDefault="009852B9" w:rsidP="007C11B1">
            <w:pPr>
              <w:snapToGrid w:val="0"/>
              <w:jc w:val="center"/>
              <w:rPr>
                <w:b/>
              </w:rPr>
            </w:pPr>
            <w:r w:rsidRPr="00F552CD">
              <w:rPr>
                <w:b/>
              </w:rPr>
              <w:t>Примечание</w:t>
            </w:r>
          </w:p>
        </w:tc>
      </w:tr>
      <w:tr w:rsidR="009852B9" w:rsidRPr="00D82652" w:rsidTr="007C11B1">
        <w:tc>
          <w:tcPr>
            <w:tcW w:w="3686" w:type="dxa"/>
            <w:tcBorders>
              <w:top w:val="single" w:sz="4" w:space="0" w:color="000000"/>
              <w:left w:val="single" w:sz="4" w:space="0" w:color="000000"/>
              <w:bottom w:val="single" w:sz="4" w:space="0" w:color="000000"/>
            </w:tcBorders>
          </w:tcPr>
          <w:p w:rsidR="009852B9" w:rsidRPr="00D82652" w:rsidRDefault="009852B9" w:rsidP="007C11B1">
            <w:pPr>
              <w:snapToGrid w:val="0"/>
            </w:pPr>
            <w:r w:rsidRPr="00D82652">
              <w:t>Устанавливается в зависимости, от демографической структуры населения исходя из обеспеченности:</w:t>
            </w:r>
          </w:p>
          <w:p w:rsidR="009852B9" w:rsidRPr="00D82652" w:rsidRDefault="009852B9" w:rsidP="007C11B1">
            <w:r w:rsidRPr="00D82652">
              <w:t>- неполным средним образованием 100% детей;</w:t>
            </w:r>
          </w:p>
          <w:p w:rsidR="009852B9" w:rsidRPr="00D82652" w:rsidRDefault="009852B9" w:rsidP="007C11B1">
            <w:r w:rsidRPr="00D82652">
              <w:t xml:space="preserve">- средним образованием (10-11 </w:t>
            </w:r>
            <w:proofErr w:type="spellStart"/>
            <w:r w:rsidRPr="00D82652">
              <w:t>кл</w:t>
            </w:r>
            <w:proofErr w:type="spellEnd"/>
            <w:r w:rsidRPr="00D82652">
              <w:t>.) – 75% детей при обучении в одну смену.</w:t>
            </w:r>
          </w:p>
        </w:tc>
        <w:tc>
          <w:tcPr>
            <w:tcW w:w="2835" w:type="dxa"/>
            <w:tcBorders>
              <w:top w:val="single" w:sz="4" w:space="0" w:color="000000"/>
              <w:left w:val="single" w:sz="4" w:space="0" w:color="000000"/>
              <w:bottom w:val="single" w:sz="4" w:space="0" w:color="000000"/>
            </w:tcBorders>
          </w:tcPr>
          <w:p w:rsidR="009852B9" w:rsidRPr="00D82652" w:rsidRDefault="009852B9" w:rsidP="007C11B1">
            <w:pPr>
              <w:snapToGrid w:val="0"/>
              <w:jc w:val="both"/>
            </w:pPr>
            <w:r w:rsidRPr="00D82652">
              <w:t>На одно место при вместимости учреждений:</w:t>
            </w:r>
          </w:p>
          <w:p w:rsidR="009852B9" w:rsidRPr="00D82652" w:rsidRDefault="009852B9" w:rsidP="007C11B1">
            <w:r w:rsidRPr="00D82652">
              <w:t xml:space="preserve">от 40 до 400 - 50 </w:t>
            </w:r>
            <w:proofErr w:type="spellStart"/>
            <w:r>
              <w:t>кв.м</w:t>
            </w:r>
            <w:proofErr w:type="spellEnd"/>
            <w:r>
              <w:t>.</w:t>
            </w:r>
            <w:r w:rsidRPr="00D82652">
              <w:t>;</w:t>
            </w:r>
          </w:p>
          <w:p w:rsidR="009852B9" w:rsidRPr="00D82652" w:rsidRDefault="009852B9" w:rsidP="007C11B1">
            <w:r w:rsidRPr="00D82652">
              <w:t xml:space="preserve">от 400 до 500 - 60 </w:t>
            </w:r>
            <w:proofErr w:type="spellStart"/>
            <w:r>
              <w:t>кв.м</w:t>
            </w:r>
            <w:proofErr w:type="spellEnd"/>
            <w:r>
              <w:t>.</w:t>
            </w:r>
            <w:r w:rsidRPr="00D82652">
              <w:t>;</w:t>
            </w:r>
          </w:p>
          <w:p w:rsidR="009852B9" w:rsidRPr="00D82652" w:rsidRDefault="009852B9" w:rsidP="007C11B1">
            <w:r w:rsidRPr="00D82652">
              <w:t xml:space="preserve">от 500 до 600 - 50 </w:t>
            </w:r>
            <w:proofErr w:type="spellStart"/>
            <w:r>
              <w:t>кв.м</w:t>
            </w:r>
            <w:proofErr w:type="spellEnd"/>
            <w:r>
              <w:t>.</w:t>
            </w:r>
            <w:r w:rsidRPr="00D82652">
              <w:t>;</w:t>
            </w:r>
          </w:p>
          <w:p w:rsidR="009852B9" w:rsidRPr="00D82652" w:rsidRDefault="009852B9" w:rsidP="007C11B1">
            <w:r w:rsidRPr="00D82652">
              <w:t xml:space="preserve">от 600 до 800 - 40 </w:t>
            </w:r>
            <w:proofErr w:type="spellStart"/>
            <w:r>
              <w:t>кв.м</w:t>
            </w:r>
            <w:proofErr w:type="spellEnd"/>
            <w:r>
              <w:t>.</w:t>
            </w:r>
            <w:r w:rsidRPr="00D82652">
              <w:t>;</w:t>
            </w:r>
          </w:p>
          <w:p w:rsidR="009852B9" w:rsidRPr="00D82652" w:rsidRDefault="009852B9" w:rsidP="007C11B1">
            <w:r>
              <w:t xml:space="preserve">от 800 до 1100 - 33 </w:t>
            </w:r>
            <w:proofErr w:type="spellStart"/>
            <w:r>
              <w:t>кв.м</w:t>
            </w:r>
            <w:proofErr w:type="spellEnd"/>
            <w:r w:rsidRPr="00D82652">
              <w:t>.</w:t>
            </w:r>
          </w:p>
          <w:p w:rsidR="009852B9" w:rsidRPr="00D82652" w:rsidRDefault="009852B9" w:rsidP="007C11B1"/>
        </w:tc>
        <w:tc>
          <w:tcPr>
            <w:tcW w:w="3118" w:type="dxa"/>
            <w:tcBorders>
              <w:top w:val="single" w:sz="4" w:space="0" w:color="000000"/>
              <w:left w:val="single" w:sz="4" w:space="0" w:color="000000"/>
              <w:bottom w:val="single" w:sz="4" w:space="0" w:color="000000"/>
              <w:right w:val="single" w:sz="4" w:space="0" w:color="000000"/>
            </w:tcBorders>
          </w:tcPr>
          <w:p w:rsidR="009852B9" w:rsidRPr="00D82652" w:rsidRDefault="009852B9" w:rsidP="007C11B1">
            <w:pPr>
              <w:snapToGrid w:val="0"/>
            </w:pPr>
            <w:r w:rsidRPr="00D82652">
              <w:t>На земельном участке выделяются следующие зоны: учебно-опытная, физкультурно-спортивная, отдыха, хозяйственная.</w:t>
            </w:r>
          </w:p>
          <w:p w:rsidR="009852B9" w:rsidRPr="00D82652" w:rsidRDefault="009852B9" w:rsidP="007C11B1">
            <w:r w:rsidRPr="00D82652">
              <w:t>Спортивная зона школы может быть объединена с физкультурно-оздоровительным комплексом для населения ближайших кварталов.</w:t>
            </w:r>
          </w:p>
          <w:p w:rsidR="009852B9" w:rsidRPr="00D82652" w:rsidRDefault="009852B9" w:rsidP="007C11B1"/>
        </w:tc>
      </w:tr>
    </w:tbl>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 xml:space="preserve">Примечания:   </w:t>
      </w:r>
    </w:p>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9852B9" w:rsidRPr="0033569B" w:rsidRDefault="009852B9" w:rsidP="009852B9">
      <w:pPr>
        <w:pStyle w:val="af4"/>
        <w:ind w:firstLine="708"/>
        <w:jc w:val="both"/>
        <w:rPr>
          <w:rFonts w:ascii="Times New Roman" w:hAnsi="Times New Roman"/>
          <w:sz w:val="24"/>
          <w:szCs w:val="24"/>
        </w:rPr>
      </w:pPr>
      <w:r>
        <w:rPr>
          <w:rFonts w:ascii="Times New Roman" w:hAnsi="Times New Roman"/>
          <w:sz w:val="24"/>
          <w:szCs w:val="24"/>
          <w:lang w:eastAsia="ru-RU"/>
        </w:rPr>
        <w:t xml:space="preserve">2.3.21. </w:t>
      </w:r>
      <w:r w:rsidRPr="0033569B">
        <w:rPr>
          <w:rFonts w:ascii="Times New Roman" w:hAnsi="Times New Roman"/>
          <w:sz w:val="24"/>
          <w:szCs w:val="24"/>
        </w:rPr>
        <w:t xml:space="preserve">Размер земельного участка учреждений здравоохранения </w:t>
      </w:r>
      <w:r w:rsidRPr="00B27949">
        <w:rPr>
          <w:rFonts w:ascii="Times New Roman" w:hAnsi="Times New Roman"/>
          <w:sz w:val="24"/>
          <w:szCs w:val="24"/>
        </w:rPr>
        <w:t xml:space="preserve">Сегежского городского поселения </w:t>
      </w:r>
      <w:r w:rsidRPr="0033569B">
        <w:rPr>
          <w:rFonts w:ascii="Times New Roman" w:hAnsi="Times New Roman"/>
          <w:sz w:val="24"/>
          <w:szCs w:val="24"/>
        </w:rPr>
        <w:t xml:space="preserve">следует применять по таблице </w:t>
      </w:r>
      <w:r>
        <w:rPr>
          <w:rFonts w:ascii="Times New Roman" w:hAnsi="Times New Roman"/>
          <w:sz w:val="24"/>
          <w:szCs w:val="24"/>
        </w:rPr>
        <w:t>1</w:t>
      </w:r>
      <w:r w:rsidRPr="0033569B">
        <w:rPr>
          <w:rFonts w:ascii="Times New Roman" w:hAnsi="Times New Roman"/>
          <w:sz w:val="24"/>
          <w:szCs w:val="24"/>
        </w:rPr>
        <w:t>5.</w:t>
      </w:r>
    </w:p>
    <w:p w:rsidR="009852B9" w:rsidRPr="0033569B" w:rsidRDefault="009852B9" w:rsidP="009852B9">
      <w:pPr>
        <w:jc w:val="right"/>
      </w:pPr>
      <w:r w:rsidRPr="0033569B">
        <w:t xml:space="preserve">Таблица </w:t>
      </w:r>
      <w:r>
        <w:t>1</w:t>
      </w:r>
      <w:r w:rsidRPr="0033569B">
        <w:t>5.</w:t>
      </w:r>
    </w:p>
    <w:tbl>
      <w:tblPr>
        <w:tblW w:w="0" w:type="auto"/>
        <w:tblInd w:w="250" w:type="dxa"/>
        <w:tblLayout w:type="fixed"/>
        <w:tblLook w:val="0000" w:firstRow="0" w:lastRow="0" w:firstColumn="0" w:lastColumn="0" w:noHBand="0" w:noVBand="0"/>
      </w:tblPr>
      <w:tblGrid>
        <w:gridCol w:w="2126"/>
        <w:gridCol w:w="4253"/>
        <w:gridCol w:w="3118"/>
      </w:tblGrid>
      <w:tr w:rsidR="009852B9" w:rsidRPr="00B32F7A" w:rsidTr="007C11B1">
        <w:tc>
          <w:tcPr>
            <w:tcW w:w="2126" w:type="dxa"/>
            <w:tcBorders>
              <w:top w:val="single" w:sz="4" w:space="0" w:color="000000"/>
              <w:left w:val="single" w:sz="4" w:space="0" w:color="000000"/>
              <w:bottom w:val="single" w:sz="4" w:space="0" w:color="000000"/>
            </w:tcBorders>
            <w:shd w:val="clear" w:color="auto" w:fill="FFFFFF" w:themeFill="background1"/>
            <w:vAlign w:val="center"/>
          </w:tcPr>
          <w:p w:rsidR="009852B9" w:rsidRPr="00F552CD" w:rsidRDefault="009852B9" w:rsidP="007C11B1">
            <w:pPr>
              <w:snapToGrid w:val="0"/>
              <w:jc w:val="center"/>
              <w:rPr>
                <w:b/>
              </w:rPr>
            </w:pPr>
            <w:r w:rsidRPr="00F552CD">
              <w:rPr>
                <w:b/>
              </w:rPr>
              <w:t>Учреждение</w:t>
            </w:r>
          </w:p>
        </w:tc>
        <w:tc>
          <w:tcPr>
            <w:tcW w:w="4253" w:type="dxa"/>
            <w:tcBorders>
              <w:top w:val="single" w:sz="4" w:space="0" w:color="000000"/>
              <w:left w:val="single" w:sz="4" w:space="0" w:color="000000"/>
              <w:bottom w:val="single" w:sz="4" w:space="0" w:color="000000"/>
            </w:tcBorders>
            <w:shd w:val="clear" w:color="auto" w:fill="FFFFFF" w:themeFill="background1"/>
            <w:vAlign w:val="center"/>
          </w:tcPr>
          <w:p w:rsidR="009852B9" w:rsidRPr="00F552CD" w:rsidRDefault="009852B9" w:rsidP="007C11B1">
            <w:pPr>
              <w:snapToGrid w:val="0"/>
              <w:jc w:val="center"/>
              <w:rPr>
                <w:b/>
              </w:rPr>
            </w:pPr>
            <w:r w:rsidRPr="00F552CD">
              <w:rPr>
                <w:b/>
              </w:rPr>
              <w:t>Размер земельного участка</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52B9" w:rsidRPr="00F552CD" w:rsidRDefault="009852B9" w:rsidP="007C11B1">
            <w:pPr>
              <w:snapToGrid w:val="0"/>
              <w:jc w:val="center"/>
              <w:rPr>
                <w:b/>
              </w:rPr>
            </w:pPr>
            <w:r w:rsidRPr="00F552CD">
              <w:rPr>
                <w:b/>
              </w:rPr>
              <w:t>Примечание</w:t>
            </w:r>
          </w:p>
        </w:tc>
      </w:tr>
      <w:tr w:rsidR="009852B9" w:rsidRPr="00B32F7A" w:rsidTr="007C11B1">
        <w:tc>
          <w:tcPr>
            <w:tcW w:w="2126"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t>Стационары всех типов со вспомогательными зданиями и сооружениями</w:t>
            </w:r>
          </w:p>
        </w:tc>
        <w:tc>
          <w:tcPr>
            <w:tcW w:w="4253" w:type="dxa"/>
            <w:tcBorders>
              <w:top w:val="single" w:sz="4" w:space="0" w:color="000000"/>
              <w:left w:val="single" w:sz="4" w:space="0" w:color="000000"/>
              <w:bottom w:val="single" w:sz="4" w:space="0" w:color="000000"/>
            </w:tcBorders>
          </w:tcPr>
          <w:p w:rsidR="009852B9" w:rsidRPr="00B32F7A" w:rsidRDefault="009852B9" w:rsidP="007C11B1">
            <w:pPr>
              <w:snapToGrid w:val="0"/>
              <w:ind w:right="-104"/>
              <w:jc w:val="center"/>
            </w:pPr>
            <w:r w:rsidRPr="00B32F7A">
              <w:t>На одно койко-место при вместимости учреждений:</w:t>
            </w:r>
          </w:p>
          <w:p w:rsidR="009852B9" w:rsidRPr="00B32F7A" w:rsidRDefault="009852B9" w:rsidP="007C11B1">
            <w:pPr>
              <w:jc w:val="center"/>
            </w:pPr>
            <w:r w:rsidRPr="00B32F7A">
              <w:t xml:space="preserve">до 50 коек – 300 </w:t>
            </w:r>
            <w:proofErr w:type="spellStart"/>
            <w:r>
              <w:t>кв.м</w:t>
            </w:r>
            <w:proofErr w:type="spellEnd"/>
            <w:r>
              <w:t>.</w:t>
            </w:r>
            <w:r w:rsidRPr="00B32F7A">
              <w:t>;</w:t>
            </w:r>
          </w:p>
          <w:p w:rsidR="009852B9" w:rsidRPr="00B32F7A" w:rsidRDefault="009852B9" w:rsidP="007C11B1">
            <w:pPr>
              <w:jc w:val="center"/>
            </w:pPr>
            <w:r w:rsidRPr="00B32F7A">
              <w:t xml:space="preserve">50-100 коек – 300-200 </w:t>
            </w:r>
            <w:proofErr w:type="spellStart"/>
            <w:r>
              <w:t>кв.м</w:t>
            </w:r>
            <w:proofErr w:type="spellEnd"/>
            <w:r>
              <w:t>.</w:t>
            </w:r>
            <w:r w:rsidRPr="00B32F7A">
              <w:t>;</w:t>
            </w:r>
          </w:p>
          <w:p w:rsidR="009852B9" w:rsidRPr="00B32F7A" w:rsidRDefault="009852B9" w:rsidP="007C11B1">
            <w:pPr>
              <w:jc w:val="center"/>
              <w:rPr>
                <w:spacing w:val="-2"/>
              </w:rPr>
            </w:pPr>
            <w:r w:rsidRPr="00B32F7A">
              <w:rPr>
                <w:spacing w:val="-2"/>
              </w:rPr>
              <w:t xml:space="preserve">100-200 коек – 200-140 </w:t>
            </w:r>
            <w:proofErr w:type="spellStart"/>
            <w:r>
              <w:rPr>
                <w:spacing w:val="-2"/>
              </w:rPr>
              <w:t>кв.м</w:t>
            </w:r>
            <w:proofErr w:type="spellEnd"/>
            <w:r>
              <w:rPr>
                <w:spacing w:val="-2"/>
              </w:rPr>
              <w:t>.</w:t>
            </w:r>
            <w:r w:rsidRPr="00B32F7A">
              <w:rPr>
                <w:spacing w:val="-2"/>
              </w:rPr>
              <w:t>;</w:t>
            </w:r>
          </w:p>
          <w:p w:rsidR="009852B9" w:rsidRPr="00B32F7A" w:rsidRDefault="009852B9" w:rsidP="007C11B1">
            <w:pPr>
              <w:jc w:val="center"/>
              <w:rPr>
                <w:spacing w:val="-2"/>
              </w:rPr>
            </w:pPr>
            <w:r w:rsidRPr="00B32F7A">
              <w:rPr>
                <w:spacing w:val="-2"/>
              </w:rPr>
              <w:t xml:space="preserve">200-400 коек – 140-100 </w:t>
            </w:r>
            <w:proofErr w:type="spellStart"/>
            <w:r>
              <w:rPr>
                <w:spacing w:val="-2"/>
              </w:rPr>
              <w:t>кв.м</w:t>
            </w:r>
            <w:proofErr w:type="spellEnd"/>
            <w:r>
              <w:rPr>
                <w:spacing w:val="-2"/>
              </w:rPr>
              <w:t>.</w:t>
            </w:r>
            <w:r w:rsidRPr="00B32F7A">
              <w:rPr>
                <w:spacing w:val="-2"/>
              </w:rPr>
              <w:t>;</w:t>
            </w:r>
          </w:p>
          <w:p w:rsidR="009852B9" w:rsidRPr="00B32F7A" w:rsidRDefault="009852B9" w:rsidP="007C11B1">
            <w:pPr>
              <w:jc w:val="center"/>
            </w:pPr>
            <w:r w:rsidRPr="00B32F7A">
              <w:t xml:space="preserve">400-800 коек – 100-80 </w:t>
            </w:r>
            <w:proofErr w:type="spellStart"/>
            <w:r>
              <w:t>кв.м</w:t>
            </w:r>
            <w:proofErr w:type="spellEnd"/>
            <w:r>
              <w:t>.</w:t>
            </w:r>
            <w:r w:rsidRPr="00B32F7A">
              <w:t>;</w:t>
            </w:r>
          </w:p>
          <w:p w:rsidR="009852B9" w:rsidRPr="00B32F7A" w:rsidRDefault="009852B9" w:rsidP="007C11B1">
            <w:pPr>
              <w:jc w:val="center"/>
            </w:pPr>
            <w:r w:rsidRPr="00B32F7A">
              <w:t xml:space="preserve">800-1000 коек – 80-60 </w:t>
            </w:r>
            <w:proofErr w:type="spellStart"/>
            <w:r>
              <w:t>кв.м</w:t>
            </w:r>
            <w:proofErr w:type="spellEnd"/>
            <w:r>
              <w:t>.</w:t>
            </w:r>
            <w:r w:rsidRPr="00B32F7A">
              <w:t>;</w:t>
            </w:r>
          </w:p>
          <w:p w:rsidR="009852B9" w:rsidRPr="00B32F7A" w:rsidRDefault="009852B9" w:rsidP="007C11B1">
            <w:pPr>
              <w:jc w:val="center"/>
            </w:pPr>
            <w:r w:rsidRPr="00B32F7A">
              <w:t xml:space="preserve">более 1000 коек – 60 </w:t>
            </w:r>
            <w:proofErr w:type="spellStart"/>
            <w:r>
              <w:t>кв.м</w:t>
            </w:r>
            <w:proofErr w:type="spellEnd"/>
            <w:r>
              <w:t>.</w:t>
            </w:r>
          </w:p>
        </w:tc>
        <w:tc>
          <w:tcPr>
            <w:tcW w:w="3118" w:type="dxa"/>
            <w:tcBorders>
              <w:top w:val="single" w:sz="4" w:space="0" w:color="000000"/>
              <w:left w:val="single" w:sz="4" w:space="0" w:color="000000"/>
              <w:bottom w:val="single" w:sz="4" w:space="0" w:color="000000"/>
              <w:right w:val="single" w:sz="4" w:space="0" w:color="000000"/>
            </w:tcBorders>
          </w:tcPr>
          <w:p w:rsidR="009852B9" w:rsidRPr="00B32F7A" w:rsidRDefault="009852B9" w:rsidP="007C11B1">
            <w:pPr>
              <w:snapToGrid w:val="0"/>
              <w:jc w:val="center"/>
            </w:pPr>
            <w:r w:rsidRPr="00B32F7A">
              <w:t>Территория больницы должна отделяться от окружающей застройки защитной зеленой полосой шириной не менее 10</w:t>
            </w:r>
            <w:r>
              <w:t xml:space="preserve"> </w:t>
            </w:r>
            <w:r w:rsidRPr="00B32F7A">
              <w:t>м. Площадь зеленых насаждений и газонов должна составлять не менее 60% общей площади участка.</w:t>
            </w:r>
          </w:p>
        </w:tc>
      </w:tr>
      <w:tr w:rsidR="009852B9" w:rsidRPr="00B32F7A" w:rsidTr="007C11B1">
        <w:tc>
          <w:tcPr>
            <w:tcW w:w="2126"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t>Поликлиника, амбулатория, диспансер (без стационара)</w:t>
            </w:r>
          </w:p>
        </w:tc>
        <w:tc>
          <w:tcPr>
            <w:tcW w:w="4253"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t>0,1га на 100 посещений в смену, но не менее 0,3га</w:t>
            </w:r>
          </w:p>
        </w:tc>
        <w:tc>
          <w:tcPr>
            <w:tcW w:w="3118" w:type="dxa"/>
            <w:tcBorders>
              <w:top w:val="single" w:sz="4" w:space="0" w:color="000000"/>
              <w:left w:val="single" w:sz="4" w:space="0" w:color="000000"/>
              <w:bottom w:val="single" w:sz="4" w:space="0" w:color="000000"/>
              <w:right w:val="single" w:sz="4" w:space="0" w:color="000000"/>
            </w:tcBorders>
          </w:tcPr>
          <w:p w:rsidR="009852B9" w:rsidRPr="00B32F7A" w:rsidRDefault="009852B9" w:rsidP="007C11B1">
            <w:pPr>
              <w:snapToGrid w:val="0"/>
              <w:jc w:val="center"/>
            </w:pPr>
            <w:r w:rsidRPr="00B32F7A">
              <w:t>Не допускается непосредственное соседство поликлиник с детскими дошкольными учреждениями.</w:t>
            </w:r>
          </w:p>
        </w:tc>
      </w:tr>
      <w:tr w:rsidR="009852B9" w:rsidRPr="00B32F7A" w:rsidTr="007C11B1">
        <w:tc>
          <w:tcPr>
            <w:tcW w:w="2126"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t>Станция скорой медицинской помощи</w:t>
            </w:r>
          </w:p>
        </w:tc>
        <w:tc>
          <w:tcPr>
            <w:tcW w:w="4253"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852B9" w:rsidRPr="00B32F7A" w:rsidRDefault="009852B9" w:rsidP="007C11B1">
            <w:pPr>
              <w:snapToGrid w:val="0"/>
              <w:jc w:val="center"/>
            </w:pPr>
            <w:r w:rsidRPr="00B32F7A">
              <w:t>В пределах зоны 15-ти минутной доступности на спец. автомашине.</w:t>
            </w:r>
          </w:p>
        </w:tc>
      </w:tr>
      <w:tr w:rsidR="009852B9" w:rsidRPr="00B32F7A" w:rsidTr="007C11B1">
        <w:tc>
          <w:tcPr>
            <w:tcW w:w="2126"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lastRenderedPageBreak/>
              <w:t xml:space="preserve">Выдвижные пункты скорой мед. </w:t>
            </w:r>
            <w:r>
              <w:t>П</w:t>
            </w:r>
            <w:r w:rsidRPr="00B32F7A">
              <w:t>омощи</w:t>
            </w:r>
          </w:p>
        </w:tc>
        <w:tc>
          <w:tcPr>
            <w:tcW w:w="4253"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t>0,05 га. на 1 автомашину, но не менее 0,1 га.</w:t>
            </w:r>
          </w:p>
        </w:tc>
        <w:tc>
          <w:tcPr>
            <w:tcW w:w="3118" w:type="dxa"/>
            <w:tcBorders>
              <w:top w:val="single" w:sz="4" w:space="0" w:color="000000"/>
              <w:left w:val="single" w:sz="4" w:space="0" w:color="000000"/>
              <w:bottom w:val="single" w:sz="4" w:space="0" w:color="000000"/>
              <w:right w:val="single" w:sz="4" w:space="0" w:color="000000"/>
            </w:tcBorders>
          </w:tcPr>
          <w:p w:rsidR="009852B9" w:rsidRPr="00B32F7A" w:rsidRDefault="009852B9" w:rsidP="007C11B1">
            <w:pPr>
              <w:snapToGrid w:val="0"/>
              <w:jc w:val="center"/>
            </w:pPr>
            <w:r w:rsidRPr="00B32F7A">
              <w:t>В пределах зоны 30-минутной доступности на спец. автомобиле</w:t>
            </w:r>
          </w:p>
        </w:tc>
      </w:tr>
      <w:tr w:rsidR="009852B9" w:rsidRPr="00B32F7A" w:rsidTr="007C11B1">
        <w:tc>
          <w:tcPr>
            <w:tcW w:w="2126" w:type="dxa"/>
            <w:tcBorders>
              <w:top w:val="single" w:sz="4" w:space="0" w:color="000000"/>
              <w:left w:val="single" w:sz="4" w:space="0" w:color="000000"/>
              <w:bottom w:val="single" w:sz="4" w:space="0" w:color="000000"/>
            </w:tcBorders>
          </w:tcPr>
          <w:p w:rsidR="009852B9" w:rsidRPr="00B32F7A" w:rsidRDefault="009852B9" w:rsidP="007C11B1">
            <w:pPr>
              <w:snapToGrid w:val="0"/>
              <w:ind w:right="-53"/>
              <w:jc w:val="center"/>
              <w:rPr>
                <w:spacing w:val="-8"/>
              </w:rPr>
            </w:pPr>
            <w:r w:rsidRPr="00B32F7A">
              <w:rPr>
                <w:spacing w:val="-8"/>
              </w:rPr>
              <w:t>Фельдшерские или фельдшерско-акушерские пункты</w:t>
            </w:r>
          </w:p>
        </w:tc>
        <w:tc>
          <w:tcPr>
            <w:tcW w:w="4253" w:type="dxa"/>
            <w:tcBorders>
              <w:top w:val="single" w:sz="4" w:space="0" w:color="000000"/>
              <w:left w:val="single" w:sz="4" w:space="0" w:color="000000"/>
              <w:bottom w:val="single" w:sz="4" w:space="0" w:color="000000"/>
            </w:tcBorders>
            <w:vAlign w:val="center"/>
          </w:tcPr>
          <w:p w:rsidR="009852B9" w:rsidRPr="00B32F7A" w:rsidRDefault="009852B9" w:rsidP="007C11B1">
            <w:pPr>
              <w:snapToGrid w:val="0"/>
              <w:jc w:val="center"/>
            </w:pPr>
            <w:r w:rsidRPr="00B32F7A">
              <w:t>0,2 га</w:t>
            </w:r>
          </w:p>
        </w:tc>
        <w:tc>
          <w:tcPr>
            <w:tcW w:w="3118" w:type="dxa"/>
            <w:tcBorders>
              <w:top w:val="single" w:sz="4" w:space="0" w:color="000000"/>
              <w:left w:val="single" w:sz="4" w:space="0" w:color="000000"/>
              <w:bottom w:val="single" w:sz="4" w:space="0" w:color="000000"/>
              <w:right w:val="single" w:sz="4" w:space="0" w:color="000000"/>
            </w:tcBorders>
          </w:tcPr>
          <w:p w:rsidR="009852B9" w:rsidRPr="00B32F7A" w:rsidRDefault="009852B9" w:rsidP="007C11B1">
            <w:pPr>
              <w:snapToGrid w:val="0"/>
              <w:jc w:val="center"/>
            </w:pPr>
          </w:p>
        </w:tc>
      </w:tr>
      <w:tr w:rsidR="009852B9" w:rsidRPr="00B32F7A" w:rsidTr="007C11B1">
        <w:tc>
          <w:tcPr>
            <w:tcW w:w="2126"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t>Аптеки</w:t>
            </w:r>
          </w:p>
        </w:tc>
        <w:tc>
          <w:tcPr>
            <w:tcW w:w="4253" w:type="dxa"/>
            <w:tcBorders>
              <w:top w:val="single" w:sz="4" w:space="0" w:color="000000"/>
              <w:left w:val="single" w:sz="4" w:space="0" w:color="000000"/>
              <w:bottom w:val="single" w:sz="4" w:space="0" w:color="000000"/>
            </w:tcBorders>
          </w:tcPr>
          <w:p w:rsidR="009852B9" w:rsidRPr="00B32F7A" w:rsidRDefault="009852B9" w:rsidP="007C11B1">
            <w:pPr>
              <w:snapToGrid w:val="0"/>
              <w:jc w:val="center"/>
            </w:pPr>
            <w:r w:rsidRPr="00B32F7A">
              <w:rPr>
                <w:lang w:val="en-US"/>
              </w:rPr>
              <w:t>I</w:t>
            </w:r>
            <w:r w:rsidRPr="00B32F7A">
              <w:t>-</w:t>
            </w:r>
            <w:r w:rsidRPr="00B32F7A">
              <w:rPr>
                <w:lang w:val="en-US"/>
              </w:rPr>
              <w:t>II</w:t>
            </w:r>
            <w:r w:rsidRPr="00B32F7A">
              <w:t xml:space="preserve"> группа - 0,3 га;</w:t>
            </w:r>
          </w:p>
          <w:p w:rsidR="009852B9" w:rsidRPr="00B32F7A" w:rsidRDefault="009852B9" w:rsidP="007C11B1">
            <w:pPr>
              <w:jc w:val="center"/>
            </w:pPr>
            <w:r w:rsidRPr="00B32F7A">
              <w:rPr>
                <w:lang w:val="en-US"/>
              </w:rPr>
              <w:t>III</w:t>
            </w:r>
            <w:r w:rsidRPr="00B32F7A">
              <w:t>–</w:t>
            </w:r>
            <w:r w:rsidRPr="00B32F7A">
              <w:rPr>
                <w:lang w:val="en-US"/>
              </w:rPr>
              <w:t>V</w:t>
            </w:r>
            <w:r w:rsidRPr="00B32F7A">
              <w:t xml:space="preserve"> группа - 0,25 га;</w:t>
            </w:r>
          </w:p>
          <w:p w:rsidR="009852B9" w:rsidRPr="00B32F7A" w:rsidRDefault="009852B9" w:rsidP="007C11B1">
            <w:pPr>
              <w:jc w:val="center"/>
            </w:pPr>
            <w:r w:rsidRPr="00B32F7A">
              <w:rPr>
                <w:lang w:val="en-US"/>
              </w:rPr>
              <w:t xml:space="preserve">VI-VII </w:t>
            </w:r>
            <w:r w:rsidRPr="00B32F7A">
              <w:t>группа – 0,2 га.</w:t>
            </w:r>
          </w:p>
        </w:tc>
        <w:tc>
          <w:tcPr>
            <w:tcW w:w="3118" w:type="dxa"/>
            <w:tcBorders>
              <w:top w:val="single" w:sz="4" w:space="0" w:color="000000"/>
              <w:left w:val="single" w:sz="4" w:space="0" w:color="000000"/>
              <w:bottom w:val="single" w:sz="4" w:space="0" w:color="000000"/>
              <w:right w:val="single" w:sz="4" w:space="0" w:color="000000"/>
            </w:tcBorders>
          </w:tcPr>
          <w:p w:rsidR="009852B9" w:rsidRPr="00B32F7A" w:rsidRDefault="009852B9" w:rsidP="007C11B1">
            <w:pPr>
              <w:snapToGrid w:val="0"/>
              <w:jc w:val="center"/>
            </w:pPr>
            <w:r w:rsidRPr="00B32F7A">
              <w:t>Могут быть встроенными в жилые и общественные здания.</w:t>
            </w:r>
          </w:p>
        </w:tc>
      </w:tr>
    </w:tbl>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 xml:space="preserve">Примечания: </w:t>
      </w:r>
    </w:p>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1. На одну койку для детей следует принимать норму всего стационара с коэффициентом 1,5.</w:t>
      </w:r>
    </w:p>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2. 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3. Площадь земельного участка родильных домов следует принимать по нормативам стационаров с коэффициентом 0,7.</w:t>
      </w:r>
    </w:p>
    <w:p w:rsidR="009852B9" w:rsidRPr="0033569B" w:rsidRDefault="009852B9" w:rsidP="009852B9">
      <w:pPr>
        <w:pStyle w:val="af4"/>
        <w:ind w:firstLine="708"/>
        <w:jc w:val="both"/>
        <w:rPr>
          <w:rFonts w:ascii="Times New Roman" w:hAnsi="Times New Roman"/>
          <w:sz w:val="20"/>
          <w:szCs w:val="20"/>
        </w:rPr>
      </w:pPr>
      <w:r w:rsidRPr="0033569B">
        <w:rPr>
          <w:rFonts w:ascii="Times New Roman" w:hAnsi="Times New Roman"/>
          <w:sz w:val="20"/>
          <w:szCs w:val="20"/>
        </w:rPr>
        <w:t>4. В условиях реконструкции земельные участки больниц допускается уменьшать на 25%.</w:t>
      </w:r>
    </w:p>
    <w:p w:rsidR="009852B9" w:rsidRPr="00C91394" w:rsidRDefault="009852B9" w:rsidP="009852B9">
      <w:pPr>
        <w:ind w:firstLine="708"/>
        <w:jc w:val="both"/>
      </w:pPr>
      <w:r>
        <w:t xml:space="preserve">2.3.22. </w:t>
      </w:r>
      <w:r w:rsidRPr="00C91394">
        <w:t xml:space="preserve">Размер земельного участка для предприятий жилищно-коммунального хозяйства </w:t>
      </w:r>
      <w:r w:rsidRPr="00B27949">
        <w:t xml:space="preserve">Сегежского городского поселения </w:t>
      </w:r>
      <w:r w:rsidRPr="00C91394">
        <w:t xml:space="preserve">следует принимать по таблице </w:t>
      </w:r>
      <w:r>
        <w:t>16</w:t>
      </w:r>
      <w:r w:rsidRPr="00C91394">
        <w:t>.</w:t>
      </w:r>
    </w:p>
    <w:p w:rsidR="009852B9" w:rsidRPr="00C91394" w:rsidRDefault="009852B9" w:rsidP="009852B9">
      <w:pPr>
        <w:ind w:firstLine="708"/>
        <w:jc w:val="right"/>
      </w:pPr>
      <w:r w:rsidRPr="00C91394">
        <w:t xml:space="preserve">Таблица </w:t>
      </w:r>
      <w:r>
        <w:t>16</w:t>
      </w:r>
      <w:r w:rsidRPr="00C91394">
        <w:t>.</w:t>
      </w:r>
    </w:p>
    <w:tbl>
      <w:tblPr>
        <w:tblW w:w="9497" w:type="dxa"/>
        <w:tblInd w:w="250" w:type="dxa"/>
        <w:tblLayout w:type="fixed"/>
        <w:tblLook w:val="0000" w:firstRow="0" w:lastRow="0" w:firstColumn="0" w:lastColumn="0" w:noHBand="0" w:noVBand="0"/>
      </w:tblPr>
      <w:tblGrid>
        <w:gridCol w:w="2410"/>
        <w:gridCol w:w="3402"/>
        <w:gridCol w:w="3685"/>
      </w:tblGrid>
      <w:tr w:rsidR="009852B9" w:rsidRPr="00356D64" w:rsidTr="007C11B1">
        <w:tc>
          <w:tcPr>
            <w:tcW w:w="2410" w:type="dxa"/>
            <w:tcBorders>
              <w:top w:val="single" w:sz="4" w:space="0" w:color="000000"/>
              <w:left w:val="single" w:sz="4" w:space="0" w:color="000000"/>
              <w:bottom w:val="single" w:sz="4" w:space="0" w:color="000000"/>
            </w:tcBorders>
            <w:shd w:val="clear" w:color="auto" w:fill="FFFFFF" w:themeFill="background1"/>
            <w:vAlign w:val="center"/>
          </w:tcPr>
          <w:p w:rsidR="009852B9" w:rsidRPr="00844779" w:rsidRDefault="009852B9" w:rsidP="007C11B1">
            <w:pPr>
              <w:snapToGrid w:val="0"/>
              <w:jc w:val="center"/>
              <w:rPr>
                <w:b/>
              </w:rPr>
            </w:pPr>
            <w:r w:rsidRPr="00844779">
              <w:rPr>
                <w:b/>
              </w:rPr>
              <w:t>Учреждение</w:t>
            </w:r>
          </w:p>
        </w:tc>
        <w:tc>
          <w:tcPr>
            <w:tcW w:w="3402" w:type="dxa"/>
            <w:tcBorders>
              <w:top w:val="single" w:sz="4" w:space="0" w:color="000000"/>
              <w:left w:val="single" w:sz="4" w:space="0" w:color="000000"/>
              <w:bottom w:val="single" w:sz="4" w:space="0" w:color="000000"/>
            </w:tcBorders>
            <w:shd w:val="clear" w:color="auto" w:fill="FFFFFF" w:themeFill="background1"/>
            <w:vAlign w:val="center"/>
          </w:tcPr>
          <w:p w:rsidR="009852B9" w:rsidRPr="00844779" w:rsidRDefault="009852B9" w:rsidP="007C11B1">
            <w:pPr>
              <w:snapToGrid w:val="0"/>
              <w:jc w:val="center"/>
              <w:rPr>
                <w:b/>
              </w:rPr>
            </w:pPr>
            <w:r w:rsidRPr="00844779">
              <w:rPr>
                <w:b/>
              </w:rPr>
              <w:t>Размер земельного участка</w:t>
            </w:r>
          </w:p>
        </w:tc>
        <w:tc>
          <w:tcPr>
            <w:tcW w:w="3685"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9852B9" w:rsidRPr="00844779" w:rsidRDefault="009852B9" w:rsidP="007C11B1">
            <w:pPr>
              <w:snapToGrid w:val="0"/>
              <w:jc w:val="center"/>
              <w:rPr>
                <w:b/>
              </w:rPr>
            </w:pPr>
            <w:r w:rsidRPr="00844779">
              <w:rPr>
                <w:b/>
              </w:rPr>
              <w:t>Примечание</w:t>
            </w:r>
          </w:p>
        </w:tc>
      </w:tr>
      <w:tr w:rsidR="009852B9" w:rsidRPr="00356D64" w:rsidTr="007C11B1">
        <w:tc>
          <w:tcPr>
            <w:tcW w:w="2410" w:type="dxa"/>
            <w:tcBorders>
              <w:top w:val="single" w:sz="4" w:space="0" w:color="000000"/>
              <w:left w:val="single" w:sz="4" w:space="0" w:color="000000"/>
              <w:bottom w:val="single" w:sz="4" w:space="0" w:color="000000"/>
            </w:tcBorders>
          </w:tcPr>
          <w:p w:rsidR="009852B9" w:rsidRPr="00356D64" w:rsidRDefault="009852B9" w:rsidP="007C11B1">
            <w:pPr>
              <w:snapToGrid w:val="0"/>
            </w:pPr>
            <w:r w:rsidRPr="00356D64">
              <w:t xml:space="preserve">Гостиницы </w:t>
            </w:r>
          </w:p>
        </w:tc>
        <w:tc>
          <w:tcPr>
            <w:tcW w:w="3402" w:type="dxa"/>
            <w:tcBorders>
              <w:top w:val="single" w:sz="4" w:space="0" w:color="000000"/>
              <w:left w:val="single" w:sz="4" w:space="0" w:color="000000"/>
              <w:bottom w:val="single" w:sz="4" w:space="0" w:color="000000"/>
            </w:tcBorders>
          </w:tcPr>
          <w:p w:rsidR="009852B9" w:rsidRPr="00356D64" w:rsidRDefault="009852B9" w:rsidP="007C11B1">
            <w:pPr>
              <w:snapToGrid w:val="0"/>
            </w:pPr>
            <w:proofErr w:type="spellStart"/>
            <w:r w:rsidRPr="00356D64">
              <w:t>кв.м</w:t>
            </w:r>
            <w:proofErr w:type="spellEnd"/>
            <w:r w:rsidRPr="00356D64">
              <w:t>.  на одно место при числе мест гостиницы:</w:t>
            </w:r>
          </w:p>
          <w:p w:rsidR="009852B9" w:rsidRPr="00356D64" w:rsidRDefault="009852B9" w:rsidP="007C11B1">
            <w:r w:rsidRPr="00356D64">
              <w:t xml:space="preserve">от 25 до 100 – 55 </w:t>
            </w:r>
            <w:proofErr w:type="spellStart"/>
            <w:r w:rsidRPr="00356D64">
              <w:t>кв.м</w:t>
            </w:r>
            <w:proofErr w:type="spellEnd"/>
            <w:r w:rsidRPr="00356D64">
              <w:t>.;</w:t>
            </w:r>
          </w:p>
          <w:p w:rsidR="009852B9" w:rsidRPr="00356D64" w:rsidRDefault="009852B9" w:rsidP="007C11B1">
            <w:r w:rsidRPr="00356D64">
              <w:t xml:space="preserve">св. 100 – 30 </w:t>
            </w:r>
            <w:proofErr w:type="spellStart"/>
            <w:r w:rsidRPr="00356D64">
              <w:t>кв.м</w:t>
            </w:r>
            <w:proofErr w:type="spellEnd"/>
            <w:r w:rsidRPr="00356D64">
              <w:t xml:space="preserve">.  </w:t>
            </w:r>
          </w:p>
        </w:tc>
        <w:tc>
          <w:tcPr>
            <w:tcW w:w="3685" w:type="dxa"/>
            <w:tcBorders>
              <w:top w:val="single" w:sz="4" w:space="0" w:color="000000"/>
              <w:left w:val="single" w:sz="4" w:space="0" w:color="000000"/>
              <w:bottom w:val="single" w:sz="4" w:space="0" w:color="000000"/>
              <w:right w:val="single" w:sz="4" w:space="0" w:color="000000"/>
            </w:tcBorders>
          </w:tcPr>
          <w:p w:rsidR="009852B9" w:rsidRPr="00356D64" w:rsidRDefault="009852B9" w:rsidP="007C11B1">
            <w:pPr>
              <w:snapToGrid w:val="0"/>
            </w:pPr>
          </w:p>
        </w:tc>
      </w:tr>
      <w:tr w:rsidR="009852B9" w:rsidRPr="00356D64" w:rsidTr="007C11B1">
        <w:tc>
          <w:tcPr>
            <w:tcW w:w="2410" w:type="dxa"/>
            <w:tcBorders>
              <w:top w:val="single" w:sz="4" w:space="0" w:color="000000"/>
              <w:left w:val="single" w:sz="4" w:space="0" w:color="000000"/>
              <w:bottom w:val="single" w:sz="4" w:space="0" w:color="000000"/>
            </w:tcBorders>
          </w:tcPr>
          <w:p w:rsidR="009852B9" w:rsidRPr="00356D64" w:rsidRDefault="009852B9" w:rsidP="007C11B1">
            <w:pPr>
              <w:snapToGrid w:val="0"/>
            </w:pPr>
            <w:r w:rsidRPr="00356D64">
              <w:t>Жилищно-эксплуатационные организации</w:t>
            </w:r>
          </w:p>
        </w:tc>
        <w:tc>
          <w:tcPr>
            <w:tcW w:w="3402" w:type="dxa"/>
            <w:tcBorders>
              <w:top w:val="single" w:sz="4" w:space="0" w:color="000000"/>
              <w:left w:val="single" w:sz="4" w:space="0" w:color="000000"/>
              <w:bottom w:val="single" w:sz="4" w:space="0" w:color="000000"/>
            </w:tcBorders>
            <w:vAlign w:val="center"/>
          </w:tcPr>
          <w:p w:rsidR="009852B9" w:rsidRPr="00356D64" w:rsidRDefault="009852B9" w:rsidP="007C11B1">
            <w:pPr>
              <w:snapToGrid w:val="0"/>
              <w:jc w:val="center"/>
            </w:pPr>
            <w:r w:rsidRPr="00356D64">
              <w:t>0,3 га на 1 объект</w:t>
            </w:r>
          </w:p>
        </w:tc>
        <w:tc>
          <w:tcPr>
            <w:tcW w:w="3685" w:type="dxa"/>
            <w:tcBorders>
              <w:top w:val="single" w:sz="4" w:space="0" w:color="000000"/>
              <w:left w:val="single" w:sz="4" w:space="0" w:color="000000"/>
              <w:bottom w:val="single" w:sz="4" w:space="0" w:color="000000"/>
              <w:right w:val="single" w:sz="4" w:space="0" w:color="000000"/>
            </w:tcBorders>
          </w:tcPr>
          <w:p w:rsidR="009852B9" w:rsidRPr="00356D64" w:rsidRDefault="009852B9" w:rsidP="007C11B1">
            <w:pPr>
              <w:snapToGrid w:val="0"/>
            </w:pPr>
          </w:p>
        </w:tc>
      </w:tr>
      <w:tr w:rsidR="009852B9" w:rsidRPr="00356D64" w:rsidTr="007C1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410" w:type="dxa"/>
          </w:tcPr>
          <w:p w:rsidR="009852B9" w:rsidRPr="00356D64" w:rsidRDefault="009852B9" w:rsidP="007C11B1">
            <w:r w:rsidRPr="00356D64">
              <w:t>Пункты приема вторичного сырья</w:t>
            </w:r>
          </w:p>
        </w:tc>
        <w:tc>
          <w:tcPr>
            <w:tcW w:w="3402" w:type="dxa"/>
            <w:vAlign w:val="center"/>
          </w:tcPr>
          <w:p w:rsidR="009852B9" w:rsidRPr="00356D64" w:rsidRDefault="009852B9" w:rsidP="007C11B1">
            <w:pPr>
              <w:jc w:val="center"/>
            </w:pPr>
            <w:r w:rsidRPr="00356D64">
              <w:t>0,01 га на 1 объект</w:t>
            </w:r>
          </w:p>
        </w:tc>
        <w:tc>
          <w:tcPr>
            <w:tcW w:w="3685" w:type="dxa"/>
          </w:tcPr>
          <w:p w:rsidR="009852B9" w:rsidRPr="00356D64" w:rsidRDefault="009852B9" w:rsidP="007C11B1"/>
        </w:tc>
      </w:tr>
      <w:tr w:rsidR="009852B9" w:rsidRPr="00356D64" w:rsidTr="007C11B1">
        <w:tc>
          <w:tcPr>
            <w:tcW w:w="2410" w:type="dxa"/>
            <w:tcBorders>
              <w:top w:val="single" w:sz="4" w:space="0" w:color="000000"/>
              <w:left w:val="single" w:sz="4" w:space="0" w:color="000000"/>
              <w:bottom w:val="single" w:sz="4" w:space="0" w:color="000000"/>
            </w:tcBorders>
          </w:tcPr>
          <w:p w:rsidR="009852B9" w:rsidRPr="00356D64" w:rsidRDefault="009852B9" w:rsidP="007C11B1">
            <w:pPr>
              <w:snapToGrid w:val="0"/>
            </w:pPr>
            <w:r w:rsidRPr="00356D64">
              <w:t>Пожарные депо</w:t>
            </w:r>
          </w:p>
        </w:tc>
        <w:tc>
          <w:tcPr>
            <w:tcW w:w="3402" w:type="dxa"/>
            <w:tcBorders>
              <w:top w:val="single" w:sz="4" w:space="0" w:color="000000"/>
              <w:left w:val="single" w:sz="4" w:space="0" w:color="000000"/>
              <w:bottom w:val="single" w:sz="4" w:space="0" w:color="000000"/>
            </w:tcBorders>
            <w:vAlign w:val="center"/>
          </w:tcPr>
          <w:p w:rsidR="009852B9" w:rsidRPr="00356D64" w:rsidRDefault="009852B9" w:rsidP="007C11B1">
            <w:pPr>
              <w:snapToGrid w:val="0"/>
              <w:jc w:val="center"/>
            </w:pPr>
            <w:r w:rsidRPr="00356D64">
              <w:t>0,5-2 га на объект</w:t>
            </w:r>
          </w:p>
        </w:tc>
        <w:tc>
          <w:tcPr>
            <w:tcW w:w="3685" w:type="dxa"/>
            <w:tcBorders>
              <w:top w:val="single" w:sz="4" w:space="0" w:color="000000"/>
              <w:left w:val="single" w:sz="4" w:space="0" w:color="000000"/>
              <w:bottom w:val="single" w:sz="4" w:space="0" w:color="000000"/>
              <w:right w:val="single" w:sz="4" w:space="0" w:color="000000"/>
            </w:tcBorders>
          </w:tcPr>
          <w:p w:rsidR="009852B9" w:rsidRPr="00356D64" w:rsidRDefault="009852B9" w:rsidP="007C11B1">
            <w:pPr>
              <w:snapToGrid w:val="0"/>
            </w:pPr>
            <w:r w:rsidRPr="00356D64">
              <w:t xml:space="preserve">Количество </w:t>
            </w:r>
            <w:proofErr w:type="spellStart"/>
            <w:r w:rsidRPr="00356D64">
              <w:t>пож</w:t>
            </w:r>
            <w:proofErr w:type="spellEnd"/>
            <w:r w:rsidRPr="00356D64">
              <w:t>. машин зависит от размера территории населенного пункта или их групп</w:t>
            </w:r>
          </w:p>
        </w:tc>
      </w:tr>
      <w:tr w:rsidR="009852B9" w:rsidRPr="00356D64" w:rsidTr="007C11B1">
        <w:tc>
          <w:tcPr>
            <w:tcW w:w="2410" w:type="dxa"/>
            <w:tcBorders>
              <w:top w:val="single" w:sz="4" w:space="0" w:color="000000"/>
              <w:left w:val="single" w:sz="4" w:space="0" w:color="000000"/>
              <w:bottom w:val="single" w:sz="4" w:space="0" w:color="000000"/>
            </w:tcBorders>
          </w:tcPr>
          <w:p w:rsidR="009852B9" w:rsidRPr="00356D64" w:rsidRDefault="009852B9" w:rsidP="007C11B1">
            <w:pPr>
              <w:snapToGrid w:val="0"/>
            </w:pPr>
            <w:r w:rsidRPr="00356D64">
              <w:t>Кладбища традиционного захоронения и крематории</w:t>
            </w:r>
          </w:p>
        </w:tc>
        <w:tc>
          <w:tcPr>
            <w:tcW w:w="3402" w:type="dxa"/>
            <w:tcBorders>
              <w:top w:val="single" w:sz="4" w:space="0" w:color="000000"/>
              <w:left w:val="single" w:sz="4" w:space="0" w:color="000000"/>
              <w:bottom w:val="single" w:sz="4" w:space="0" w:color="000000"/>
            </w:tcBorders>
            <w:vAlign w:val="center"/>
          </w:tcPr>
          <w:p w:rsidR="009852B9" w:rsidRPr="00356D64" w:rsidRDefault="009852B9" w:rsidP="007C11B1">
            <w:pPr>
              <w:snapToGrid w:val="0"/>
              <w:jc w:val="center"/>
            </w:pPr>
            <w:r w:rsidRPr="00356D64">
              <w:t xml:space="preserve">0,24 га на 1 тыс. чел., </w:t>
            </w:r>
          </w:p>
          <w:p w:rsidR="009852B9" w:rsidRPr="00356D64" w:rsidRDefault="009852B9" w:rsidP="007C11B1">
            <w:pPr>
              <w:jc w:val="center"/>
            </w:pPr>
            <w:r w:rsidRPr="00356D64">
              <w:t>но не более 40 га.</w:t>
            </w:r>
          </w:p>
        </w:tc>
        <w:tc>
          <w:tcPr>
            <w:tcW w:w="3685" w:type="dxa"/>
            <w:tcBorders>
              <w:top w:val="single" w:sz="4" w:space="0" w:color="000000"/>
              <w:left w:val="single" w:sz="4" w:space="0" w:color="000000"/>
              <w:bottom w:val="single" w:sz="4" w:space="0" w:color="000000"/>
              <w:right w:val="single" w:sz="4" w:space="0" w:color="000000"/>
            </w:tcBorders>
          </w:tcPr>
          <w:p w:rsidR="009852B9" w:rsidRPr="00356D64" w:rsidRDefault="009852B9" w:rsidP="007C11B1">
            <w:pPr>
              <w:snapToGrid w:val="0"/>
            </w:pPr>
            <w:r w:rsidRPr="00356D64">
              <w:t>Определяется с учетом количества жителей, перспективного роста численности населения и коэффициента смертности.</w:t>
            </w:r>
          </w:p>
        </w:tc>
      </w:tr>
      <w:tr w:rsidR="009852B9" w:rsidRPr="00356D64" w:rsidTr="007C11B1">
        <w:tc>
          <w:tcPr>
            <w:tcW w:w="2410" w:type="dxa"/>
            <w:tcBorders>
              <w:top w:val="single" w:sz="4" w:space="0" w:color="000000"/>
              <w:left w:val="single" w:sz="4" w:space="0" w:color="000000"/>
              <w:bottom w:val="single" w:sz="4" w:space="0" w:color="000000"/>
            </w:tcBorders>
          </w:tcPr>
          <w:p w:rsidR="009852B9" w:rsidRPr="00356D64" w:rsidRDefault="009852B9" w:rsidP="007C11B1">
            <w:pPr>
              <w:snapToGrid w:val="0"/>
            </w:pPr>
            <w:r w:rsidRPr="00356D64">
              <w:t>Общественные уборные</w:t>
            </w:r>
          </w:p>
        </w:tc>
        <w:tc>
          <w:tcPr>
            <w:tcW w:w="3402" w:type="dxa"/>
            <w:tcBorders>
              <w:top w:val="single" w:sz="4" w:space="0" w:color="000000"/>
              <w:left w:val="single" w:sz="4" w:space="0" w:color="000000"/>
              <w:bottom w:val="single" w:sz="4" w:space="0" w:color="000000"/>
            </w:tcBorders>
          </w:tcPr>
          <w:p w:rsidR="009852B9" w:rsidRPr="00356D64" w:rsidRDefault="009852B9" w:rsidP="007C11B1">
            <w:pPr>
              <w:snapToGrid w:val="0"/>
              <w:jc w:val="center"/>
              <w:rPr>
                <w:i/>
                <w:color w:val="FF0000"/>
              </w:rPr>
            </w:pPr>
          </w:p>
        </w:tc>
        <w:tc>
          <w:tcPr>
            <w:tcW w:w="3685" w:type="dxa"/>
            <w:tcBorders>
              <w:top w:val="single" w:sz="4" w:space="0" w:color="000000"/>
              <w:left w:val="single" w:sz="4" w:space="0" w:color="000000"/>
              <w:bottom w:val="single" w:sz="4" w:space="0" w:color="000000"/>
              <w:right w:val="single" w:sz="4" w:space="0" w:color="000000"/>
            </w:tcBorders>
          </w:tcPr>
          <w:p w:rsidR="009852B9" w:rsidRPr="00356D64" w:rsidRDefault="009852B9" w:rsidP="007C11B1">
            <w:pPr>
              <w:rPr>
                <w:spacing w:val="-4"/>
              </w:rPr>
            </w:pPr>
            <w:r w:rsidRPr="00356D64">
              <w:rPr>
                <w:spacing w:val="-4"/>
              </w:rPr>
              <w:t>+ 1 оборудованный для использования инвалидами</w:t>
            </w:r>
          </w:p>
        </w:tc>
      </w:tr>
    </w:tbl>
    <w:p w:rsidR="009852B9" w:rsidRDefault="009852B9" w:rsidP="009852B9">
      <w:pPr>
        <w:pStyle w:val="af4"/>
        <w:ind w:firstLine="568"/>
        <w:jc w:val="center"/>
        <w:outlineLvl w:val="0"/>
        <w:rPr>
          <w:rFonts w:ascii="Times New Roman" w:hAnsi="Times New Roman"/>
          <w:b/>
          <w:i/>
          <w:sz w:val="24"/>
          <w:szCs w:val="24"/>
        </w:rPr>
      </w:pPr>
    </w:p>
    <w:p w:rsidR="009852B9" w:rsidRPr="00844779" w:rsidRDefault="009852B9" w:rsidP="009852B9">
      <w:pPr>
        <w:pStyle w:val="af4"/>
        <w:ind w:firstLine="568"/>
        <w:jc w:val="center"/>
        <w:outlineLvl w:val="0"/>
        <w:rPr>
          <w:rFonts w:ascii="Times New Roman" w:hAnsi="Times New Roman"/>
          <w:b/>
          <w:i/>
          <w:sz w:val="24"/>
          <w:szCs w:val="24"/>
        </w:rPr>
      </w:pPr>
      <w:bookmarkStart w:id="10" w:name="_Toc458433852"/>
      <w:r w:rsidRPr="00844779">
        <w:rPr>
          <w:rFonts w:ascii="Times New Roman" w:hAnsi="Times New Roman"/>
          <w:b/>
          <w:i/>
          <w:sz w:val="24"/>
          <w:szCs w:val="24"/>
        </w:rPr>
        <w:t>2.4. Обоснование расчетных показателей инженерной инфраструктуры, параметры застройки</w:t>
      </w:r>
      <w:bookmarkEnd w:id="10"/>
    </w:p>
    <w:p w:rsidR="009852B9" w:rsidRDefault="009852B9" w:rsidP="009852B9">
      <w:pPr>
        <w:pStyle w:val="af4"/>
        <w:ind w:firstLine="568"/>
        <w:jc w:val="both"/>
        <w:outlineLvl w:val="0"/>
        <w:rPr>
          <w:rFonts w:ascii="Times New Roman" w:hAnsi="Times New Roman"/>
          <w:sz w:val="24"/>
          <w:szCs w:val="24"/>
        </w:rPr>
      </w:pPr>
    </w:p>
    <w:p w:rsidR="009852B9" w:rsidRPr="00EA7B40"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2.4.1. </w:t>
      </w:r>
      <w:r w:rsidRPr="00EA7B40">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w:t>
      </w:r>
      <w:r>
        <w:rPr>
          <w:rFonts w:ascii="Times New Roman" w:hAnsi="Times New Roman"/>
          <w:sz w:val="24"/>
          <w:szCs w:val="24"/>
        </w:rPr>
        <w:t>Сегежского городского поселения</w:t>
      </w:r>
      <w:r w:rsidRPr="00EA7B40">
        <w:rPr>
          <w:rFonts w:ascii="Times New Roman" w:hAnsi="Times New Roman"/>
          <w:sz w:val="24"/>
          <w:szCs w:val="24"/>
        </w:rPr>
        <w:t xml:space="preserve"> Республики Карелия в области электроснабжения установлены с учетом Федерального закона от 26 марта 2003 года №35-ФЗ «Об электроэнергетике». В соответствии с данным Федеральным законом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9852B9" w:rsidRPr="00EA7B40" w:rsidRDefault="009852B9" w:rsidP="009852B9">
      <w:pPr>
        <w:pStyle w:val="af4"/>
        <w:ind w:firstLine="568"/>
        <w:jc w:val="both"/>
        <w:rPr>
          <w:rFonts w:ascii="Times New Roman" w:hAnsi="Times New Roman"/>
          <w:sz w:val="24"/>
          <w:szCs w:val="24"/>
        </w:rPr>
      </w:pPr>
      <w:r w:rsidRPr="00EA7B40">
        <w:rPr>
          <w:rFonts w:ascii="Times New Roman" w:hAnsi="Times New Roman"/>
          <w:sz w:val="24"/>
          <w:szCs w:val="24"/>
        </w:rPr>
        <w:t>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9852B9" w:rsidRDefault="009852B9" w:rsidP="009852B9">
      <w:pPr>
        <w:pStyle w:val="af4"/>
        <w:ind w:firstLine="568"/>
        <w:jc w:val="both"/>
        <w:rPr>
          <w:rFonts w:ascii="Times New Roman" w:hAnsi="Times New Roman"/>
          <w:sz w:val="24"/>
          <w:szCs w:val="24"/>
        </w:rPr>
      </w:pPr>
      <w:r w:rsidRPr="00EA7B40">
        <w:rPr>
          <w:rFonts w:ascii="Times New Roman" w:hAnsi="Times New Roman"/>
          <w:sz w:val="24"/>
          <w:szCs w:val="24"/>
        </w:rPr>
        <w:lastRenderedPageBreak/>
        <w:t xml:space="preserve">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w:t>
      </w:r>
      <w:r>
        <w:rPr>
          <w:rFonts w:ascii="Times New Roman" w:hAnsi="Times New Roman"/>
          <w:sz w:val="24"/>
          <w:szCs w:val="24"/>
        </w:rPr>
        <w:t xml:space="preserve">Сегежского городского </w:t>
      </w:r>
      <w:r w:rsidRPr="00EA7B40">
        <w:rPr>
          <w:rFonts w:ascii="Times New Roman" w:hAnsi="Times New Roman"/>
          <w:sz w:val="24"/>
          <w:szCs w:val="24"/>
        </w:rPr>
        <w:t>поселения.</w:t>
      </w:r>
    </w:p>
    <w:p w:rsidR="009852B9" w:rsidRPr="00EA7B40"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зон инженерной инфраструктуры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EA7B40"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2.4.2. </w:t>
      </w:r>
      <w:r w:rsidRPr="00EA7B40">
        <w:rPr>
          <w:rFonts w:ascii="Times New Roman" w:hAnsi="Times New Roman"/>
          <w:sz w:val="24"/>
          <w:szCs w:val="24"/>
        </w:rPr>
        <w:t>Для обеспечения благоприятных условий жизне</w:t>
      </w:r>
      <w:r>
        <w:rPr>
          <w:rFonts w:ascii="Times New Roman" w:hAnsi="Times New Roman"/>
          <w:sz w:val="24"/>
          <w:szCs w:val="24"/>
        </w:rPr>
        <w:t>деятельности населения на терри</w:t>
      </w:r>
      <w:r w:rsidRPr="00EA7B40">
        <w:rPr>
          <w:rFonts w:ascii="Times New Roman" w:hAnsi="Times New Roman"/>
          <w:sz w:val="24"/>
          <w:szCs w:val="24"/>
        </w:rPr>
        <w:t xml:space="preserve">тории </w:t>
      </w:r>
      <w:r>
        <w:rPr>
          <w:rFonts w:ascii="Times New Roman" w:hAnsi="Times New Roman"/>
          <w:sz w:val="24"/>
          <w:szCs w:val="24"/>
        </w:rPr>
        <w:t xml:space="preserve">Сегежского городского поселения </w:t>
      </w:r>
      <w:r w:rsidRPr="00EA7B40">
        <w:rPr>
          <w:rFonts w:ascii="Times New Roman" w:hAnsi="Times New Roman"/>
          <w:sz w:val="24"/>
          <w:szCs w:val="24"/>
        </w:rPr>
        <w:t>Республики Карелия установлен уровень обес</w:t>
      </w:r>
      <w:r>
        <w:rPr>
          <w:rFonts w:ascii="Times New Roman" w:hAnsi="Times New Roman"/>
          <w:sz w:val="24"/>
          <w:szCs w:val="24"/>
        </w:rPr>
        <w:t>печенности централизованной сис</w:t>
      </w:r>
      <w:r w:rsidRPr="00EA7B40">
        <w:rPr>
          <w:rFonts w:ascii="Times New Roman" w:hAnsi="Times New Roman"/>
          <w:sz w:val="24"/>
          <w:szCs w:val="24"/>
        </w:rPr>
        <w:t>темой электроснабжения – 100%.</w:t>
      </w:r>
    </w:p>
    <w:p w:rsidR="009852B9" w:rsidRPr="00EA7B40"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2.4.3. </w:t>
      </w:r>
      <w:r w:rsidRPr="00EA7B40">
        <w:rPr>
          <w:rFonts w:ascii="Times New Roman" w:hAnsi="Times New Roman"/>
          <w:sz w:val="24"/>
          <w:szCs w:val="24"/>
        </w:rPr>
        <w:t xml:space="preserve">В соответствии с ВСН 14278 тм-т1 «Нормы отвода земель для электрических сетей напряжением 0,38 – 750 </w:t>
      </w:r>
      <w:proofErr w:type="spellStart"/>
      <w:r w:rsidRPr="00EA7B40">
        <w:rPr>
          <w:rFonts w:ascii="Times New Roman" w:hAnsi="Times New Roman"/>
          <w:sz w:val="24"/>
          <w:szCs w:val="24"/>
        </w:rPr>
        <w:t>кВ</w:t>
      </w:r>
      <w:proofErr w:type="spellEnd"/>
      <w:r w:rsidRPr="00EA7B40">
        <w:rPr>
          <w:rFonts w:ascii="Times New Roman" w:hAnsi="Times New Roman"/>
          <w:sz w:val="24"/>
          <w:szCs w:val="24"/>
        </w:rPr>
        <w:t>», установлены расчетны</w:t>
      </w:r>
      <w:r>
        <w:rPr>
          <w:rFonts w:ascii="Times New Roman" w:hAnsi="Times New Roman"/>
          <w:sz w:val="24"/>
          <w:szCs w:val="24"/>
        </w:rPr>
        <w:t>е показатели минимально допусти</w:t>
      </w:r>
      <w:r w:rsidRPr="00EA7B40">
        <w:rPr>
          <w:rFonts w:ascii="Times New Roman" w:hAnsi="Times New Roman"/>
          <w:sz w:val="24"/>
          <w:szCs w:val="24"/>
        </w:rPr>
        <w:t xml:space="preserve">мых размеров земельных участков под объекты местного значения </w:t>
      </w:r>
      <w:r>
        <w:rPr>
          <w:rFonts w:ascii="Times New Roman" w:hAnsi="Times New Roman"/>
          <w:sz w:val="24"/>
          <w:szCs w:val="24"/>
        </w:rPr>
        <w:t xml:space="preserve">Сегежского городского </w:t>
      </w:r>
      <w:r w:rsidRPr="00EA7B40">
        <w:rPr>
          <w:rFonts w:ascii="Times New Roman" w:hAnsi="Times New Roman"/>
          <w:sz w:val="24"/>
          <w:szCs w:val="24"/>
        </w:rPr>
        <w:t>поселени</w:t>
      </w:r>
      <w:r>
        <w:rPr>
          <w:rFonts w:ascii="Times New Roman" w:hAnsi="Times New Roman"/>
          <w:sz w:val="24"/>
          <w:szCs w:val="24"/>
        </w:rPr>
        <w:t>я</w:t>
      </w:r>
      <w:r w:rsidRPr="00EA7B40">
        <w:rPr>
          <w:rFonts w:ascii="Times New Roman" w:hAnsi="Times New Roman"/>
          <w:sz w:val="24"/>
          <w:szCs w:val="24"/>
        </w:rPr>
        <w:t xml:space="preserve"> в области электроснабжения, приведенные в таблице </w:t>
      </w:r>
      <w:r>
        <w:rPr>
          <w:rFonts w:ascii="Times New Roman" w:hAnsi="Times New Roman"/>
          <w:sz w:val="24"/>
          <w:szCs w:val="24"/>
        </w:rPr>
        <w:t>17</w:t>
      </w:r>
      <w:r w:rsidRPr="00EA7B40">
        <w:rPr>
          <w:rFonts w:ascii="Times New Roman" w:hAnsi="Times New Roman"/>
          <w:sz w:val="24"/>
          <w:szCs w:val="24"/>
        </w:rPr>
        <w:t>.</w:t>
      </w:r>
    </w:p>
    <w:p w:rsidR="009852B9" w:rsidRDefault="009852B9" w:rsidP="009852B9">
      <w:pPr>
        <w:pStyle w:val="af4"/>
        <w:ind w:firstLine="568"/>
        <w:jc w:val="right"/>
        <w:rPr>
          <w:rFonts w:ascii="Times New Roman" w:hAnsi="Times New Roman"/>
          <w:sz w:val="24"/>
          <w:szCs w:val="24"/>
        </w:rPr>
      </w:pPr>
      <w:r>
        <w:rPr>
          <w:rFonts w:ascii="Times New Roman" w:hAnsi="Times New Roman"/>
          <w:sz w:val="24"/>
          <w:szCs w:val="24"/>
        </w:rPr>
        <w:t>Таблица 17</w:t>
      </w:r>
      <w:r w:rsidRPr="00EA7B40">
        <w:rPr>
          <w:rFonts w:ascii="Times New Roman" w:hAnsi="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9852B9" w:rsidRPr="001B41C3" w:rsidTr="007C11B1">
        <w:tc>
          <w:tcPr>
            <w:tcW w:w="2500" w:type="pct"/>
            <w:tcBorders>
              <w:top w:val="single" w:sz="4" w:space="0" w:color="auto"/>
              <w:left w:val="single" w:sz="4" w:space="0" w:color="auto"/>
              <w:bottom w:val="single" w:sz="4" w:space="0" w:color="auto"/>
              <w:right w:val="single" w:sz="4" w:space="0" w:color="auto"/>
            </w:tcBorders>
            <w:vAlign w:val="center"/>
          </w:tcPr>
          <w:p w:rsidR="009852B9" w:rsidRPr="00844779" w:rsidRDefault="009852B9" w:rsidP="007C11B1">
            <w:pPr>
              <w:pStyle w:val="afffffff6"/>
              <w:keepNext w:val="0"/>
              <w:keepLines w:val="0"/>
              <w:spacing w:line="276" w:lineRule="auto"/>
              <w:ind w:firstLine="567"/>
              <w:rPr>
                <w:sz w:val="24"/>
                <w:szCs w:val="24"/>
              </w:rPr>
            </w:pPr>
            <w:r w:rsidRPr="00844779">
              <w:rPr>
                <w:sz w:val="24"/>
                <w:szCs w:val="24"/>
              </w:rPr>
              <w:t>Вид объекта</w:t>
            </w:r>
          </w:p>
        </w:tc>
        <w:tc>
          <w:tcPr>
            <w:tcW w:w="2500" w:type="pct"/>
            <w:tcBorders>
              <w:top w:val="single" w:sz="4" w:space="0" w:color="auto"/>
              <w:left w:val="single" w:sz="4" w:space="0" w:color="auto"/>
              <w:bottom w:val="single" w:sz="4" w:space="0" w:color="auto"/>
              <w:right w:val="single" w:sz="4" w:space="0" w:color="auto"/>
            </w:tcBorders>
            <w:vAlign w:val="center"/>
          </w:tcPr>
          <w:p w:rsidR="009852B9" w:rsidRPr="00844779" w:rsidRDefault="009852B9" w:rsidP="007C11B1">
            <w:pPr>
              <w:pStyle w:val="afffffff6"/>
              <w:keepNext w:val="0"/>
              <w:keepLines w:val="0"/>
              <w:spacing w:line="276" w:lineRule="auto"/>
              <w:ind w:firstLine="567"/>
              <w:rPr>
                <w:sz w:val="24"/>
                <w:szCs w:val="24"/>
              </w:rPr>
            </w:pPr>
            <w:r w:rsidRPr="00844779">
              <w:rPr>
                <w:sz w:val="24"/>
                <w:szCs w:val="24"/>
              </w:rPr>
              <w:t xml:space="preserve">Размер земельного участка, </w:t>
            </w:r>
            <w:proofErr w:type="spellStart"/>
            <w:r w:rsidRPr="00844779">
              <w:rPr>
                <w:sz w:val="24"/>
                <w:szCs w:val="24"/>
              </w:rPr>
              <w:t>кв.м</w:t>
            </w:r>
            <w:proofErr w:type="spellEnd"/>
          </w:p>
        </w:tc>
      </w:tr>
      <w:tr w:rsidR="009852B9" w:rsidRPr="001B41C3" w:rsidTr="007C11B1">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8"/>
              <w:spacing w:line="276" w:lineRule="auto"/>
              <w:jc w:val="center"/>
              <w:rPr>
                <w:sz w:val="24"/>
                <w:szCs w:val="24"/>
              </w:rPr>
            </w:pPr>
            <w:r w:rsidRPr="001B41C3">
              <w:rPr>
                <w:sz w:val="24"/>
                <w:szCs w:val="24"/>
              </w:rPr>
              <w:t xml:space="preserve">трансформаторные подстанции с высшим напряжением от 6 </w:t>
            </w:r>
            <w:proofErr w:type="spellStart"/>
            <w:r w:rsidRPr="001B41C3">
              <w:rPr>
                <w:sz w:val="24"/>
                <w:szCs w:val="24"/>
              </w:rPr>
              <w:t>кВ</w:t>
            </w:r>
            <w:proofErr w:type="spellEnd"/>
            <w:r w:rsidRPr="001B41C3">
              <w:rPr>
                <w:sz w:val="24"/>
                <w:szCs w:val="24"/>
              </w:rPr>
              <w:t xml:space="preserve"> до 10 </w:t>
            </w:r>
            <w:proofErr w:type="spellStart"/>
            <w:r w:rsidRPr="001B41C3">
              <w:rPr>
                <w:sz w:val="24"/>
                <w:szCs w:val="24"/>
              </w:rPr>
              <w:t>кВ</w:t>
            </w:r>
            <w:proofErr w:type="spellEnd"/>
            <w:r w:rsidRPr="001B41C3">
              <w:rPr>
                <w:sz w:val="24"/>
                <w:szCs w:val="24"/>
              </w:rPr>
              <w:t xml:space="preserve"> *</w:t>
            </w:r>
          </w:p>
        </w:tc>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7"/>
              <w:spacing w:line="276" w:lineRule="auto"/>
              <w:ind w:firstLine="567"/>
              <w:rPr>
                <w:sz w:val="24"/>
                <w:szCs w:val="24"/>
              </w:rPr>
            </w:pPr>
            <w:r w:rsidRPr="001B41C3">
              <w:rPr>
                <w:sz w:val="24"/>
                <w:szCs w:val="24"/>
              </w:rPr>
              <w:t>не более 150</w:t>
            </w:r>
          </w:p>
        </w:tc>
      </w:tr>
      <w:tr w:rsidR="009852B9" w:rsidRPr="001B41C3" w:rsidTr="007C11B1">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8"/>
              <w:spacing w:line="276" w:lineRule="auto"/>
              <w:jc w:val="center"/>
              <w:rPr>
                <w:sz w:val="24"/>
                <w:szCs w:val="24"/>
              </w:rPr>
            </w:pPr>
            <w:r w:rsidRPr="001B41C3">
              <w:rPr>
                <w:rFonts w:eastAsia="Calibri"/>
                <w:sz w:val="24"/>
                <w:szCs w:val="24"/>
                <w:lang w:eastAsia="en-US"/>
              </w:rPr>
              <w:t>подстанции и переключательные пункты</w:t>
            </w:r>
            <w:r w:rsidRPr="001B41C3">
              <w:rPr>
                <w:sz w:val="24"/>
                <w:szCs w:val="24"/>
              </w:rPr>
              <w:t xml:space="preserve">  напряжением от 20 </w:t>
            </w:r>
            <w:proofErr w:type="spellStart"/>
            <w:r w:rsidRPr="001B41C3">
              <w:rPr>
                <w:sz w:val="24"/>
                <w:szCs w:val="24"/>
              </w:rPr>
              <w:t>кВ</w:t>
            </w:r>
            <w:proofErr w:type="spellEnd"/>
            <w:r w:rsidRPr="001B41C3">
              <w:rPr>
                <w:sz w:val="24"/>
                <w:szCs w:val="24"/>
              </w:rPr>
              <w:t xml:space="preserve"> до 35 </w:t>
            </w:r>
            <w:proofErr w:type="spellStart"/>
            <w:r w:rsidRPr="001B41C3">
              <w:rPr>
                <w:sz w:val="24"/>
                <w:szCs w:val="24"/>
              </w:rPr>
              <w:t>кВ</w:t>
            </w:r>
            <w:proofErr w:type="spellEnd"/>
          </w:p>
        </w:tc>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7"/>
              <w:spacing w:line="276" w:lineRule="auto"/>
              <w:ind w:firstLine="567"/>
              <w:rPr>
                <w:sz w:val="24"/>
                <w:szCs w:val="24"/>
              </w:rPr>
            </w:pPr>
            <w:r w:rsidRPr="001B41C3">
              <w:rPr>
                <w:sz w:val="24"/>
                <w:szCs w:val="24"/>
              </w:rPr>
              <w:t>не более 5000</w:t>
            </w:r>
          </w:p>
        </w:tc>
      </w:tr>
    </w:tbl>
    <w:p w:rsidR="009852B9" w:rsidRPr="00E42DAC" w:rsidRDefault="009852B9" w:rsidP="009852B9">
      <w:pPr>
        <w:pStyle w:val="af4"/>
        <w:ind w:firstLine="568"/>
        <w:jc w:val="both"/>
        <w:rPr>
          <w:rFonts w:ascii="Times New Roman" w:hAnsi="Times New Roman"/>
          <w:sz w:val="24"/>
          <w:szCs w:val="24"/>
        </w:rPr>
      </w:pPr>
      <w:r w:rsidRPr="00E42DAC">
        <w:rPr>
          <w:rFonts w:ascii="Times New Roman" w:hAnsi="Times New Roman"/>
          <w:sz w:val="24"/>
          <w:szCs w:val="24"/>
        </w:rPr>
        <w:t xml:space="preserve">* - Площади земельных участков, отводимых для распределительных пунктов принимать в соответствии ВСН 14278 тм-т1 «Нормы отвода земель для электрических сетей напряжением 0,38 – 750 </w:t>
      </w:r>
      <w:proofErr w:type="spellStart"/>
      <w:r w:rsidRPr="00E42DAC">
        <w:rPr>
          <w:rFonts w:ascii="Times New Roman" w:hAnsi="Times New Roman"/>
          <w:sz w:val="24"/>
          <w:szCs w:val="24"/>
        </w:rPr>
        <w:t>кВ</w:t>
      </w:r>
      <w:proofErr w:type="spellEnd"/>
      <w:r w:rsidRPr="00E42DAC">
        <w:rPr>
          <w:rFonts w:ascii="Times New Roman" w:hAnsi="Times New Roman"/>
          <w:sz w:val="24"/>
          <w:szCs w:val="24"/>
        </w:rPr>
        <w:t>».</w:t>
      </w:r>
    </w:p>
    <w:p w:rsidR="009852B9" w:rsidRPr="00E42DAC"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2.4.4. </w:t>
      </w:r>
      <w:r w:rsidRPr="00E42DAC">
        <w:rPr>
          <w:rFonts w:ascii="Times New Roman" w:hAnsi="Times New Roman"/>
          <w:sz w:val="24"/>
          <w:szCs w:val="24"/>
        </w:rPr>
        <w:t>В соответствии с Федеральным законом от 27 июля 2010 года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9852B9" w:rsidRPr="00E42DAC" w:rsidRDefault="009852B9" w:rsidP="009852B9">
      <w:pPr>
        <w:pStyle w:val="af4"/>
        <w:ind w:firstLine="568"/>
        <w:jc w:val="both"/>
        <w:rPr>
          <w:rFonts w:ascii="Times New Roman" w:hAnsi="Times New Roman"/>
          <w:sz w:val="24"/>
          <w:szCs w:val="24"/>
        </w:rPr>
      </w:pPr>
      <w:r w:rsidRPr="00E42DAC">
        <w:rPr>
          <w:rFonts w:ascii="Times New Roman" w:hAnsi="Times New Roman"/>
          <w:sz w:val="24"/>
          <w:szCs w:val="24"/>
        </w:rPr>
        <w:t xml:space="preserve">Для обеспечения благоприятных условий жизнедеятельности населения на территории </w:t>
      </w:r>
      <w:r>
        <w:rPr>
          <w:rFonts w:ascii="Times New Roman" w:hAnsi="Times New Roman"/>
          <w:sz w:val="24"/>
          <w:szCs w:val="24"/>
        </w:rPr>
        <w:t xml:space="preserve"> Сегежского городского поселения </w:t>
      </w:r>
      <w:r w:rsidRPr="00E42DAC">
        <w:rPr>
          <w:rFonts w:ascii="Times New Roman" w:hAnsi="Times New Roman"/>
          <w:sz w:val="24"/>
          <w:szCs w:val="24"/>
        </w:rPr>
        <w:t>Республики Карелия установлен уровень обеспеченности централизованным теплоснабжением в пределах радиусов эффективного теплоснабжения источников тепла – 100%.</w:t>
      </w:r>
    </w:p>
    <w:p w:rsidR="009852B9"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2.4.5. </w:t>
      </w:r>
      <w:r w:rsidRPr="00E42DAC">
        <w:rPr>
          <w:rFonts w:ascii="Times New Roman" w:hAnsi="Times New Roman"/>
          <w:sz w:val="24"/>
          <w:szCs w:val="24"/>
        </w:rPr>
        <w:t xml:space="preserve">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приведенные в таблице </w:t>
      </w:r>
      <w:r>
        <w:rPr>
          <w:rFonts w:ascii="Times New Roman" w:hAnsi="Times New Roman"/>
          <w:sz w:val="24"/>
          <w:szCs w:val="24"/>
        </w:rPr>
        <w:t>18</w:t>
      </w:r>
      <w:r w:rsidRPr="00E42DAC">
        <w:rPr>
          <w:rFonts w:ascii="Times New Roman" w:hAnsi="Times New Roman"/>
          <w:sz w:val="24"/>
          <w:szCs w:val="24"/>
        </w:rPr>
        <w:t>.</w:t>
      </w:r>
    </w:p>
    <w:p w:rsidR="009852B9" w:rsidRDefault="009852B9" w:rsidP="009852B9">
      <w:pPr>
        <w:pStyle w:val="af4"/>
        <w:ind w:firstLine="568"/>
        <w:jc w:val="both"/>
        <w:rPr>
          <w:rFonts w:ascii="Times New Roman" w:hAnsi="Times New Roman"/>
          <w:sz w:val="24"/>
          <w:szCs w:val="24"/>
        </w:rPr>
      </w:pPr>
    </w:p>
    <w:p w:rsidR="009852B9" w:rsidRPr="00E42DAC" w:rsidRDefault="009852B9" w:rsidP="009852B9">
      <w:pPr>
        <w:pStyle w:val="af4"/>
        <w:ind w:firstLine="568"/>
        <w:jc w:val="both"/>
        <w:rPr>
          <w:rFonts w:ascii="Times New Roman" w:hAnsi="Times New Roman"/>
          <w:sz w:val="24"/>
          <w:szCs w:val="24"/>
        </w:rPr>
      </w:pPr>
    </w:p>
    <w:p w:rsidR="009852B9" w:rsidRDefault="009852B9" w:rsidP="009852B9">
      <w:pPr>
        <w:pStyle w:val="af4"/>
        <w:ind w:firstLine="568"/>
        <w:jc w:val="right"/>
        <w:rPr>
          <w:rFonts w:ascii="Times New Roman" w:hAnsi="Times New Roman"/>
          <w:sz w:val="24"/>
          <w:szCs w:val="24"/>
        </w:rPr>
      </w:pPr>
      <w:r w:rsidRPr="00E42DAC">
        <w:rPr>
          <w:rFonts w:ascii="Times New Roman" w:hAnsi="Times New Roman"/>
          <w:sz w:val="24"/>
          <w:szCs w:val="24"/>
        </w:rPr>
        <w:t xml:space="preserve">Таблица </w:t>
      </w:r>
      <w:r>
        <w:rPr>
          <w:rFonts w:ascii="Times New Roman" w:hAnsi="Times New Roman"/>
          <w:sz w:val="24"/>
          <w:szCs w:val="24"/>
        </w:rPr>
        <w:t>18</w:t>
      </w:r>
      <w:r w:rsidRPr="00E42DAC">
        <w:rPr>
          <w:rFonts w:ascii="Times New Roman" w:hAnsi="Times New Roman"/>
          <w:sz w:val="24"/>
          <w:szCs w:val="24"/>
        </w:rPr>
        <w:t xml:space="preserve">. </w:t>
      </w:r>
    </w:p>
    <w:tbl>
      <w:tblPr>
        <w:tblW w:w="93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88"/>
        <w:gridCol w:w="2750"/>
        <w:gridCol w:w="2635"/>
      </w:tblGrid>
      <w:tr w:rsidR="009852B9" w:rsidRPr="00E42DAC" w:rsidTr="007C11B1">
        <w:trPr>
          <w:trHeight w:val="523"/>
          <w:jc w:val="center"/>
        </w:trPr>
        <w:tc>
          <w:tcPr>
            <w:tcW w:w="3988" w:type="dxa"/>
            <w:shd w:val="clear" w:color="auto" w:fill="auto"/>
            <w:tcMar>
              <w:top w:w="120" w:type="dxa"/>
              <w:left w:w="240" w:type="dxa"/>
              <w:bottom w:w="120" w:type="dxa"/>
              <w:right w:w="240" w:type="dxa"/>
            </w:tcMar>
            <w:vAlign w:val="bottom"/>
          </w:tcPr>
          <w:p w:rsidR="009852B9" w:rsidRPr="00844779" w:rsidRDefault="009852B9" w:rsidP="007C11B1">
            <w:pPr>
              <w:ind w:firstLine="567"/>
              <w:jc w:val="center"/>
              <w:rPr>
                <w:b/>
              </w:rPr>
            </w:pPr>
            <w:proofErr w:type="spellStart"/>
            <w:r w:rsidRPr="00844779">
              <w:rPr>
                <w:b/>
              </w:rPr>
              <w:t>Теплопроизводительность</w:t>
            </w:r>
            <w:proofErr w:type="spellEnd"/>
            <w:r w:rsidRPr="00844779">
              <w:rPr>
                <w:b/>
              </w:rPr>
              <w:t xml:space="preserve"> котельных, Гкал/ч (МВт)</w:t>
            </w:r>
          </w:p>
        </w:tc>
        <w:tc>
          <w:tcPr>
            <w:tcW w:w="5385" w:type="dxa"/>
            <w:gridSpan w:val="2"/>
            <w:shd w:val="clear" w:color="auto" w:fill="auto"/>
            <w:tcMar>
              <w:top w:w="120" w:type="dxa"/>
              <w:left w:w="240" w:type="dxa"/>
              <w:bottom w:w="120" w:type="dxa"/>
              <w:right w:w="240" w:type="dxa"/>
            </w:tcMar>
            <w:vAlign w:val="bottom"/>
          </w:tcPr>
          <w:p w:rsidR="009852B9" w:rsidRPr="00844779" w:rsidRDefault="009852B9" w:rsidP="007C11B1">
            <w:pPr>
              <w:ind w:firstLine="567"/>
              <w:jc w:val="center"/>
              <w:rPr>
                <w:b/>
              </w:rPr>
            </w:pPr>
            <w:r w:rsidRPr="00844779">
              <w:rPr>
                <w:b/>
              </w:rPr>
              <w:t>Размеры земельных участков, га, котельных, работающих</w:t>
            </w:r>
          </w:p>
        </w:tc>
      </w:tr>
      <w:tr w:rsidR="009852B9" w:rsidRPr="00E42DAC" w:rsidTr="007C11B1">
        <w:trPr>
          <w:trHeight w:val="523"/>
          <w:jc w:val="center"/>
        </w:trPr>
        <w:tc>
          <w:tcPr>
            <w:tcW w:w="3988" w:type="dxa"/>
            <w:shd w:val="clear" w:color="auto" w:fill="auto"/>
            <w:tcMar>
              <w:top w:w="120" w:type="dxa"/>
              <w:left w:w="240" w:type="dxa"/>
              <w:bottom w:w="120" w:type="dxa"/>
              <w:right w:w="240" w:type="dxa"/>
            </w:tcMar>
            <w:vAlign w:val="bottom"/>
          </w:tcPr>
          <w:p w:rsidR="009852B9" w:rsidRPr="00844779" w:rsidRDefault="009852B9" w:rsidP="007C11B1">
            <w:pPr>
              <w:ind w:firstLine="567"/>
              <w:jc w:val="center"/>
              <w:rPr>
                <w:b/>
              </w:rPr>
            </w:pPr>
          </w:p>
        </w:tc>
        <w:tc>
          <w:tcPr>
            <w:tcW w:w="2750" w:type="dxa"/>
            <w:shd w:val="clear" w:color="auto" w:fill="auto"/>
            <w:tcMar>
              <w:top w:w="120" w:type="dxa"/>
              <w:left w:w="240" w:type="dxa"/>
              <w:bottom w:w="120" w:type="dxa"/>
              <w:right w:w="240" w:type="dxa"/>
            </w:tcMar>
            <w:vAlign w:val="bottom"/>
          </w:tcPr>
          <w:p w:rsidR="009852B9" w:rsidRPr="00844779" w:rsidRDefault="009852B9" w:rsidP="007C11B1">
            <w:pPr>
              <w:jc w:val="center"/>
              <w:rPr>
                <w:b/>
              </w:rPr>
            </w:pPr>
            <w:r w:rsidRPr="00844779">
              <w:rPr>
                <w:b/>
              </w:rPr>
              <w:t>на твердом топливе</w:t>
            </w:r>
          </w:p>
        </w:tc>
        <w:tc>
          <w:tcPr>
            <w:tcW w:w="2635" w:type="dxa"/>
            <w:shd w:val="clear" w:color="auto" w:fill="auto"/>
            <w:tcMar>
              <w:top w:w="120" w:type="dxa"/>
              <w:left w:w="240" w:type="dxa"/>
              <w:bottom w:w="120" w:type="dxa"/>
              <w:right w:w="240" w:type="dxa"/>
            </w:tcMar>
            <w:vAlign w:val="bottom"/>
          </w:tcPr>
          <w:p w:rsidR="009852B9" w:rsidRPr="00844779" w:rsidRDefault="009852B9" w:rsidP="007C11B1">
            <w:pPr>
              <w:jc w:val="center"/>
              <w:rPr>
                <w:b/>
              </w:rPr>
            </w:pPr>
            <w:r w:rsidRPr="00844779">
              <w:rPr>
                <w:b/>
              </w:rPr>
              <w:t xml:space="preserve">на </w:t>
            </w:r>
            <w:proofErr w:type="spellStart"/>
            <w:r w:rsidRPr="00844779">
              <w:rPr>
                <w:b/>
              </w:rPr>
              <w:t>газомазутном</w:t>
            </w:r>
            <w:proofErr w:type="spellEnd"/>
            <w:r w:rsidRPr="00844779">
              <w:rPr>
                <w:b/>
              </w:rPr>
              <w:t xml:space="preserve"> топливе</w:t>
            </w:r>
          </w:p>
        </w:tc>
      </w:tr>
      <w:tr w:rsidR="009852B9" w:rsidRPr="00E42DAC" w:rsidTr="007C11B1">
        <w:trPr>
          <w:trHeight w:val="494"/>
          <w:jc w:val="center"/>
        </w:trPr>
        <w:tc>
          <w:tcPr>
            <w:tcW w:w="3988" w:type="dxa"/>
            <w:shd w:val="clear" w:color="auto" w:fill="auto"/>
            <w:tcMar>
              <w:top w:w="120" w:type="dxa"/>
              <w:left w:w="240" w:type="dxa"/>
              <w:bottom w:w="120" w:type="dxa"/>
              <w:right w:w="240" w:type="dxa"/>
            </w:tcMar>
            <w:vAlign w:val="bottom"/>
          </w:tcPr>
          <w:p w:rsidR="009852B9" w:rsidRPr="00E42DAC" w:rsidRDefault="009852B9" w:rsidP="007C11B1">
            <w:r w:rsidRPr="00E42DAC">
              <w:t>до 5</w:t>
            </w:r>
          </w:p>
        </w:tc>
        <w:tc>
          <w:tcPr>
            <w:tcW w:w="2750"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0,7</w:t>
            </w:r>
          </w:p>
        </w:tc>
        <w:tc>
          <w:tcPr>
            <w:tcW w:w="2635"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0,7</w:t>
            </w:r>
          </w:p>
        </w:tc>
      </w:tr>
      <w:tr w:rsidR="009852B9" w:rsidRPr="00E42DAC" w:rsidTr="007C11B1">
        <w:trPr>
          <w:trHeight w:val="113"/>
          <w:jc w:val="center"/>
        </w:trPr>
        <w:tc>
          <w:tcPr>
            <w:tcW w:w="3988" w:type="dxa"/>
            <w:shd w:val="clear" w:color="auto" w:fill="auto"/>
            <w:tcMar>
              <w:top w:w="120" w:type="dxa"/>
              <w:left w:w="240" w:type="dxa"/>
              <w:bottom w:w="120" w:type="dxa"/>
              <w:right w:w="240" w:type="dxa"/>
            </w:tcMar>
            <w:vAlign w:val="bottom"/>
          </w:tcPr>
          <w:p w:rsidR="009852B9" w:rsidRPr="00E42DAC" w:rsidRDefault="009852B9" w:rsidP="007C11B1">
            <w:r w:rsidRPr="00E42DAC">
              <w:t>от 5 до 10 (от 6 до 12)</w:t>
            </w:r>
          </w:p>
        </w:tc>
        <w:tc>
          <w:tcPr>
            <w:tcW w:w="2750"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1,0</w:t>
            </w:r>
          </w:p>
        </w:tc>
        <w:tc>
          <w:tcPr>
            <w:tcW w:w="2635"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1,0</w:t>
            </w:r>
          </w:p>
        </w:tc>
      </w:tr>
      <w:tr w:rsidR="009852B9" w:rsidRPr="00E42DAC" w:rsidTr="007C11B1">
        <w:trPr>
          <w:trHeight w:val="113"/>
          <w:jc w:val="center"/>
        </w:trPr>
        <w:tc>
          <w:tcPr>
            <w:tcW w:w="3988" w:type="dxa"/>
            <w:shd w:val="clear" w:color="auto" w:fill="auto"/>
            <w:tcMar>
              <w:top w:w="120" w:type="dxa"/>
              <w:left w:w="240" w:type="dxa"/>
              <w:bottom w:w="120" w:type="dxa"/>
              <w:right w:w="240" w:type="dxa"/>
            </w:tcMar>
            <w:vAlign w:val="bottom"/>
          </w:tcPr>
          <w:p w:rsidR="009852B9" w:rsidRPr="00E42DAC" w:rsidRDefault="009852B9" w:rsidP="007C11B1">
            <w:r w:rsidRPr="00E42DAC">
              <w:t>от 10 до 50 (от 12 до 58)</w:t>
            </w:r>
          </w:p>
        </w:tc>
        <w:tc>
          <w:tcPr>
            <w:tcW w:w="2750"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2,0</w:t>
            </w:r>
          </w:p>
        </w:tc>
        <w:tc>
          <w:tcPr>
            <w:tcW w:w="2635"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1,5</w:t>
            </w:r>
          </w:p>
        </w:tc>
      </w:tr>
      <w:tr w:rsidR="009852B9" w:rsidRPr="00E42DAC" w:rsidTr="007C11B1">
        <w:trPr>
          <w:trHeight w:val="113"/>
          <w:jc w:val="center"/>
        </w:trPr>
        <w:tc>
          <w:tcPr>
            <w:tcW w:w="3988" w:type="dxa"/>
            <w:shd w:val="clear" w:color="auto" w:fill="auto"/>
            <w:tcMar>
              <w:top w:w="120" w:type="dxa"/>
              <w:left w:w="240" w:type="dxa"/>
              <w:bottom w:w="120" w:type="dxa"/>
              <w:right w:w="240" w:type="dxa"/>
            </w:tcMar>
            <w:vAlign w:val="bottom"/>
          </w:tcPr>
          <w:p w:rsidR="009852B9" w:rsidRPr="00E42DAC" w:rsidRDefault="009852B9" w:rsidP="007C11B1">
            <w:r w:rsidRPr="00E42DAC">
              <w:lastRenderedPageBreak/>
              <w:t>от 50 до 100 (от 58 до 116)</w:t>
            </w:r>
          </w:p>
        </w:tc>
        <w:tc>
          <w:tcPr>
            <w:tcW w:w="2750"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3,0</w:t>
            </w:r>
          </w:p>
        </w:tc>
        <w:tc>
          <w:tcPr>
            <w:tcW w:w="2635"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2,5</w:t>
            </w:r>
          </w:p>
        </w:tc>
      </w:tr>
      <w:tr w:rsidR="009852B9" w:rsidRPr="00E42DAC" w:rsidTr="007C11B1">
        <w:trPr>
          <w:trHeight w:val="113"/>
          <w:jc w:val="center"/>
        </w:trPr>
        <w:tc>
          <w:tcPr>
            <w:tcW w:w="3988" w:type="dxa"/>
            <w:shd w:val="clear" w:color="auto" w:fill="auto"/>
            <w:tcMar>
              <w:top w:w="120" w:type="dxa"/>
              <w:left w:w="240" w:type="dxa"/>
              <w:bottom w:w="120" w:type="dxa"/>
              <w:right w:w="240" w:type="dxa"/>
            </w:tcMar>
            <w:vAlign w:val="bottom"/>
          </w:tcPr>
          <w:p w:rsidR="009852B9" w:rsidRPr="00E42DAC" w:rsidRDefault="009852B9" w:rsidP="007C11B1">
            <w:r w:rsidRPr="00E42DAC">
              <w:t>от 100 до 200 (от 116 до 233)</w:t>
            </w:r>
          </w:p>
        </w:tc>
        <w:tc>
          <w:tcPr>
            <w:tcW w:w="2750"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3,7</w:t>
            </w:r>
          </w:p>
        </w:tc>
        <w:tc>
          <w:tcPr>
            <w:tcW w:w="2635"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3,0</w:t>
            </w:r>
          </w:p>
        </w:tc>
      </w:tr>
      <w:tr w:rsidR="009852B9" w:rsidRPr="00E42DAC" w:rsidTr="007C11B1">
        <w:trPr>
          <w:trHeight w:val="113"/>
          <w:jc w:val="center"/>
        </w:trPr>
        <w:tc>
          <w:tcPr>
            <w:tcW w:w="3988" w:type="dxa"/>
            <w:shd w:val="clear" w:color="auto" w:fill="auto"/>
            <w:tcMar>
              <w:top w:w="120" w:type="dxa"/>
              <w:left w:w="240" w:type="dxa"/>
              <w:bottom w:w="120" w:type="dxa"/>
              <w:right w:w="240" w:type="dxa"/>
            </w:tcMar>
            <w:vAlign w:val="bottom"/>
          </w:tcPr>
          <w:p w:rsidR="009852B9" w:rsidRPr="00E42DAC" w:rsidRDefault="009852B9" w:rsidP="007C11B1">
            <w:r w:rsidRPr="00E42DAC">
              <w:t>от 200 до 400 (от 233 до 466)</w:t>
            </w:r>
          </w:p>
        </w:tc>
        <w:tc>
          <w:tcPr>
            <w:tcW w:w="2750"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4,3</w:t>
            </w:r>
          </w:p>
        </w:tc>
        <w:tc>
          <w:tcPr>
            <w:tcW w:w="2635" w:type="dxa"/>
            <w:shd w:val="clear" w:color="auto" w:fill="auto"/>
            <w:tcMar>
              <w:top w:w="120" w:type="dxa"/>
              <w:left w:w="240" w:type="dxa"/>
              <w:bottom w:w="120" w:type="dxa"/>
              <w:right w:w="240" w:type="dxa"/>
            </w:tcMar>
            <w:vAlign w:val="bottom"/>
          </w:tcPr>
          <w:p w:rsidR="009852B9" w:rsidRPr="00E42DAC" w:rsidRDefault="009852B9" w:rsidP="007C11B1">
            <w:pPr>
              <w:ind w:firstLine="567"/>
            </w:pPr>
            <w:r w:rsidRPr="00E42DAC">
              <w:t>3,5</w:t>
            </w:r>
          </w:p>
        </w:tc>
      </w:tr>
    </w:tbl>
    <w:p w:rsidR="009852B9" w:rsidRPr="00E42DAC"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2.4.6. </w:t>
      </w:r>
      <w:r w:rsidRPr="00E42DAC">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w:t>
      </w:r>
      <w:r>
        <w:rPr>
          <w:rFonts w:ascii="Times New Roman" w:hAnsi="Times New Roman"/>
          <w:sz w:val="24"/>
          <w:szCs w:val="24"/>
        </w:rPr>
        <w:t>Сегежского городского поселения</w:t>
      </w:r>
      <w:r w:rsidRPr="00E42DAC">
        <w:rPr>
          <w:rFonts w:ascii="Times New Roman" w:hAnsi="Times New Roman"/>
          <w:sz w:val="24"/>
          <w:szCs w:val="24"/>
        </w:rPr>
        <w:t xml:space="preserve"> Республики Карелия в области водоснабжения установлены с учетом Федерального закона «О водоснабжении и водоотведении».</w:t>
      </w:r>
    </w:p>
    <w:p w:rsidR="009852B9" w:rsidRPr="00E42DAC" w:rsidRDefault="009852B9" w:rsidP="009852B9">
      <w:pPr>
        <w:pStyle w:val="af4"/>
        <w:ind w:firstLine="568"/>
        <w:jc w:val="both"/>
        <w:rPr>
          <w:rFonts w:ascii="Times New Roman" w:hAnsi="Times New Roman"/>
          <w:sz w:val="24"/>
          <w:szCs w:val="24"/>
        </w:rPr>
      </w:pPr>
      <w:r w:rsidRPr="00E42DAC">
        <w:rPr>
          <w:rFonts w:ascii="Times New Roman" w:hAnsi="Times New Roman"/>
          <w:sz w:val="24"/>
          <w:szCs w:val="24"/>
        </w:rPr>
        <w:t xml:space="preserve">Для обеспечения благоприятных условий жизнедеятельности </w:t>
      </w:r>
      <w:r>
        <w:rPr>
          <w:rFonts w:ascii="Times New Roman" w:hAnsi="Times New Roman"/>
          <w:sz w:val="24"/>
          <w:szCs w:val="24"/>
        </w:rPr>
        <w:t>населения на терри</w:t>
      </w:r>
      <w:r w:rsidRPr="00E42DAC">
        <w:rPr>
          <w:rFonts w:ascii="Times New Roman" w:hAnsi="Times New Roman"/>
          <w:sz w:val="24"/>
          <w:szCs w:val="24"/>
        </w:rPr>
        <w:t xml:space="preserve">тории </w:t>
      </w:r>
      <w:r>
        <w:rPr>
          <w:rFonts w:ascii="Times New Roman" w:hAnsi="Times New Roman"/>
          <w:sz w:val="24"/>
          <w:szCs w:val="24"/>
        </w:rPr>
        <w:t>Сегежского городского поселения</w:t>
      </w:r>
      <w:r w:rsidRPr="00E42DAC">
        <w:rPr>
          <w:rFonts w:ascii="Times New Roman" w:hAnsi="Times New Roman"/>
          <w:sz w:val="24"/>
          <w:szCs w:val="24"/>
        </w:rPr>
        <w:t xml:space="preserve"> установлен уровень обеспеченности централизованным водоснабжением – 100%.</w:t>
      </w:r>
    </w:p>
    <w:p w:rsidR="009852B9" w:rsidRPr="00E42DAC"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2.4.7. </w:t>
      </w:r>
      <w:r w:rsidRPr="00E42DAC">
        <w:rPr>
          <w:rFonts w:ascii="Times New Roman" w:hAnsi="Times New Roman"/>
          <w:sz w:val="24"/>
          <w:szCs w:val="24"/>
        </w:rPr>
        <w:t>Удельное среднесуточное (за год) во</w:t>
      </w:r>
      <w:r>
        <w:rPr>
          <w:rFonts w:ascii="Times New Roman" w:hAnsi="Times New Roman"/>
          <w:sz w:val="24"/>
          <w:szCs w:val="24"/>
        </w:rPr>
        <w:t>допотребление в целом на 1 жите</w:t>
      </w:r>
      <w:r w:rsidRPr="00E42DAC">
        <w:rPr>
          <w:rFonts w:ascii="Times New Roman" w:hAnsi="Times New Roman"/>
          <w:sz w:val="24"/>
          <w:szCs w:val="24"/>
        </w:rPr>
        <w:t>ля</w:t>
      </w:r>
      <w:r>
        <w:rPr>
          <w:rFonts w:ascii="Times New Roman" w:hAnsi="Times New Roman"/>
          <w:sz w:val="24"/>
          <w:szCs w:val="24"/>
        </w:rPr>
        <w:t xml:space="preserve"> Сегежского городского поселения</w:t>
      </w:r>
      <w:r w:rsidRPr="00E42DAC">
        <w:rPr>
          <w:rFonts w:ascii="Times New Roman" w:hAnsi="Times New Roman"/>
          <w:sz w:val="24"/>
          <w:szCs w:val="24"/>
        </w:rPr>
        <w:t xml:space="preserve"> устанавливается 550-600 литров в сутки. Расчетные показатели минимально допус</w:t>
      </w:r>
      <w:r>
        <w:rPr>
          <w:rFonts w:ascii="Times New Roman" w:hAnsi="Times New Roman"/>
          <w:sz w:val="24"/>
          <w:szCs w:val="24"/>
        </w:rPr>
        <w:t>ти</w:t>
      </w:r>
      <w:r w:rsidRPr="00E42DAC">
        <w:rPr>
          <w:rFonts w:ascii="Times New Roman" w:hAnsi="Times New Roman"/>
          <w:sz w:val="24"/>
          <w:szCs w:val="24"/>
        </w:rPr>
        <w:t xml:space="preserve">мых размеров земельных участков для размещения станций очистки воды в зависимости от их производительности установлены в соответствии с таблицей </w:t>
      </w:r>
      <w:r>
        <w:rPr>
          <w:rFonts w:ascii="Times New Roman" w:hAnsi="Times New Roman"/>
          <w:sz w:val="24"/>
          <w:szCs w:val="24"/>
        </w:rPr>
        <w:t>19.</w:t>
      </w:r>
    </w:p>
    <w:p w:rsidR="009852B9" w:rsidRPr="00E42DAC" w:rsidRDefault="009852B9" w:rsidP="009852B9">
      <w:pPr>
        <w:pStyle w:val="af4"/>
        <w:ind w:firstLine="568"/>
        <w:jc w:val="both"/>
        <w:rPr>
          <w:rFonts w:ascii="Times New Roman" w:hAnsi="Times New Roman"/>
          <w:sz w:val="24"/>
          <w:szCs w:val="24"/>
        </w:rPr>
      </w:pPr>
    </w:p>
    <w:p w:rsidR="009852B9" w:rsidRDefault="009852B9" w:rsidP="009852B9">
      <w:pPr>
        <w:pStyle w:val="af4"/>
        <w:ind w:firstLine="568"/>
        <w:jc w:val="right"/>
        <w:rPr>
          <w:rFonts w:ascii="Times New Roman" w:hAnsi="Times New Roman"/>
          <w:sz w:val="24"/>
          <w:szCs w:val="24"/>
        </w:rPr>
      </w:pPr>
      <w:r w:rsidRPr="00E42DAC">
        <w:rPr>
          <w:rFonts w:ascii="Times New Roman" w:hAnsi="Times New Roman"/>
          <w:sz w:val="24"/>
          <w:szCs w:val="24"/>
        </w:rPr>
        <w:t xml:space="preserve">Таблица </w:t>
      </w:r>
      <w:r>
        <w:rPr>
          <w:rFonts w:ascii="Times New Roman" w:hAnsi="Times New Roman"/>
          <w:sz w:val="24"/>
          <w:szCs w:val="24"/>
        </w:rPr>
        <w:t>19.</w:t>
      </w:r>
    </w:p>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7"/>
        <w:gridCol w:w="4999"/>
      </w:tblGrid>
      <w:tr w:rsidR="009852B9" w:rsidRPr="001B41C3" w:rsidTr="007C11B1">
        <w:trPr>
          <w:tblHeader/>
        </w:trPr>
        <w:tc>
          <w:tcPr>
            <w:tcW w:w="2517" w:type="pct"/>
            <w:shd w:val="clear" w:color="auto" w:fill="auto"/>
            <w:vAlign w:val="center"/>
          </w:tcPr>
          <w:p w:rsidR="009852B9" w:rsidRPr="00844779" w:rsidRDefault="009852B9" w:rsidP="007C11B1">
            <w:pPr>
              <w:pStyle w:val="afffffff6"/>
              <w:ind w:firstLine="567"/>
              <w:rPr>
                <w:sz w:val="24"/>
                <w:szCs w:val="24"/>
              </w:rPr>
            </w:pPr>
            <w:r w:rsidRPr="00844779">
              <w:rPr>
                <w:sz w:val="24"/>
                <w:szCs w:val="24"/>
              </w:rPr>
              <w:t xml:space="preserve">Производительность станций очистки воды, тыс. </w:t>
            </w:r>
            <w:proofErr w:type="spellStart"/>
            <w:r w:rsidRPr="00844779">
              <w:rPr>
                <w:sz w:val="24"/>
                <w:szCs w:val="24"/>
              </w:rPr>
              <w:t>куб.м</w:t>
            </w:r>
            <w:proofErr w:type="spellEnd"/>
            <w:r w:rsidRPr="00844779">
              <w:rPr>
                <w:sz w:val="24"/>
                <w:szCs w:val="24"/>
              </w:rPr>
              <w:t>/</w:t>
            </w:r>
            <w:proofErr w:type="spellStart"/>
            <w:r w:rsidRPr="00844779">
              <w:rPr>
                <w:sz w:val="24"/>
                <w:szCs w:val="24"/>
              </w:rPr>
              <w:t>сут</w:t>
            </w:r>
            <w:proofErr w:type="spellEnd"/>
          </w:p>
        </w:tc>
        <w:tc>
          <w:tcPr>
            <w:tcW w:w="2483" w:type="pct"/>
            <w:shd w:val="clear" w:color="auto" w:fill="auto"/>
            <w:vAlign w:val="center"/>
          </w:tcPr>
          <w:p w:rsidR="009852B9" w:rsidRPr="00844779" w:rsidRDefault="009852B9" w:rsidP="007C11B1">
            <w:pPr>
              <w:pStyle w:val="afffffff6"/>
              <w:ind w:firstLine="567"/>
              <w:rPr>
                <w:sz w:val="24"/>
                <w:szCs w:val="24"/>
              </w:rPr>
            </w:pPr>
            <w:r w:rsidRPr="00844779">
              <w:rPr>
                <w:sz w:val="24"/>
                <w:szCs w:val="24"/>
              </w:rPr>
              <w:t>Размер земельного участка, га</w:t>
            </w:r>
          </w:p>
          <w:p w:rsidR="009852B9" w:rsidRPr="00844779" w:rsidRDefault="009852B9" w:rsidP="007C11B1">
            <w:pPr>
              <w:pStyle w:val="afffffff6"/>
              <w:ind w:firstLine="567"/>
              <w:rPr>
                <w:sz w:val="24"/>
                <w:szCs w:val="24"/>
              </w:rPr>
            </w:pP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до 0,1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0,1</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0,1 до 0,2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0,25</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0,2 до 0,4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0,4</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0,4 до 0,8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1,0</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0,8 до 12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2,0</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12 до 32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3,0</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32 до 80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4,0</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80 до 125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6,0</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125 до 250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12,0</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250 до 400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18,0</w:t>
            </w:r>
          </w:p>
        </w:tc>
      </w:tr>
      <w:tr w:rsidR="009852B9" w:rsidRPr="001B41C3" w:rsidTr="007C11B1">
        <w:tc>
          <w:tcPr>
            <w:tcW w:w="2517" w:type="pct"/>
            <w:shd w:val="clear" w:color="auto" w:fill="auto"/>
            <w:vAlign w:val="center"/>
          </w:tcPr>
          <w:p w:rsidR="009852B9" w:rsidRPr="001B41C3" w:rsidRDefault="009852B9" w:rsidP="007C11B1">
            <w:pPr>
              <w:pStyle w:val="afffffff8"/>
              <w:ind w:firstLine="567"/>
              <w:rPr>
                <w:sz w:val="24"/>
                <w:szCs w:val="24"/>
              </w:rPr>
            </w:pPr>
            <w:r w:rsidRPr="001B41C3">
              <w:rPr>
                <w:sz w:val="24"/>
                <w:szCs w:val="24"/>
              </w:rPr>
              <w:t xml:space="preserve">свыше 400 до 800 </w:t>
            </w:r>
          </w:p>
        </w:tc>
        <w:tc>
          <w:tcPr>
            <w:tcW w:w="2483" w:type="pct"/>
            <w:shd w:val="clear" w:color="auto" w:fill="auto"/>
            <w:vAlign w:val="center"/>
          </w:tcPr>
          <w:p w:rsidR="009852B9" w:rsidRPr="001B41C3" w:rsidRDefault="009852B9" w:rsidP="007C11B1">
            <w:pPr>
              <w:pStyle w:val="afffffff7"/>
              <w:ind w:firstLine="567"/>
              <w:rPr>
                <w:sz w:val="24"/>
                <w:szCs w:val="24"/>
              </w:rPr>
            </w:pPr>
            <w:r w:rsidRPr="001B41C3">
              <w:rPr>
                <w:sz w:val="24"/>
                <w:szCs w:val="24"/>
              </w:rPr>
              <w:t>24,0</w:t>
            </w:r>
          </w:p>
        </w:tc>
      </w:tr>
    </w:tbl>
    <w:p w:rsidR="009852B9" w:rsidRPr="00E42DAC" w:rsidRDefault="009852B9" w:rsidP="009852B9">
      <w:pPr>
        <w:pStyle w:val="af4"/>
        <w:ind w:firstLine="568"/>
        <w:jc w:val="both"/>
        <w:rPr>
          <w:rFonts w:ascii="Times New Roman" w:hAnsi="Times New Roman"/>
          <w:sz w:val="24"/>
          <w:szCs w:val="24"/>
        </w:rPr>
      </w:pPr>
    </w:p>
    <w:p w:rsidR="009852B9" w:rsidRPr="00292393"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2.4.8. </w:t>
      </w:r>
      <w:r w:rsidRPr="00292393">
        <w:rPr>
          <w:rFonts w:ascii="Times New Roman" w:hAnsi="Times New Roman"/>
          <w:sz w:val="24"/>
          <w:szCs w:val="24"/>
        </w:rPr>
        <w:t xml:space="preserve">Расчетные показатели минимально допустимого уровня обеспеченности объектами местного значения </w:t>
      </w:r>
      <w:r>
        <w:rPr>
          <w:rFonts w:ascii="Times New Roman" w:hAnsi="Times New Roman"/>
          <w:sz w:val="24"/>
          <w:szCs w:val="24"/>
        </w:rPr>
        <w:t>Сегежского городского поселения</w:t>
      </w:r>
      <w:r w:rsidRPr="00292393">
        <w:rPr>
          <w:rFonts w:ascii="Times New Roman" w:hAnsi="Times New Roman"/>
          <w:sz w:val="24"/>
          <w:szCs w:val="24"/>
        </w:rPr>
        <w:t xml:space="preserve"> Республики Карелия в области водоотведения (канализации) установлены с учетом Федерального закона «О водоснабжении и водоотведении». </w:t>
      </w:r>
    </w:p>
    <w:p w:rsidR="009852B9" w:rsidRPr="00292393" w:rsidRDefault="009852B9" w:rsidP="009852B9">
      <w:pPr>
        <w:pStyle w:val="af4"/>
        <w:ind w:firstLine="568"/>
        <w:jc w:val="both"/>
        <w:rPr>
          <w:rFonts w:ascii="Times New Roman" w:hAnsi="Times New Roman"/>
          <w:sz w:val="24"/>
          <w:szCs w:val="24"/>
        </w:rPr>
      </w:pPr>
      <w:r w:rsidRPr="00292393">
        <w:rPr>
          <w:rFonts w:ascii="Times New Roman" w:hAnsi="Times New Roman"/>
          <w:sz w:val="24"/>
          <w:szCs w:val="24"/>
        </w:rPr>
        <w:t>Расчетные показатели минимально допустимого уровня обеспеченности создадут равные условия доступа абонентов к водоотведению.</w:t>
      </w:r>
      <w:r>
        <w:rPr>
          <w:rFonts w:ascii="Times New Roman" w:hAnsi="Times New Roman"/>
          <w:sz w:val="24"/>
          <w:szCs w:val="24"/>
        </w:rPr>
        <w:t xml:space="preserve"> Полный охват сетями водоотведе</w:t>
      </w:r>
      <w:r w:rsidRPr="00292393">
        <w:rPr>
          <w:rFonts w:ascii="Times New Roman" w:hAnsi="Times New Roman"/>
          <w:sz w:val="24"/>
          <w:szCs w:val="24"/>
        </w:rPr>
        <w:t>ния обеспечит технологическое и организационное ед</w:t>
      </w:r>
      <w:r>
        <w:rPr>
          <w:rFonts w:ascii="Times New Roman" w:hAnsi="Times New Roman"/>
          <w:sz w:val="24"/>
          <w:szCs w:val="24"/>
        </w:rPr>
        <w:t>инство и целостность централизо</w:t>
      </w:r>
      <w:r w:rsidRPr="00292393">
        <w:rPr>
          <w:rFonts w:ascii="Times New Roman" w:hAnsi="Times New Roman"/>
          <w:sz w:val="24"/>
          <w:szCs w:val="24"/>
        </w:rPr>
        <w:t>ванных систем водоотведения.</w:t>
      </w:r>
    </w:p>
    <w:p w:rsidR="009852B9" w:rsidRPr="00292393" w:rsidRDefault="009852B9" w:rsidP="009852B9">
      <w:pPr>
        <w:pStyle w:val="af4"/>
        <w:ind w:firstLine="568"/>
        <w:jc w:val="both"/>
        <w:rPr>
          <w:rFonts w:ascii="Times New Roman" w:hAnsi="Times New Roman"/>
          <w:sz w:val="24"/>
          <w:szCs w:val="24"/>
        </w:rPr>
      </w:pPr>
      <w:r w:rsidRPr="00292393">
        <w:rPr>
          <w:rFonts w:ascii="Times New Roman" w:hAnsi="Times New Roman"/>
          <w:sz w:val="24"/>
          <w:szCs w:val="24"/>
        </w:rPr>
        <w:t>Обеспечение бесперебойного и качественного водоотведения способствует охране здоровья населения и улучшению качества жизни населения на территории поселения.</w:t>
      </w:r>
    </w:p>
    <w:p w:rsidR="009852B9" w:rsidRPr="00292393" w:rsidRDefault="009852B9" w:rsidP="009852B9">
      <w:pPr>
        <w:pStyle w:val="af4"/>
        <w:ind w:firstLine="568"/>
        <w:jc w:val="both"/>
        <w:rPr>
          <w:rFonts w:ascii="Times New Roman" w:hAnsi="Times New Roman"/>
          <w:sz w:val="24"/>
          <w:szCs w:val="24"/>
        </w:rPr>
      </w:pPr>
      <w:r w:rsidRPr="00292393">
        <w:rPr>
          <w:rFonts w:ascii="Times New Roman" w:hAnsi="Times New Roman"/>
          <w:sz w:val="24"/>
          <w:szCs w:val="24"/>
        </w:rPr>
        <w:t xml:space="preserve">Для обеспечения благоприятных условий жизнедеятельности населения </w:t>
      </w:r>
      <w:r>
        <w:rPr>
          <w:rFonts w:ascii="Times New Roman" w:hAnsi="Times New Roman"/>
          <w:sz w:val="24"/>
          <w:szCs w:val="24"/>
        </w:rPr>
        <w:t xml:space="preserve">Сегежского городского поселения </w:t>
      </w:r>
      <w:r w:rsidRPr="00292393">
        <w:rPr>
          <w:rFonts w:ascii="Times New Roman" w:hAnsi="Times New Roman"/>
          <w:sz w:val="24"/>
          <w:szCs w:val="24"/>
        </w:rPr>
        <w:t>Республики Карелия установлен уровень обеспечен</w:t>
      </w:r>
      <w:r>
        <w:rPr>
          <w:rFonts w:ascii="Times New Roman" w:hAnsi="Times New Roman"/>
          <w:sz w:val="24"/>
          <w:szCs w:val="24"/>
        </w:rPr>
        <w:t>ности централизованным водоотве</w:t>
      </w:r>
      <w:r w:rsidRPr="00292393">
        <w:rPr>
          <w:rFonts w:ascii="Times New Roman" w:hAnsi="Times New Roman"/>
          <w:sz w:val="24"/>
          <w:szCs w:val="24"/>
        </w:rPr>
        <w:t>дением для общественно-деловой и многоэтажной жилой застройки – 100%.</w:t>
      </w:r>
    </w:p>
    <w:p w:rsidR="009852B9" w:rsidRPr="00292393"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2.4.9. </w:t>
      </w:r>
      <w:r w:rsidRPr="00292393">
        <w:rPr>
          <w:rFonts w:ascii="Times New Roman" w:hAnsi="Times New Roman"/>
          <w:sz w:val="24"/>
          <w:szCs w:val="24"/>
        </w:rPr>
        <w:t>С целью рационального использования террито</w:t>
      </w:r>
      <w:r>
        <w:rPr>
          <w:rFonts w:ascii="Times New Roman" w:hAnsi="Times New Roman"/>
          <w:sz w:val="24"/>
          <w:szCs w:val="24"/>
        </w:rPr>
        <w:t>рии, установлены расчетные пока</w:t>
      </w:r>
      <w:r w:rsidRPr="00292393">
        <w:rPr>
          <w:rFonts w:ascii="Times New Roman" w:hAnsi="Times New Roman"/>
          <w:sz w:val="24"/>
          <w:szCs w:val="24"/>
        </w:rPr>
        <w:t>затели минимально допустимых размеров земельных уча</w:t>
      </w:r>
      <w:r>
        <w:rPr>
          <w:rFonts w:ascii="Times New Roman" w:hAnsi="Times New Roman"/>
          <w:sz w:val="24"/>
          <w:szCs w:val="24"/>
        </w:rPr>
        <w:t>стков для размещения канали</w:t>
      </w:r>
      <w:r w:rsidRPr="00292393">
        <w:rPr>
          <w:rFonts w:ascii="Times New Roman" w:hAnsi="Times New Roman"/>
          <w:sz w:val="24"/>
          <w:szCs w:val="24"/>
        </w:rPr>
        <w:t xml:space="preserve">зационных очистных сооружений, приведенные в таблице </w:t>
      </w:r>
      <w:r>
        <w:rPr>
          <w:rFonts w:ascii="Times New Roman" w:hAnsi="Times New Roman"/>
          <w:sz w:val="24"/>
          <w:szCs w:val="24"/>
        </w:rPr>
        <w:t>20</w:t>
      </w:r>
      <w:r w:rsidRPr="00292393">
        <w:rPr>
          <w:rFonts w:ascii="Times New Roman" w:hAnsi="Times New Roman"/>
          <w:sz w:val="24"/>
          <w:szCs w:val="24"/>
        </w:rPr>
        <w:t>.</w:t>
      </w:r>
    </w:p>
    <w:p w:rsidR="009852B9" w:rsidRDefault="009852B9" w:rsidP="009852B9">
      <w:pPr>
        <w:pStyle w:val="af4"/>
        <w:ind w:firstLine="568"/>
        <w:jc w:val="right"/>
        <w:rPr>
          <w:rFonts w:ascii="Times New Roman" w:hAnsi="Times New Roman"/>
          <w:sz w:val="24"/>
          <w:szCs w:val="24"/>
        </w:rPr>
      </w:pPr>
      <w:r>
        <w:rPr>
          <w:rFonts w:ascii="Times New Roman" w:hAnsi="Times New Roman"/>
          <w:sz w:val="24"/>
          <w:szCs w:val="24"/>
        </w:rPr>
        <w:t>Таблица 20</w:t>
      </w:r>
      <w:r w:rsidRPr="00292393">
        <w:rPr>
          <w:rFonts w:ascii="Times New Roman" w:hAnsi="Times New Roman"/>
          <w:sz w:val="24"/>
          <w:szCs w:val="24"/>
        </w:rPr>
        <w:t>.</w:t>
      </w:r>
    </w:p>
    <w:tbl>
      <w:tblPr>
        <w:tblW w:w="9923" w:type="dxa"/>
        <w:tblInd w:w="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969"/>
        <w:gridCol w:w="1725"/>
        <w:gridCol w:w="1788"/>
        <w:gridCol w:w="2441"/>
      </w:tblGrid>
      <w:tr w:rsidR="009852B9" w:rsidRPr="006A52AC" w:rsidTr="007C11B1">
        <w:trPr>
          <w:trHeight w:val="783"/>
        </w:trPr>
        <w:tc>
          <w:tcPr>
            <w:tcW w:w="3969" w:type="dxa"/>
            <w:shd w:val="clear" w:color="auto" w:fill="auto"/>
            <w:tcMar>
              <w:top w:w="120" w:type="dxa"/>
              <w:left w:w="240" w:type="dxa"/>
              <w:bottom w:w="120" w:type="dxa"/>
              <w:right w:w="240" w:type="dxa"/>
            </w:tcMar>
          </w:tcPr>
          <w:p w:rsidR="009852B9" w:rsidRPr="00844779" w:rsidRDefault="009852B9" w:rsidP="007C11B1">
            <w:pPr>
              <w:rPr>
                <w:b/>
              </w:rPr>
            </w:pPr>
            <w:r w:rsidRPr="00844779">
              <w:rPr>
                <w:b/>
              </w:rPr>
              <w:lastRenderedPageBreak/>
              <w:t>Производительность очистных сооружений канализации, тыс. куб. м/</w:t>
            </w:r>
            <w:proofErr w:type="spellStart"/>
            <w:r w:rsidRPr="00844779">
              <w:rPr>
                <w:b/>
              </w:rPr>
              <w:t>сут</w:t>
            </w:r>
            <w:proofErr w:type="spellEnd"/>
            <w:r w:rsidRPr="00844779">
              <w:rPr>
                <w:b/>
              </w:rPr>
              <w:t>.</w:t>
            </w:r>
          </w:p>
        </w:tc>
        <w:tc>
          <w:tcPr>
            <w:tcW w:w="5954" w:type="dxa"/>
            <w:gridSpan w:val="3"/>
            <w:shd w:val="clear" w:color="auto" w:fill="auto"/>
            <w:tcMar>
              <w:top w:w="120" w:type="dxa"/>
              <w:left w:w="240" w:type="dxa"/>
              <w:bottom w:w="120" w:type="dxa"/>
              <w:right w:w="240" w:type="dxa"/>
            </w:tcMar>
          </w:tcPr>
          <w:p w:rsidR="009852B9" w:rsidRPr="00844779" w:rsidRDefault="009852B9" w:rsidP="007C11B1">
            <w:pPr>
              <w:ind w:firstLine="567"/>
              <w:jc w:val="center"/>
              <w:rPr>
                <w:b/>
              </w:rPr>
            </w:pPr>
            <w:r w:rsidRPr="00844779">
              <w:rPr>
                <w:b/>
              </w:rPr>
              <w:t>Размеры земельных участков, га</w:t>
            </w:r>
          </w:p>
        </w:tc>
      </w:tr>
      <w:tr w:rsidR="009852B9" w:rsidRPr="006A52AC" w:rsidTr="007C11B1">
        <w:trPr>
          <w:trHeight w:val="1129"/>
        </w:trPr>
        <w:tc>
          <w:tcPr>
            <w:tcW w:w="3969" w:type="dxa"/>
            <w:shd w:val="clear" w:color="auto" w:fill="auto"/>
            <w:tcMar>
              <w:top w:w="120" w:type="dxa"/>
              <w:left w:w="240" w:type="dxa"/>
              <w:bottom w:w="120" w:type="dxa"/>
              <w:right w:w="240" w:type="dxa"/>
            </w:tcMar>
            <w:vAlign w:val="bottom"/>
          </w:tcPr>
          <w:p w:rsidR="009852B9" w:rsidRPr="00844779" w:rsidRDefault="009852B9" w:rsidP="007C11B1">
            <w:pPr>
              <w:ind w:firstLine="567"/>
              <w:rPr>
                <w:b/>
              </w:rPr>
            </w:pPr>
          </w:p>
        </w:tc>
        <w:tc>
          <w:tcPr>
            <w:tcW w:w="1725" w:type="dxa"/>
            <w:shd w:val="clear" w:color="auto" w:fill="auto"/>
            <w:tcMar>
              <w:top w:w="120" w:type="dxa"/>
              <w:left w:w="240" w:type="dxa"/>
              <w:bottom w:w="120" w:type="dxa"/>
              <w:right w:w="240" w:type="dxa"/>
            </w:tcMar>
          </w:tcPr>
          <w:p w:rsidR="009852B9" w:rsidRPr="00844779" w:rsidRDefault="009852B9" w:rsidP="007C11B1">
            <w:pPr>
              <w:jc w:val="center"/>
              <w:rPr>
                <w:b/>
              </w:rPr>
            </w:pPr>
            <w:r w:rsidRPr="00844779">
              <w:rPr>
                <w:b/>
              </w:rPr>
              <w:t>очистных сооружений</w:t>
            </w:r>
          </w:p>
        </w:tc>
        <w:tc>
          <w:tcPr>
            <w:tcW w:w="1788" w:type="dxa"/>
            <w:shd w:val="clear" w:color="auto" w:fill="auto"/>
            <w:tcMar>
              <w:top w:w="120" w:type="dxa"/>
              <w:left w:w="240" w:type="dxa"/>
              <w:bottom w:w="120" w:type="dxa"/>
              <w:right w:w="240" w:type="dxa"/>
            </w:tcMar>
          </w:tcPr>
          <w:p w:rsidR="009852B9" w:rsidRPr="00844779" w:rsidRDefault="009852B9" w:rsidP="007C11B1">
            <w:pPr>
              <w:jc w:val="center"/>
              <w:rPr>
                <w:b/>
              </w:rPr>
            </w:pPr>
            <w:r w:rsidRPr="00844779">
              <w:rPr>
                <w:b/>
              </w:rPr>
              <w:t>иловых площадок</w:t>
            </w:r>
          </w:p>
        </w:tc>
        <w:tc>
          <w:tcPr>
            <w:tcW w:w="2441" w:type="dxa"/>
            <w:shd w:val="clear" w:color="auto" w:fill="auto"/>
            <w:tcMar>
              <w:top w:w="120" w:type="dxa"/>
              <w:left w:w="240" w:type="dxa"/>
              <w:bottom w:w="120" w:type="dxa"/>
              <w:right w:w="240" w:type="dxa"/>
            </w:tcMar>
          </w:tcPr>
          <w:p w:rsidR="009852B9" w:rsidRPr="00844779" w:rsidRDefault="009852B9" w:rsidP="007C11B1">
            <w:pPr>
              <w:jc w:val="center"/>
              <w:rPr>
                <w:b/>
              </w:rPr>
            </w:pPr>
            <w:r w:rsidRPr="00844779">
              <w:rPr>
                <w:b/>
              </w:rPr>
              <w:t>биологических прудов глубокой очистки сточных вод</w:t>
            </w:r>
          </w:p>
        </w:tc>
      </w:tr>
      <w:tr w:rsidR="009852B9" w:rsidRPr="006A52AC" w:rsidTr="007C11B1">
        <w:trPr>
          <w:trHeight w:val="113"/>
        </w:trPr>
        <w:tc>
          <w:tcPr>
            <w:tcW w:w="3969"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до 0,7</w:t>
            </w:r>
          </w:p>
        </w:tc>
        <w:tc>
          <w:tcPr>
            <w:tcW w:w="1725"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0,5</w:t>
            </w:r>
          </w:p>
        </w:tc>
        <w:tc>
          <w:tcPr>
            <w:tcW w:w="1788"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0,2</w:t>
            </w:r>
          </w:p>
        </w:tc>
        <w:tc>
          <w:tcPr>
            <w:tcW w:w="2441"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w:t>
            </w:r>
          </w:p>
        </w:tc>
      </w:tr>
      <w:tr w:rsidR="009852B9" w:rsidRPr="006A52AC" w:rsidTr="007C11B1">
        <w:trPr>
          <w:trHeight w:val="113"/>
        </w:trPr>
        <w:tc>
          <w:tcPr>
            <w:tcW w:w="3969"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свыше 0,7 до 17</w:t>
            </w:r>
          </w:p>
        </w:tc>
        <w:tc>
          <w:tcPr>
            <w:tcW w:w="1725"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4</w:t>
            </w:r>
          </w:p>
        </w:tc>
        <w:tc>
          <w:tcPr>
            <w:tcW w:w="1788"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3</w:t>
            </w:r>
          </w:p>
        </w:tc>
        <w:tc>
          <w:tcPr>
            <w:tcW w:w="2441"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3</w:t>
            </w:r>
          </w:p>
        </w:tc>
      </w:tr>
      <w:tr w:rsidR="009852B9" w:rsidRPr="006A52AC" w:rsidTr="007C11B1">
        <w:trPr>
          <w:trHeight w:val="113"/>
        </w:trPr>
        <w:tc>
          <w:tcPr>
            <w:tcW w:w="3969"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свыше 17 до 40</w:t>
            </w:r>
          </w:p>
        </w:tc>
        <w:tc>
          <w:tcPr>
            <w:tcW w:w="1725"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6</w:t>
            </w:r>
          </w:p>
        </w:tc>
        <w:tc>
          <w:tcPr>
            <w:tcW w:w="1788"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9</w:t>
            </w:r>
          </w:p>
        </w:tc>
        <w:tc>
          <w:tcPr>
            <w:tcW w:w="2441"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6</w:t>
            </w:r>
          </w:p>
        </w:tc>
      </w:tr>
      <w:tr w:rsidR="009852B9" w:rsidRPr="006A52AC" w:rsidTr="007C11B1">
        <w:trPr>
          <w:trHeight w:val="113"/>
        </w:trPr>
        <w:tc>
          <w:tcPr>
            <w:tcW w:w="3969"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свыше 40 до 130</w:t>
            </w:r>
          </w:p>
        </w:tc>
        <w:tc>
          <w:tcPr>
            <w:tcW w:w="1725"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12</w:t>
            </w:r>
          </w:p>
        </w:tc>
        <w:tc>
          <w:tcPr>
            <w:tcW w:w="1788"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25</w:t>
            </w:r>
          </w:p>
        </w:tc>
        <w:tc>
          <w:tcPr>
            <w:tcW w:w="2441"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20</w:t>
            </w:r>
          </w:p>
        </w:tc>
      </w:tr>
      <w:tr w:rsidR="009852B9" w:rsidRPr="006A52AC" w:rsidTr="007C11B1">
        <w:trPr>
          <w:trHeight w:val="113"/>
        </w:trPr>
        <w:tc>
          <w:tcPr>
            <w:tcW w:w="3969"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свыше 130 до 175</w:t>
            </w:r>
          </w:p>
        </w:tc>
        <w:tc>
          <w:tcPr>
            <w:tcW w:w="1725"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14</w:t>
            </w:r>
          </w:p>
        </w:tc>
        <w:tc>
          <w:tcPr>
            <w:tcW w:w="1788"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30</w:t>
            </w:r>
          </w:p>
        </w:tc>
        <w:tc>
          <w:tcPr>
            <w:tcW w:w="2441"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30</w:t>
            </w:r>
          </w:p>
        </w:tc>
      </w:tr>
      <w:tr w:rsidR="009852B9" w:rsidRPr="006A52AC" w:rsidTr="007C11B1">
        <w:trPr>
          <w:trHeight w:val="113"/>
        </w:trPr>
        <w:tc>
          <w:tcPr>
            <w:tcW w:w="3969"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свыше 175 до 280</w:t>
            </w:r>
          </w:p>
        </w:tc>
        <w:tc>
          <w:tcPr>
            <w:tcW w:w="1725"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18</w:t>
            </w:r>
          </w:p>
        </w:tc>
        <w:tc>
          <w:tcPr>
            <w:tcW w:w="1788"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55</w:t>
            </w:r>
          </w:p>
        </w:tc>
        <w:tc>
          <w:tcPr>
            <w:tcW w:w="2441" w:type="dxa"/>
            <w:shd w:val="clear" w:color="auto" w:fill="auto"/>
            <w:tcMar>
              <w:top w:w="120" w:type="dxa"/>
              <w:left w:w="240" w:type="dxa"/>
              <w:bottom w:w="120" w:type="dxa"/>
              <w:right w:w="240" w:type="dxa"/>
            </w:tcMar>
            <w:vAlign w:val="bottom"/>
          </w:tcPr>
          <w:p w:rsidR="009852B9" w:rsidRPr="006A52AC" w:rsidRDefault="009852B9" w:rsidP="007C11B1">
            <w:pPr>
              <w:ind w:firstLine="567"/>
            </w:pPr>
            <w:r w:rsidRPr="006A52AC">
              <w:t>-</w:t>
            </w:r>
          </w:p>
        </w:tc>
      </w:tr>
    </w:tbl>
    <w:p w:rsidR="009852B9" w:rsidRPr="006A52AC"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2.4.10. </w:t>
      </w:r>
      <w:r w:rsidRPr="006A52AC">
        <w:rPr>
          <w:rFonts w:ascii="Times New Roman" w:hAnsi="Times New Roman"/>
          <w:sz w:val="24"/>
          <w:szCs w:val="24"/>
        </w:rPr>
        <w:t>В соответствии с Федеральным законом от 31 марта 1999 года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 расположенных на тер-</w:t>
      </w:r>
      <w:proofErr w:type="spellStart"/>
      <w:r w:rsidRPr="006A52AC">
        <w:rPr>
          <w:rFonts w:ascii="Times New Roman" w:hAnsi="Times New Roman"/>
          <w:sz w:val="24"/>
          <w:szCs w:val="24"/>
        </w:rPr>
        <w:t>риториях</w:t>
      </w:r>
      <w:proofErr w:type="spellEnd"/>
      <w:r w:rsidRPr="006A52AC">
        <w:rPr>
          <w:rFonts w:ascii="Times New Roman" w:hAnsi="Times New Roman"/>
          <w:sz w:val="24"/>
          <w:szCs w:val="24"/>
        </w:rPr>
        <w:t xml:space="preserve"> субъектов Российской Федерации, на основе формирования и реализации соответствующих федеральной, межрегиональных и региональных программ газификации.</w:t>
      </w:r>
    </w:p>
    <w:p w:rsidR="009852B9" w:rsidRPr="006A52AC" w:rsidRDefault="009852B9" w:rsidP="009852B9">
      <w:pPr>
        <w:pStyle w:val="af4"/>
        <w:ind w:firstLine="568"/>
        <w:jc w:val="both"/>
        <w:rPr>
          <w:rFonts w:ascii="Times New Roman" w:hAnsi="Times New Roman"/>
          <w:sz w:val="24"/>
          <w:szCs w:val="24"/>
        </w:rPr>
      </w:pPr>
      <w:r w:rsidRPr="006A52AC">
        <w:rPr>
          <w:rFonts w:ascii="Times New Roman" w:hAnsi="Times New Roman"/>
          <w:sz w:val="24"/>
          <w:szCs w:val="24"/>
        </w:rPr>
        <w:t>Для обеспечения благоприятных условий жизне</w:t>
      </w:r>
      <w:r>
        <w:rPr>
          <w:rFonts w:ascii="Times New Roman" w:hAnsi="Times New Roman"/>
          <w:sz w:val="24"/>
          <w:szCs w:val="24"/>
        </w:rPr>
        <w:t>деятельности населения на терри</w:t>
      </w:r>
      <w:r w:rsidRPr="006A52AC">
        <w:rPr>
          <w:rFonts w:ascii="Times New Roman" w:hAnsi="Times New Roman"/>
          <w:sz w:val="24"/>
          <w:szCs w:val="24"/>
        </w:rPr>
        <w:t>тории</w:t>
      </w:r>
      <w:r>
        <w:rPr>
          <w:rFonts w:ascii="Times New Roman" w:hAnsi="Times New Roman"/>
          <w:sz w:val="24"/>
          <w:szCs w:val="24"/>
        </w:rPr>
        <w:t xml:space="preserve"> Сегежского городского поселения</w:t>
      </w:r>
      <w:r w:rsidRPr="006A52AC">
        <w:rPr>
          <w:rFonts w:ascii="Times New Roman" w:hAnsi="Times New Roman"/>
          <w:sz w:val="24"/>
          <w:szCs w:val="24"/>
        </w:rPr>
        <w:t xml:space="preserve"> Республики Карелия установлен уровень обес</w:t>
      </w:r>
      <w:r>
        <w:rPr>
          <w:rFonts w:ascii="Times New Roman" w:hAnsi="Times New Roman"/>
          <w:sz w:val="24"/>
          <w:szCs w:val="24"/>
        </w:rPr>
        <w:t>печенности централизованной сис</w:t>
      </w:r>
      <w:r w:rsidRPr="006A52AC">
        <w:rPr>
          <w:rFonts w:ascii="Times New Roman" w:hAnsi="Times New Roman"/>
          <w:sz w:val="24"/>
          <w:szCs w:val="24"/>
        </w:rPr>
        <w:t>темой газоснабжения вне зон действия источников централизованного теплоснабжения – 100%.</w:t>
      </w:r>
    </w:p>
    <w:p w:rsidR="009852B9" w:rsidRPr="006A52AC"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2.4.11. </w:t>
      </w:r>
      <w:r w:rsidRPr="006A52AC">
        <w:rPr>
          <w:rFonts w:ascii="Times New Roman" w:hAnsi="Times New Roman"/>
          <w:sz w:val="24"/>
          <w:szCs w:val="24"/>
        </w:rPr>
        <w:t>Решение о подключении к централизованной системе газоснабжения, за пределами радиусов эффективного теплоснабжения источников тепла, принимается уполномоченным органом местного самоуправления при условии технической возможности и (или) экономической целесообразности.</w:t>
      </w:r>
    </w:p>
    <w:p w:rsidR="009852B9"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2.4.12. </w:t>
      </w:r>
      <w:r w:rsidRPr="006A52AC">
        <w:rPr>
          <w:rFonts w:ascii="Times New Roman" w:hAnsi="Times New Roman"/>
          <w:sz w:val="24"/>
          <w:szCs w:val="24"/>
        </w:rPr>
        <w:t>В соответствии со СП 42.13330.2011 с целью ра</w:t>
      </w:r>
      <w:r>
        <w:rPr>
          <w:rFonts w:ascii="Times New Roman" w:hAnsi="Times New Roman"/>
          <w:sz w:val="24"/>
          <w:szCs w:val="24"/>
        </w:rPr>
        <w:t>ционального использования терри</w:t>
      </w:r>
      <w:r w:rsidRPr="006A52AC">
        <w:rPr>
          <w:rFonts w:ascii="Times New Roman" w:hAnsi="Times New Roman"/>
          <w:sz w:val="24"/>
          <w:szCs w:val="24"/>
        </w:rPr>
        <w:t>тории, установлены расчетные показатели минимально допустимых размеров земельных участков для газонаполнительных станций (ГНС), приведенные в таблице 2</w:t>
      </w:r>
      <w:r>
        <w:rPr>
          <w:rFonts w:ascii="Times New Roman" w:hAnsi="Times New Roman"/>
          <w:sz w:val="24"/>
          <w:szCs w:val="24"/>
        </w:rPr>
        <w:t>1</w:t>
      </w:r>
      <w:r w:rsidRPr="006A52AC">
        <w:rPr>
          <w:rFonts w:ascii="Times New Roman" w:hAnsi="Times New Roman"/>
          <w:sz w:val="24"/>
          <w:szCs w:val="24"/>
        </w:rPr>
        <w:t>.</w:t>
      </w:r>
    </w:p>
    <w:p w:rsidR="009852B9" w:rsidRPr="006A52AC" w:rsidRDefault="009852B9" w:rsidP="009852B9">
      <w:pPr>
        <w:pStyle w:val="af4"/>
        <w:ind w:firstLine="568"/>
        <w:jc w:val="both"/>
        <w:rPr>
          <w:rFonts w:ascii="Times New Roman" w:hAnsi="Times New Roman"/>
          <w:sz w:val="24"/>
          <w:szCs w:val="24"/>
        </w:rPr>
      </w:pPr>
    </w:p>
    <w:p w:rsidR="009852B9" w:rsidRDefault="009852B9" w:rsidP="009852B9">
      <w:pPr>
        <w:pStyle w:val="af4"/>
        <w:ind w:firstLine="568"/>
        <w:jc w:val="right"/>
        <w:rPr>
          <w:rFonts w:ascii="Times New Roman" w:hAnsi="Times New Roman"/>
          <w:sz w:val="24"/>
          <w:szCs w:val="24"/>
        </w:rPr>
      </w:pPr>
      <w:r w:rsidRPr="006A52AC">
        <w:rPr>
          <w:rFonts w:ascii="Times New Roman" w:hAnsi="Times New Roman"/>
          <w:sz w:val="24"/>
          <w:szCs w:val="24"/>
        </w:rPr>
        <w:t>Таблица 2</w:t>
      </w:r>
      <w:r>
        <w:rPr>
          <w:rFonts w:ascii="Times New Roman" w:hAnsi="Times New Roman"/>
          <w:sz w:val="24"/>
          <w:szCs w:val="24"/>
        </w:rPr>
        <w:t>1</w:t>
      </w:r>
      <w:r w:rsidRPr="006A52AC">
        <w:rPr>
          <w:rFonts w:ascii="Times New Roman" w:hAnsi="Times New Roman"/>
          <w:sz w:val="24"/>
          <w:szCs w:val="24"/>
        </w:rPr>
        <w:t>.</w:t>
      </w:r>
    </w:p>
    <w:tbl>
      <w:tblPr>
        <w:tblW w:w="488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2"/>
        <w:gridCol w:w="4952"/>
      </w:tblGrid>
      <w:tr w:rsidR="009852B9" w:rsidRPr="001B41C3" w:rsidTr="007C11B1">
        <w:tc>
          <w:tcPr>
            <w:tcW w:w="2500" w:type="pct"/>
            <w:tcBorders>
              <w:top w:val="single" w:sz="4" w:space="0" w:color="auto"/>
              <w:left w:val="single" w:sz="4" w:space="0" w:color="auto"/>
              <w:bottom w:val="single" w:sz="4" w:space="0" w:color="auto"/>
              <w:right w:val="single" w:sz="4" w:space="0" w:color="auto"/>
            </w:tcBorders>
            <w:vAlign w:val="center"/>
          </w:tcPr>
          <w:p w:rsidR="009852B9" w:rsidRPr="00155B16" w:rsidRDefault="009852B9" w:rsidP="007C11B1">
            <w:pPr>
              <w:pStyle w:val="afffffff6"/>
              <w:ind w:firstLine="567"/>
              <w:rPr>
                <w:sz w:val="20"/>
                <w:szCs w:val="20"/>
              </w:rPr>
            </w:pPr>
            <w:r w:rsidRPr="00155B16">
              <w:t>Производительность газонаполнительной станции, тыс. т/год</w:t>
            </w:r>
          </w:p>
        </w:tc>
        <w:tc>
          <w:tcPr>
            <w:tcW w:w="2500" w:type="pct"/>
            <w:tcBorders>
              <w:top w:val="single" w:sz="4" w:space="0" w:color="auto"/>
              <w:left w:val="single" w:sz="4" w:space="0" w:color="auto"/>
              <w:bottom w:val="single" w:sz="4" w:space="0" w:color="auto"/>
              <w:right w:val="single" w:sz="4" w:space="0" w:color="auto"/>
            </w:tcBorders>
            <w:vAlign w:val="center"/>
          </w:tcPr>
          <w:p w:rsidR="009852B9" w:rsidRPr="00155B16" w:rsidRDefault="009852B9" w:rsidP="007C11B1">
            <w:pPr>
              <w:pStyle w:val="afffffff6"/>
              <w:ind w:firstLine="567"/>
              <w:rPr>
                <w:sz w:val="20"/>
                <w:szCs w:val="20"/>
              </w:rPr>
            </w:pPr>
            <w:r w:rsidRPr="00155B16">
              <w:t>Размер земельного участка, га</w:t>
            </w:r>
          </w:p>
        </w:tc>
      </w:tr>
      <w:tr w:rsidR="009852B9" w:rsidRPr="001B41C3" w:rsidTr="007C11B1">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8"/>
              <w:ind w:firstLine="567"/>
            </w:pPr>
            <w:r w:rsidRPr="001B41C3">
              <w:t xml:space="preserve">при 10 </w:t>
            </w:r>
          </w:p>
        </w:tc>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7"/>
              <w:ind w:firstLine="567"/>
            </w:pPr>
            <w:r w:rsidRPr="001B41C3">
              <w:t>6,0</w:t>
            </w:r>
          </w:p>
        </w:tc>
      </w:tr>
      <w:tr w:rsidR="009852B9" w:rsidRPr="001B41C3" w:rsidTr="007C11B1">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8"/>
              <w:ind w:firstLine="567"/>
            </w:pPr>
            <w:r w:rsidRPr="001B41C3">
              <w:t xml:space="preserve">при 20 </w:t>
            </w:r>
          </w:p>
        </w:tc>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7"/>
              <w:ind w:firstLine="567"/>
            </w:pPr>
            <w:r w:rsidRPr="001B41C3">
              <w:t>7,0</w:t>
            </w:r>
          </w:p>
        </w:tc>
      </w:tr>
      <w:tr w:rsidR="009852B9" w:rsidRPr="001B41C3" w:rsidTr="007C11B1">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8"/>
              <w:ind w:firstLine="567"/>
            </w:pPr>
            <w:r w:rsidRPr="001B41C3">
              <w:t xml:space="preserve">при 40 </w:t>
            </w:r>
          </w:p>
        </w:tc>
        <w:tc>
          <w:tcPr>
            <w:tcW w:w="2500" w:type="pct"/>
            <w:tcBorders>
              <w:top w:val="single" w:sz="4" w:space="0" w:color="auto"/>
              <w:left w:val="single" w:sz="4" w:space="0" w:color="auto"/>
              <w:bottom w:val="single" w:sz="4" w:space="0" w:color="auto"/>
              <w:right w:val="single" w:sz="4" w:space="0" w:color="auto"/>
            </w:tcBorders>
            <w:vAlign w:val="center"/>
          </w:tcPr>
          <w:p w:rsidR="009852B9" w:rsidRPr="001B41C3" w:rsidRDefault="009852B9" w:rsidP="007C11B1">
            <w:pPr>
              <w:pStyle w:val="afffffff7"/>
              <w:ind w:firstLine="567"/>
            </w:pPr>
            <w:r w:rsidRPr="001B41C3">
              <w:t>8,0</w:t>
            </w:r>
          </w:p>
        </w:tc>
      </w:tr>
    </w:tbl>
    <w:p w:rsidR="009852B9" w:rsidRPr="00280B72" w:rsidRDefault="009852B9" w:rsidP="009852B9">
      <w:pPr>
        <w:pStyle w:val="100"/>
        <w:ind w:firstLine="708"/>
        <w:jc w:val="both"/>
        <w:rPr>
          <w:rFonts w:eastAsia="Calibri"/>
          <w:sz w:val="24"/>
          <w:lang w:eastAsia="en-US"/>
        </w:rPr>
      </w:pPr>
      <w:r>
        <w:rPr>
          <w:sz w:val="24"/>
        </w:rPr>
        <w:t xml:space="preserve">2.4.13. </w:t>
      </w:r>
      <w:r w:rsidRPr="00155B16">
        <w:rPr>
          <w:i/>
          <w:sz w:val="24"/>
        </w:rPr>
        <w:t>Санитарная очистка.</w:t>
      </w:r>
      <w:r>
        <w:rPr>
          <w:sz w:val="24"/>
        </w:rPr>
        <w:t xml:space="preserve"> </w:t>
      </w:r>
      <w:r w:rsidRPr="00280B72">
        <w:rPr>
          <w:rFonts w:eastAsia="Calibri"/>
          <w:sz w:val="24"/>
          <w:lang w:eastAsia="en-US"/>
        </w:rPr>
        <w:t>Отходы производства и потребления подлежат сбору, использованию, обезвреживанию, транспортировке, хранению и захоронению, условия и способы которых должны быть безопасными для окружающей среды и здоровья человека и соответствовать государственным стандартам, правилам, нормативам и требованиям безопасного обращения с отходами производства и потребления.</w:t>
      </w:r>
    </w:p>
    <w:p w:rsidR="009852B9" w:rsidRDefault="009852B9" w:rsidP="009852B9">
      <w:pPr>
        <w:pStyle w:val="100"/>
        <w:ind w:firstLine="568"/>
        <w:jc w:val="both"/>
        <w:rPr>
          <w:rFonts w:eastAsia="Calibri"/>
          <w:sz w:val="24"/>
          <w:lang w:eastAsia="en-US"/>
        </w:rPr>
      </w:pPr>
      <w:r>
        <w:rPr>
          <w:sz w:val="24"/>
        </w:rPr>
        <w:t xml:space="preserve">2.4.14. </w:t>
      </w:r>
      <w:r w:rsidRPr="00280B72">
        <w:rPr>
          <w:rFonts w:eastAsia="Calibri"/>
          <w:sz w:val="24"/>
          <w:lang w:eastAsia="en-US"/>
        </w:rPr>
        <w:t xml:space="preserve">Обращение с отходами производства и потребления в Республике Карелия осуществляется в соответствии с основными принципами деятельности в области обращения с </w:t>
      </w:r>
      <w:r w:rsidRPr="00280B72">
        <w:rPr>
          <w:rFonts w:eastAsia="Calibri"/>
          <w:sz w:val="24"/>
          <w:lang w:eastAsia="en-US"/>
        </w:rPr>
        <w:lastRenderedPageBreak/>
        <w:t>отходами производства и потребления в Республике Карелия, установленными действующим законодательством.</w:t>
      </w:r>
    </w:p>
    <w:p w:rsidR="009852B9" w:rsidRPr="004A63AF" w:rsidRDefault="009852B9" w:rsidP="009852B9">
      <w:pPr>
        <w:pStyle w:val="100"/>
        <w:ind w:firstLine="568"/>
        <w:jc w:val="both"/>
        <w:rPr>
          <w:rFonts w:eastAsia="Calibri"/>
          <w:sz w:val="24"/>
          <w:lang w:eastAsia="en-US"/>
        </w:rPr>
      </w:pPr>
      <w:r>
        <w:rPr>
          <w:sz w:val="24"/>
        </w:rPr>
        <w:t xml:space="preserve">2.4.15. </w:t>
      </w:r>
      <w:r w:rsidRPr="004A63AF">
        <w:rPr>
          <w:bCs/>
          <w:sz w:val="24"/>
        </w:rPr>
        <w:t>Масса вывозимых и утилизируемых твердых бытовых отходов города Сегежа в год, кг:</w:t>
      </w:r>
    </w:p>
    <w:p w:rsidR="009852B9" w:rsidRPr="004A63AF" w:rsidRDefault="009852B9" w:rsidP="009852B9">
      <w:pPr>
        <w:ind w:right="-1" w:firstLine="709"/>
        <w:jc w:val="center"/>
        <w:rPr>
          <w:bCs/>
        </w:rPr>
      </w:pPr>
      <m:oMath>
        <m:r>
          <w:rPr>
            <w:rFonts w:ascii="Cambria Math" w:hAnsi="Cambria Math"/>
          </w:rPr>
          <m:t>M</m:t>
        </m:r>
        <m:r>
          <w:rPr>
            <w:rFonts w:ascii="Cambria Math"/>
          </w:rPr>
          <m:t>=</m:t>
        </m:r>
        <m:sSub>
          <m:sSubPr>
            <m:ctrlPr>
              <w:rPr>
                <w:rFonts w:ascii="Cambria Math" w:hAnsi="Cambria Math"/>
                <w:bCs/>
                <w:i/>
              </w:rPr>
            </m:ctrlPr>
          </m:sSubPr>
          <m:e>
            <m:r>
              <w:rPr>
                <w:rFonts w:ascii="Cambria Math" w:hAnsi="Cambria Math"/>
              </w:rPr>
              <m:t>M</m:t>
            </m:r>
          </m:e>
          <m:sub>
            <m:r>
              <w:rPr>
                <w:rFonts w:ascii="Cambria Math" w:hAnsi="Cambria Math"/>
              </w:rPr>
              <m:t>норм</m:t>
            </m:r>
          </m:sub>
        </m:sSub>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hAnsi="Cambria Math"/>
              </w:rPr>
              <m:t>M</m:t>
            </m:r>
          </m:sub>
        </m:sSub>
        <m:r>
          <w:rPr>
            <w:rFonts w:ascii="Cambria Math" w:hAnsi="Cambria Math"/>
          </w:rPr>
          <m:t>∙</m:t>
        </m:r>
        <m:r>
          <w:rPr>
            <w:rFonts w:ascii="Cambria Math" w:hAnsi="Cambria Math"/>
            <w:lang w:val="en-US"/>
          </w:rPr>
          <m:t>N</m:t>
        </m:r>
      </m:oMath>
      <w:r w:rsidRPr="004A63AF">
        <w:rPr>
          <w:bCs/>
        </w:rPr>
        <w:t xml:space="preserve"> , </w:t>
      </w:r>
      <w:r w:rsidRPr="004A63AF">
        <w:rPr>
          <w:bCs/>
        </w:rPr>
        <w:tab/>
      </w:r>
      <w:r w:rsidRPr="004A63AF">
        <w:rPr>
          <w:bCs/>
        </w:rPr>
        <w:tab/>
      </w:r>
      <w:r w:rsidRPr="004A63AF">
        <w:rPr>
          <w:bCs/>
        </w:rPr>
        <w:tab/>
      </w:r>
      <w:r w:rsidRPr="004A63AF">
        <w:rPr>
          <w:bCs/>
        </w:rPr>
        <w:tab/>
      </w:r>
      <w:r w:rsidRPr="004A63AF">
        <w:rPr>
          <w:bCs/>
        </w:rPr>
        <w:tab/>
      </w:r>
      <w:r w:rsidRPr="004A63AF">
        <w:rPr>
          <w:bCs/>
        </w:rPr>
        <w:tab/>
      </w:r>
      <w:r w:rsidRPr="004A63AF">
        <w:rPr>
          <w:bCs/>
        </w:rPr>
        <w:tab/>
      </w:r>
      <w:r w:rsidRPr="004A63AF">
        <w:rPr>
          <w:bCs/>
        </w:rPr>
        <w:tab/>
      </w:r>
      <w:r w:rsidRPr="004A63AF">
        <w:rPr>
          <w:bCs/>
        </w:rPr>
        <w:tab/>
        <w:t>(1</w:t>
      </w:r>
      <w:r>
        <w:rPr>
          <w:bCs/>
        </w:rPr>
        <w:t>1</w:t>
      </w:r>
      <w:r w:rsidRPr="004A63AF">
        <w:rPr>
          <w:bCs/>
        </w:rPr>
        <w:t>)</w:t>
      </w:r>
    </w:p>
    <w:p w:rsidR="009852B9" w:rsidRPr="004A63AF" w:rsidRDefault="009852B9" w:rsidP="009852B9">
      <w:pPr>
        <w:ind w:right="-1" w:firstLine="709"/>
        <w:rPr>
          <w:bCs/>
        </w:rPr>
      </w:pPr>
      <w:r w:rsidRPr="004A63AF">
        <w:rPr>
          <w:bCs/>
        </w:rPr>
        <w:t>где:</w:t>
      </w:r>
    </w:p>
    <w:p w:rsidR="009852B9" w:rsidRPr="004A63AF" w:rsidRDefault="00471289" w:rsidP="009852B9">
      <w:pPr>
        <w:ind w:right="-1" w:firstLine="709"/>
        <w:jc w:val="both"/>
        <w:rPr>
          <w:bCs/>
        </w:rPr>
      </w:pPr>
      <m:oMath>
        <m:sSub>
          <m:sSubPr>
            <m:ctrlPr>
              <w:rPr>
                <w:rFonts w:ascii="Cambria Math" w:hAnsi="Cambria Math"/>
                <w:bCs/>
                <w:i/>
              </w:rPr>
            </m:ctrlPr>
          </m:sSubPr>
          <m:e>
            <m:r>
              <w:rPr>
                <w:rFonts w:ascii="Cambria Math" w:hAnsi="Cambria Math"/>
              </w:rPr>
              <m:t>M</m:t>
            </m:r>
          </m:e>
          <m:sub>
            <m:r>
              <w:rPr>
                <w:rFonts w:ascii="Cambria Math" w:hAnsi="Cambria Math"/>
              </w:rPr>
              <m:t>норм</m:t>
            </m:r>
          </m:sub>
        </m:sSub>
      </m:oMath>
      <w:r w:rsidR="009852B9" w:rsidRPr="004A63AF">
        <w:rPr>
          <w:bCs/>
        </w:rPr>
        <w:t xml:space="preserve"> – норма накопления твердых бытовых отходов на 1 чел. в год, равная 280 кг</w:t>
      </w:r>
    </w:p>
    <w:p w:rsidR="009852B9" w:rsidRPr="004A63AF"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hAnsi="Cambria Math"/>
              </w:rPr>
              <m:t>M</m:t>
            </m:r>
          </m:sub>
        </m:sSub>
      </m:oMath>
      <w:r w:rsidR="009852B9" w:rsidRPr="004A63AF">
        <w:rPr>
          <w:bCs/>
        </w:rPr>
        <w:t xml:space="preserve"> – территориальный коэффициент накопления твердых бытовых отходов</w:t>
      </w:r>
      <w:r w:rsidR="009852B9">
        <w:rPr>
          <w:bCs/>
        </w:rPr>
        <w:t>, устанавливаемы нормативным правовым документом представительного органа Сегежского городского поселения</w:t>
      </w:r>
    </w:p>
    <w:p w:rsidR="009852B9" w:rsidRPr="004A63AF" w:rsidRDefault="009852B9" w:rsidP="009852B9">
      <w:pPr>
        <w:ind w:right="-1" w:firstLine="709"/>
        <w:jc w:val="both"/>
        <w:rPr>
          <w:bCs/>
        </w:rPr>
      </w:pPr>
      <m:oMath>
        <m:r>
          <w:rPr>
            <w:rFonts w:ascii="Cambria Math" w:hAnsi="Cambria Math"/>
            <w:lang w:val="en-US"/>
          </w:rPr>
          <m:t>N</m:t>
        </m:r>
      </m:oMath>
      <w:r w:rsidRPr="004A63AF">
        <w:rPr>
          <w:bCs/>
        </w:rPr>
        <w:t xml:space="preserve"> – численность населения.</w:t>
      </w:r>
    </w:p>
    <w:p w:rsidR="009852B9" w:rsidRPr="00AC6D02" w:rsidRDefault="009852B9" w:rsidP="009852B9">
      <w:pPr>
        <w:pStyle w:val="100"/>
        <w:ind w:firstLine="568"/>
        <w:jc w:val="both"/>
        <w:rPr>
          <w:rFonts w:eastAsia="Calibri"/>
          <w:sz w:val="24"/>
          <w:lang w:eastAsia="en-US"/>
        </w:rPr>
      </w:pPr>
      <w:r>
        <w:rPr>
          <w:sz w:val="24"/>
        </w:rPr>
        <w:t xml:space="preserve">2.4.16. </w:t>
      </w:r>
      <w:r w:rsidRPr="007917FD">
        <w:rPr>
          <w:rFonts w:eastAsia="Calibri"/>
          <w:sz w:val="24"/>
          <w:lang w:eastAsia="en-US"/>
        </w:rPr>
        <w:t>Полигоны твердых бытовых отходов (ТБО)</w:t>
      </w:r>
      <w:r w:rsidRPr="00AC6D02">
        <w:rPr>
          <w:rFonts w:eastAsia="Calibri"/>
          <w:sz w:val="24"/>
          <w:lang w:eastAsia="en-US"/>
        </w:rPr>
        <w:t xml:space="preserve"> являются специальными сооружениями, предназначенными для изоляции и обезвреживания ТБО, и должны гарантировать санитарно-эпидемиологическую безопасность населения.</w:t>
      </w:r>
    </w:p>
    <w:p w:rsidR="009852B9" w:rsidRDefault="009852B9" w:rsidP="009852B9">
      <w:pPr>
        <w:pStyle w:val="100"/>
        <w:ind w:firstLine="568"/>
        <w:jc w:val="both"/>
        <w:rPr>
          <w:rFonts w:eastAsia="Calibri"/>
          <w:sz w:val="24"/>
          <w:lang w:eastAsia="en-US"/>
        </w:rPr>
      </w:pPr>
      <w:r>
        <w:rPr>
          <w:sz w:val="24"/>
        </w:rPr>
        <w:t xml:space="preserve">2.4.17. </w:t>
      </w:r>
      <w:r w:rsidRPr="00AC6D02">
        <w:rPr>
          <w:rFonts w:eastAsia="Calibri"/>
          <w:sz w:val="24"/>
          <w:lang w:eastAsia="en-US"/>
        </w:rPr>
        <w:t>Полигоны ТБО проектируются в соответствии с требованиями СанПиН 2.1.7.1322-03, СП 2.1.7.1038-01, «Инструкции по проектированию, эксплуатации и рекультивации полигонов для твердых бытовых отходов», утвержденной Минстроем России от 02.11.1996 г.</w:t>
      </w:r>
    </w:p>
    <w:p w:rsidR="009852B9" w:rsidRPr="00AC6D02" w:rsidRDefault="009852B9" w:rsidP="009852B9">
      <w:pPr>
        <w:pStyle w:val="100"/>
        <w:ind w:firstLine="568"/>
        <w:jc w:val="both"/>
        <w:rPr>
          <w:rFonts w:eastAsia="Calibri"/>
          <w:sz w:val="24"/>
          <w:lang w:eastAsia="en-US"/>
        </w:rPr>
      </w:pPr>
      <w:r>
        <w:rPr>
          <w:sz w:val="24"/>
        </w:rPr>
        <w:t xml:space="preserve">2.4.18. </w:t>
      </w:r>
      <w:r w:rsidRPr="00AC6D02">
        <w:rPr>
          <w:rFonts w:eastAsia="Calibri"/>
          <w:sz w:val="24"/>
          <w:lang w:eastAsia="en-US"/>
        </w:rPr>
        <w:t>Объекты размещения отходов производства проектируются в соответствии с требованиями СанПиН 2.1.7.1322-03, СНиП 2.01.28-85.</w:t>
      </w:r>
    </w:p>
    <w:p w:rsidR="009852B9" w:rsidRDefault="009852B9" w:rsidP="009852B9">
      <w:pPr>
        <w:pStyle w:val="af4"/>
        <w:ind w:firstLine="568"/>
        <w:jc w:val="right"/>
        <w:outlineLvl w:val="0"/>
        <w:rPr>
          <w:rFonts w:ascii="Times New Roman" w:hAnsi="Times New Roman"/>
          <w:sz w:val="24"/>
          <w:szCs w:val="24"/>
        </w:rPr>
      </w:pPr>
    </w:p>
    <w:p w:rsidR="009852B9" w:rsidRPr="00844779" w:rsidRDefault="009852B9" w:rsidP="009852B9">
      <w:pPr>
        <w:pStyle w:val="af4"/>
        <w:ind w:firstLine="568"/>
        <w:jc w:val="center"/>
        <w:outlineLvl w:val="0"/>
        <w:rPr>
          <w:rFonts w:ascii="Times New Roman" w:hAnsi="Times New Roman"/>
          <w:b/>
          <w:i/>
          <w:sz w:val="24"/>
          <w:szCs w:val="24"/>
        </w:rPr>
      </w:pPr>
      <w:bookmarkStart w:id="11" w:name="_Toc458433853"/>
      <w:r w:rsidRPr="00627E5B">
        <w:rPr>
          <w:rFonts w:ascii="Times New Roman" w:hAnsi="Times New Roman"/>
          <w:b/>
          <w:i/>
          <w:sz w:val="24"/>
          <w:szCs w:val="24"/>
        </w:rPr>
        <w:t>2.5.</w:t>
      </w:r>
      <w:r>
        <w:rPr>
          <w:rFonts w:ascii="Times New Roman" w:hAnsi="Times New Roman"/>
          <w:b/>
          <w:i/>
          <w:sz w:val="24"/>
          <w:szCs w:val="24"/>
        </w:rPr>
        <w:t xml:space="preserve"> </w:t>
      </w:r>
      <w:r w:rsidRPr="00844779">
        <w:rPr>
          <w:rFonts w:ascii="Times New Roman" w:hAnsi="Times New Roman"/>
          <w:b/>
          <w:i/>
          <w:sz w:val="24"/>
          <w:szCs w:val="24"/>
        </w:rPr>
        <w:t xml:space="preserve">Обоснование расчетных показателей </w:t>
      </w:r>
      <w:r>
        <w:rPr>
          <w:rFonts w:ascii="Times New Roman" w:hAnsi="Times New Roman"/>
          <w:b/>
          <w:i/>
          <w:sz w:val="24"/>
          <w:szCs w:val="24"/>
        </w:rPr>
        <w:t>рекреационной зоны</w:t>
      </w:r>
      <w:r w:rsidRPr="00844779">
        <w:rPr>
          <w:rFonts w:ascii="Times New Roman" w:hAnsi="Times New Roman"/>
          <w:b/>
          <w:i/>
          <w:sz w:val="24"/>
          <w:szCs w:val="24"/>
        </w:rPr>
        <w:t>, параметры застройки</w:t>
      </w:r>
      <w:bookmarkEnd w:id="11"/>
    </w:p>
    <w:p w:rsidR="009852B9" w:rsidRPr="00627E5B" w:rsidRDefault="009852B9" w:rsidP="009852B9">
      <w:pPr>
        <w:pStyle w:val="af4"/>
        <w:ind w:firstLine="568"/>
        <w:jc w:val="center"/>
        <w:outlineLvl w:val="0"/>
        <w:rPr>
          <w:rFonts w:ascii="Times New Roman" w:hAnsi="Times New Roman"/>
          <w:b/>
          <w:i/>
          <w:sz w:val="24"/>
          <w:szCs w:val="24"/>
        </w:rPr>
      </w:pPr>
    </w:p>
    <w:p w:rsidR="009852B9"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 </w:t>
      </w:r>
      <w:r w:rsidRPr="00B74698">
        <w:rPr>
          <w:rFonts w:ascii="Times New Roman" w:hAnsi="Times New Roman"/>
          <w:sz w:val="24"/>
          <w:szCs w:val="24"/>
        </w:rPr>
        <w:t>В состав рекреационных зон могут включаться территории, занятые городскими лесами, скверами, парками, городскими садами, бульварами,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
    <w:p w:rsidR="009852B9" w:rsidRPr="00B74698"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рекреационных зон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2.5.2. </w:t>
      </w:r>
      <w:r w:rsidRPr="00B74698">
        <w:rPr>
          <w:rFonts w:ascii="Times New Roman" w:hAnsi="Times New Roman"/>
          <w:sz w:val="24"/>
          <w:szCs w:val="24"/>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 К землям рекреационного назначения относятся также земли пригородных зеленых зон.</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2.5.3. </w:t>
      </w:r>
      <w:r w:rsidRPr="00B74698">
        <w:rPr>
          <w:rFonts w:ascii="Times New Roman" w:hAnsi="Times New Roman"/>
          <w:sz w:val="24"/>
          <w:szCs w:val="24"/>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2.5.4. </w:t>
      </w:r>
      <w:r w:rsidRPr="00B74698">
        <w:rPr>
          <w:rFonts w:ascii="Times New Roman" w:hAnsi="Times New Roman"/>
          <w:sz w:val="24"/>
          <w:szCs w:val="24"/>
        </w:rPr>
        <w:t>На землях рекреационного назначения запрещается деятельность, не соответствующая их целевому назначению.</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2.5.5. </w:t>
      </w:r>
      <w:r w:rsidRPr="00B74698">
        <w:rPr>
          <w:rFonts w:ascii="Times New Roman" w:hAnsi="Times New Roman"/>
          <w:sz w:val="24"/>
          <w:szCs w:val="24"/>
        </w:rPr>
        <w:t>В составе рекреационных зон могут выделяться озелененные территории общего пользования, зоны массового отдыха и курортные, зоны особо охраняемых природных территорий и расположенные на них объекты, а также зоны садовой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2.5.6. </w:t>
      </w:r>
      <w:r w:rsidRPr="00B74698">
        <w:rPr>
          <w:rFonts w:ascii="Times New Roman" w:hAnsi="Times New Roman"/>
          <w:sz w:val="24"/>
          <w:szCs w:val="24"/>
        </w:rPr>
        <w:t xml:space="preserve">Рекреационные зоны формируются на землях общего пользования (парки, сады, скверы, бульвары и другие озелененные территории общего пользования); на землях особо охраняемых природных территорий (лечебно-оздоровительные местности и курорты); землях </w:t>
      </w:r>
      <w:r w:rsidRPr="00B74698">
        <w:rPr>
          <w:rFonts w:ascii="Times New Roman" w:hAnsi="Times New Roman"/>
          <w:sz w:val="24"/>
          <w:szCs w:val="24"/>
        </w:rPr>
        <w:lastRenderedPageBreak/>
        <w:t>историко-культурного назначения (объектов культурного наследия (памятников истории и культуры), музеев и т. п.).</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2.5.7. </w:t>
      </w:r>
      <w:r w:rsidRPr="00B74698">
        <w:rPr>
          <w:rFonts w:ascii="Times New Roman" w:hAnsi="Times New Roman"/>
          <w:sz w:val="24"/>
          <w:szCs w:val="24"/>
        </w:rPr>
        <w:t>Рекреационные зоны расчленяют территорию города на планировочные части. При этом должны соблюдаться соразмерность застроенных территорий и открытых незастроенных пространств и обеспечиваться удобный доступ к рекреационным зонам.</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2.5.8. </w:t>
      </w:r>
      <w:r w:rsidRPr="00B74698">
        <w:rPr>
          <w:rFonts w:ascii="Times New Roman" w:hAnsi="Times New Roman"/>
          <w:sz w:val="24"/>
          <w:szCs w:val="24"/>
        </w:rPr>
        <w:t>Рекреационные зоны необходимо формировать во взаимосвязи с пригородными зонами, землями сельскохозяйственного назначения, создавая взаимоувязанный природный комплекс города.</w:t>
      </w:r>
    </w:p>
    <w:p w:rsidR="009852B9" w:rsidRPr="00B74698" w:rsidRDefault="009852B9" w:rsidP="009852B9">
      <w:pPr>
        <w:pStyle w:val="af4"/>
        <w:ind w:firstLine="568"/>
        <w:jc w:val="both"/>
        <w:rPr>
          <w:rFonts w:ascii="Times New Roman" w:hAnsi="Times New Roman"/>
          <w:i/>
          <w:sz w:val="24"/>
          <w:szCs w:val="24"/>
        </w:rPr>
      </w:pPr>
      <w:r>
        <w:rPr>
          <w:rFonts w:ascii="Times New Roman" w:hAnsi="Times New Roman"/>
          <w:sz w:val="24"/>
          <w:szCs w:val="24"/>
        </w:rPr>
        <w:t xml:space="preserve">2.5.9. </w:t>
      </w:r>
      <w:r w:rsidRPr="00B74698">
        <w:rPr>
          <w:rFonts w:ascii="Times New Roman" w:hAnsi="Times New Roman"/>
          <w:i/>
          <w:sz w:val="24"/>
          <w:szCs w:val="24"/>
        </w:rPr>
        <w:t>Озелененные территории (общего, ограниченного пользования и специального назначения).</w:t>
      </w:r>
    </w:p>
    <w:p w:rsidR="009852B9" w:rsidRDefault="009852B9" w:rsidP="009852B9">
      <w:pPr>
        <w:pStyle w:val="af4"/>
        <w:ind w:firstLine="568"/>
        <w:jc w:val="both"/>
        <w:rPr>
          <w:rFonts w:ascii="Times New Roman" w:hAnsi="Times New Roman"/>
          <w:sz w:val="24"/>
          <w:szCs w:val="24"/>
        </w:rPr>
      </w:pPr>
      <w:r w:rsidRPr="00B74698">
        <w:rPr>
          <w:rFonts w:ascii="Times New Roman" w:hAnsi="Times New Roman"/>
          <w:sz w:val="24"/>
          <w:szCs w:val="24"/>
        </w:rPr>
        <w:t xml:space="preserve">Озелененные территории – объекты градостроительного нормирования – представлены в виде городских парков, садов, скверов, бульваров, набережных,  других мест кратковременного отдыха населения и территорий зеленых насаждений в составе участков жилой, общественной, производственной застройки. </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2.5.10. </w:t>
      </w:r>
      <w:r w:rsidRPr="00B74698">
        <w:rPr>
          <w:rFonts w:ascii="Times New Roman" w:hAnsi="Times New Roman"/>
          <w:sz w:val="24"/>
          <w:szCs w:val="24"/>
        </w:rPr>
        <w:t>Минимальная площадь объектов массового отдыха населения устанавливается, га:</w:t>
      </w:r>
    </w:p>
    <w:p w:rsidR="009852B9" w:rsidRPr="00B74698" w:rsidRDefault="009852B9" w:rsidP="009852B9">
      <w:pPr>
        <w:pStyle w:val="af4"/>
        <w:ind w:firstLine="568"/>
        <w:jc w:val="both"/>
        <w:rPr>
          <w:rFonts w:ascii="Times New Roman" w:hAnsi="Times New Roman"/>
          <w:sz w:val="24"/>
          <w:szCs w:val="24"/>
        </w:rPr>
      </w:pPr>
      <w:r w:rsidRPr="00B74698">
        <w:rPr>
          <w:rFonts w:ascii="Times New Roman" w:hAnsi="Times New Roman"/>
          <w:sz w:val="24"/>
          <w:szCs w:val="24"/>
        </w:rPr>
        <w:t>-</w:t>
      </w:r>
      <w:r w:rsidRPr="00B74698">
        <w:rPr>
          <w:rFonts w:ascii="Times New Roman" w:hAnsi="Times New Roman"/>
          <w:sz w:val="24"/>
          <w:szCs w:val="24"/>
        </w:rPr>
        <w:tab/>
        <w:t>садов жилых зон – 1,5;</w:t>
      </w:r>
    </w:p>
    <w:p w:rsidR="009852B9" w:rsidRPr="00B74698" w:rsidRDefault="009852B9" w:rsidP="009852B9">
      <w:pPr>
        <w:pStyle w:val="af4"/>
        <w:ind w:firstLine="568"/>
        <w:jc w:val="both"/>
        <w:rPr>
          <w:rFonts w:ascii="Times New Roman" w:hAnsi="Times New Roman"/>
          <w:sz w:val="24"/>
          <w:szCs w:val="24"/>
        </w:rPr>
      </w:pPr>
      <w:r w:rsidRPr="00B74698">
        <w:rPr>
          <w:rFonts w:ascii="Times New Roman" w:hAnsi="Times New Roman"/>
          <w:sz w:val="24"/>
          <w:szCs w:val="24"/>
        </w:rPr>
        <w:t>-</w:t>
      </w:r>
      <w:r w:rsidRPr="00B74698">
        <w:rPr>
          <w:rFonts w:ascii="Times New Roman" w:hAnsi="Times New Roman"/>
          <w:sz w:val="24"/>
          <w:szCs w:val="24"/>
        </w:rPr>
        <w:tab/>
        <w:t>скверов - 0,25.</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2.5.11. </w:t>
      </w:r>
      <w:r w:rsidRPr="00B74698">
        <w:rPr>
          <w:rFonts w:ascii="Times New Roman" w:hAnsi="Times New Roman"/>
          <w:sz w:val="24"/>
          <w:szCs w:val="24"/>
        </w:rPr>
        <w:t>Удельный вес озелененных территорий различного назначения в пределах застройки  города должен быть не менее 40 %, а в границах территории жилого района не менее 25 %, включая суммарную площадь озелененной территории микрорайона (квартала).</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2.5.12. </w:t>
      </w:r>
      <w:r w:rsidRPr="00B74698">
        <w:rPr>
          <w:rFonts w:ascii="Times New Roman" w:hAnsi="Times New Roman"/>
          <w:sz w:val="24"/>
          <w:szCs w:val="24"/>
        </w:rPr>
        <w:t xml:space="preserve">Суммарная площадь общегородских озелененных территорий общего пользования для </w:t>
      </w:r>
      <w:r>
        <w:rPr>
          <w:rFonts w:ascii="Times New Roman" w:hAnsi="Times New Roman"/>
          <w:sz w:val="24"/>
          <w:szCs w:val="24"/>
        </w:rPr>
        <w:t>Сегежского городского поселения</w:t>
      </w:r>
      <w:r w:rsidRPr="00B74698">
        <w:rPr>
          <w:rFonts w:ascii="Times New Roman" w:hAnsi="Times New Roman"/>
          <w:sz w:val="24"/>
          <w:szCs w:val="24"/>
        </w:rPr>
        <w:t xml:space="preserve"> должна составлять не менее 10 </w:t>
      </w:r>
      <w:proofErr w:type="spellStart"/>
      <w:r>
        <w:rPr>
          <w:rFonts w:ascii="Times New Roman" w:hAnsi="Times New Roman"/>
          <w:sz w:val="24"/>
          <w:szCs w:val="24"/>
        </w:rPr>
        <w:t>кв.м</w:t>
      </w:r>
      <w:proofErr w:type="spellEnd"/>
      <w:r>
        <w:rPr>
          <w:rFonts w:ascii="Times New Roman" w:hAnsi="Times New Roman"/>
          <w:sz w:val="24"/>
          <w:szCs w:val="24"/>
        </w:rPr>
        <w:t>.</w:t>
      </w:r>
      <w:r w:rsidRPr="00B74698">
        <w:rPr>
          <w:rFonts w:ascii="Times New Roman" w:hAnsi="Times New Roman"/>
          <w:sz w:val="24"/>
          <w:szCs w:val="24"/>
        </w:rPr>
        <w:t xml:space="preserve">/чел. общегородских озелененных территорий общего пользования. </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2.5.13. </w:t>
      </w:r>
      <w:r w:rsidRPr="00B74698">
        <w:rPr>
          <w:rFonts w:ascii="Times New Roman" w:hAnsi="Times New Roman"/>
          <w:sz w:val="24"/>
          <w:szCs w:val="24"/>
        </w:rPr>
        <w:t>Функциональную организацию территории парка следует проектиро</w:t>
      </w:r>
      <w:r>
        <w:rPr>
          <w:rFonts w:ascii="Times New Roman" w:hAnsi="Times New Roman"/>
          <w:sz w:val="24"/>
          <w:szCs w:val="24"/>
        </w:rPr>
        <w:t>вать в соответствии с таблицей 22</w:t>
      </w:r>
      <w:r w:rsidRPr="00B74698">
        <w:rPr>
          <w:rFonts w:ascii="Times New Roman" w:hAnsi="Times New Roman"/>
          <w:sz w:val="24"/>
          <w:szCs w:val="24"/>
        </w:rPr>
        <w:t>.</w:t>
      </w:r>
    </w:p>
    <w:p w:rsidR="009852B9" w:rsidRDefault="009852B9" w:rsidP="009852B9">
      <w:pPr>
        <w:pStyle w:val="af4"/>
        <w:ind w:firstLine="568"/>
        <w:jc w:val="right"/>
        <w:rPr>
          <w:rFonts w:ascii="Times New Roman" w:hAnsi="Times New Roman"/>
          <w:sz w:val="24"/>
          <w:szCs w:val="24"/>
        </w:rPr>
      </w:pPr>
      <w:r w:rsidRPr="00B74698">
        <w:rPr>
          <w:rFonts w:ascii="Times New Roman" w:hAnsi="Times New Roman"/>
          <w:sz w:val="24"/>
          <w:szCs w:val="24"/>
        </w:rPr>
        <w:t>Таблица</w:t>
      </w:r>
      <w:r>
        <w:rPr>
          <w:rFonts w:ascii="Times New Roman" w:hAnsi="Times New Roman"/>
          <w:sz w:val="24"/>
          <w:szCs w:val="24"/>
        </w:rPr>
        <w:t xml:space="preserve"> 22</w:t>
      </w:r>
      <w:r w:rsidRPr="00B74698">
        <w:rPr>
          <w:rFonts w:ascii="Times New Roman" w:hAnsi="Times New Roman"/>
          <w:sz w:val="24"/>
          <w:szCs w:val="24"/>
        </w:rPr>
        <w:t>.</w:t>
      </w:r>
    </w:p>
    <w:tbl>
      <w:tblPr>
        <w:tblW w:w="9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4"/>
        <w:gridCol w:w="1991"/>
        <w:gridCol w:w="2113"/>
      </w:tblGrid>
      <w:tr w:rsidR="009852B9" w:rsidRPr="00B74698" w:rsidTr="007C11B1">
        <w:trPr>
          <w:trHeight w:val="227"/>
          <w:jc w:val="center"/>
        </w:trPr>
        <w:tc>
          <w:tcPr>
            <w:tcW w:w="5664" w:type="dxa"/>
            <w:vMerge w:val="restart"/>
            <w:shd w:val="clear" w:color="auto" w:fill="auto"/>
            <w:vAlign w:val="center"/>
          </w:tcPr>
          <w:p w:rsidR="009852B9" w:rsidRPr="00FA07C5" w:rsidRDefault="009852B9" w:rsidP="007C11B1">
            <w:pPr>
              <w:widowControl w:val="0"/>
              <w:jc w:val="center"/>
              <w:rPr>
                <w:b/>
              </w:rPr>
            </w:pPr>
            <w:r w:rsidRPr="00FA07C5">
              <w:rPr>
                <w:b/>
              </w:rPr>
              <w:t>Функциональные зоны парка</w:t>
            </w:r>
          </w:p>
          <w:p w:rsidR="009852B9" w:rsidRPr="00FA07C5" w:rsidRDefault="009852B9" w:rsidP="007C11B1">
            <w:pPr>
              <w:widowControl w:val="0"/>
              <w:jc w:val="center"/>
              <w:rPr>
                <w:b/>
              </w:rPr>
            </w:pPr>
            <w:r w:rsidRPr="00FA07C5">
              <w:rPr>
                <w:b/>
              </w:rPr>
              <w:t>по видам использования</w:t>
            </w:r>
          </w:p>
        </w:tc>
        <w:tc>
          <w:tcPr>
            <w:tcW w:w="4104" w:type="dxa"/>
            <w:gridSpan w:val="2"/>
            <w:shd w:val="clear" w:color="auto" w:fill="auto"/>
            <w:vAlign w:val="center"/>
          </w:tcPr>
          <w:p w:rsidR="009852B9" w:rsidRPr="00FA07C5" w:rsidRDefault="009852B9" w:rsidP="007C11B1">
            <w:pPr>
              <w:widowControl w:val="0"/>
              <w:jc w:val="center"/>
              <w:rPr>
                <w:b/>
              </w:rPr>
            </w:pPr>
            <w:r w:rsidRPr="00FA07C5">
              <w:rPr>
                <w:b/>
              </w:rPr>
              <w:t>Размеры земельных участков зон парка</w:t>
            </w:r>
          </w:p>
        </w:tc>
      </w:tr>
      <w:tr w:rsidR="009852B9" w:rsidRPr="00B74698" w:rsidTr="007C11B1">
        <w:trPr>
          <w:trHeight w:val="227"/>
          <w:jc w:val="center"/>
        </w:trPr>
        <w:tc>
          <w:tcPr>
            <w:tcW w:w="5664" w:type="dxa"/>
            <w:vMerge/>
            <w:shd w:val="clear" w:color="auto" w:fill="auto"/>
            <w:vAlign w:val="center"/>
          </w:tcPr>
          <w:p w:rsidR="009852B9" w:rsidRPr="00FA07C5" w:rsidRDefault="009852B9" w:rsidP="007C11B1">
            <w:pPr>
              <w:widowControl w:val="0"/>
              <w:jc w:val="center"/>
              <w:rPr>
                <w:b/>
              </w:rPr>
            </w:pPr>
          </w:p>
        </w:tc>
        <w:tc>
          <w:tcPr>
            <w:tcW w:w="1991" w:type="dxa"/>
            <w:shd w:val="clear" w:color="auto" w:fill="auto"/>
            <w:vAlign w:val="center"/>
          </w:tcPr>
          <w:p w:rsidR="009852B9" w:rsidRPr="00FA07C5" w:rsidRDefault="009852B9" w:rsidP="007C11B1">
            <w:pPr>
              <w:widowControl w:val="0"/>
              <w:jc w:val="center"/>
              <w:rPr>
                <w:b/>
              </w:rPr>
            </w:pPr>
            <w:r w:rsidRPr="00FA07C5">
              <w:rPr>
                <w:b/>
              </w:rPr>
              <w:t>% от общей площади парка</w:t>
            </w:r>
          </w:p>
        </w:tc>
        <w:tc>
          <w:tcPr>
            <w:tcW w:w="2113" w:type="dxa"/>
            <w:shd w:val="clear" w:color="auto" w:fill="auto"/>
            <w:vAlign w:val="center"/>
          </w:tcPr>
          <w:p w:rsidR="009852B9" w:rsidRPr="00FA07C5" w:rsidRDefault="009852B9" w:rsidP="007C11B1">
            <w:pPr>
              <w:widowControl w:val="0"/>
              <w:jc w:val="center"/>
              <w:rPr>
                <w:b/>
              </w:rPr>
            </w:pPr>
            <w:r w:rsidRPr="00FA07C5">
              <w:rPr>
                <w:b/>
              </w:rPr>
              <w:t>м</w:t>
            </w:r>
            <w:r w:rsidRPr="00FA07C5">
              <w:rPr>
                <w:b/>
                <w:vertAlign w:val="superscript"/>
              </w:rPr>
              <w:t>2</w:t>
            </w:r>
            <w:r w:rsidRPr="00FA07C5">
              <w:rPr>
                <w:b/>
              </w:rPr>
              <w:t>/чел.</w:t>
            </w:r>
          </w:p>
        </w:tc>
      </w:tr>
      <w:tr w:rsidR="009852B9" w:rsidRPr="00B74698" w:rsidTr="007C11B1">
        <w:trPr>
          <w:jc w:val="center"/>
        </w:trPr>
        <w:tc>
          <w:tcPr>
            <w:tcW w:w="5664" w:type="dxa"/>
            <w:shd w:val="clear" w:color="auto" w:fill="auto"/>
          </w:tcPr>
          <w:p w:rsidR="009852B9" w:rsidRPr="00B74698" w:rsidRDefault="009852B9" w:rsidP="007C11B1">
            <w:pPr>
              <w:widowControl w:val="0"/>
              <w:suppressAutoHyphens/>
              <w:ind w:right="-57"/>
              <w:jc w:val="both"/>
            </w:pPr>
            <w:r w:rsidRPr="00B74698">
              <w:t>Зона культурно-просветительских мероприятий</w:t>
            </w:r>
          </w:p>
        </w:tc>
        <w:tc>
          <w:tcPr>
            <w:tcW w:w="1991" w:type="dxa"/>
            <w:shd w:val="clear" w:color="auto" w:fill="auto"/>
            <w:vAlign w:val="center"/>
          </w:tcPr>
          <w:p w:rsidR="009852B9" w:rsidRPr="00B74698" w:rsidRDefault="009852B9" w:rsidP="007C11B1">
            <w:pPr>
              <w:widowControl w:val="0"/>
              <w:jc w:val="center"/>
            </w:pPr>
            <w:r w:rsidRPr="00B74698">
              <w:t>3-8</w:t>
            </w:r>
          </w:p>
        </w:tc>
        <w:tc>
          <w:tcPr>
            <w:tcW w:w="2113" w:type="dxa"/>
            <w:shd w:val="clear" w:color="auto" w:fill="auto"/>
            <w:vAlign w:val="center"/>
          </w:tcPr>
          <w:p w:rsidR="009852B9" w:rsidRPr="00B74698" w:rsidRDefault="009852B9" w:rsidP="007C11B1">
            <w:pPr>
              <w:widowControl w:val="0"/>
              <w:jc w:val="center"/>
            </w:pPr>
            <w:r w:rsidRPr="00B74698">
              <w:t>10-20</w:t>
            </w:r>
          </w:p>
        </w:tc>
      </w:tr>
      <w:tr w:rsidR="009852B9" w:rsidRPr="00B74698" w:rsidTr="007C11B1">
        <w:trPr>
          <w:jc w:val="center"/>
        </w:trPr>
        <w:tc>
          <w:tcPr>
            <w:tcW w:w="5664" w:type="dxa"/>
            <w:shd w:val="clear" w:color="auto" w:fill="auto"/>
          </w:tcPr>
          <w:p w:rsidR="009852B9" w:rsidRPr="00B74698" w:rsidRDefault="009852B9" w:rsidP="007C11B1">
            <w:pPr>
              <w:widowControl w:val="0"/>
              <w:suppressAutoHyphens/>
              <w:jc w:val="both"/>
            </w:pPr>
            <w:r w:rsidRPr="00B74698">
              <w:t>Зона массовых мероприятий (зрелищ, аттракционов и др.)</w:t>
            </w:r>
          </w:p>
        </w:tc>
        <w:tc>
          <w:tcPr>
            <w:tcW w:w="1991" w:type="dxa"/>
            <w:shd w:val="clear" w:color="auto" w:fill="auto"/>
            <w:vAlign w:val="center"/>
          </w:tcPr>
          <w:p w:rsidR="009852B9" w:rsidRPr="00B74698" w:rsidRDefault="009852B9" w:rsidP="007C11B1">
            <w:pPr>
              <w:widowControl w:val="0"/>
              <w:jc w:val="center"/>
            </w:pPr>
            <w:r w:rsidRPr="00B74698">
              <w:t>5-17</w:t>
            </w:r>
          </w:p>
        </w:tc>
        <w:tc>
          <w:tcPr>
            <w:tcW w:w="2113" w:type="dxa"/>
            <w:shd w:val="clear" w:color="auto" w:fill="auto"/>
            <w:vAlign w:val="center"/>
          </w:tcPr>
          <w:p w:rsidR="009852B9" w:rsidRPr="00B74698" w:rsidRDefault="009852B9" w:rsidP="007C11B1">
            <w:pPr>
              <w:widowControl w:val="0"/>
              <w:jc w:val="center"/>
            </w:pPr>
            <w:r w:rsidRPr="00B74698">
              <w:t>30-40</w:t>
            </w:r>
          </w:p>
        </w:tc>
      </w:tr>
      <w:tr w:rsidR="009852B9" w:rsidRPr="00B74698" w:rsidTr="007C11B1">
        <w:trPr>
          <w:jc w:val="center"/>
        </w:trPr>
        <w:tc>
          <w:tcPr>
            <w:tcW w:w="5664" w:type="dxa"/>
            <w:shd w:val="clear" w:color="auto" w:fill="auto"/>
          </w:tcPr>
          <w:p w:rsidR="009852B9" w:rsidRPr="00B74698" w:rsidRDefault="009852B9" w:rsidP="007C11B1">
            <w:pPr>
              <w:widowControl w:val="0"/>
              <w:suppressAutoHyphens/>
              <w:jc w:val="both"/>
            </w:pPr>
            <w:r w:rsidRPr="00B74698">
              <w:t>Зона физкультурно-оздоровительных мероприятий</w:t>
            </w:r>
          </w:p>
        </w:tc>
        <w:tc>
          <w:tcPr>
            <w:tcW w:w="1991" w:type="dxa"/>
            <w:shd w:val="clear" w:color="auto" w:fill="auto"/>
            <w:vAlign w:val="center"/>
          </w:tcPr>
          <w:p w:rsidR="009852B9" w:rsidRPr="00B74698" w:rsidRDefault="009852B9" w:rsidP="007C11B1">
            <w:pPr>
              <w:widowControl w:val="0"/>
              <w:jc w:val="center"/>
            </w:pPr>
            <w:r w:rsidRPr="00B74698">
              <w:t>10-20</w:t>
            </w:r>
          </w:p>
        </w:tc>
        <w:tc>
          <w:tcPr>
            <w:tcW w:w="2113" w:type="dxa"/>
            <w:shd w:val="clear" w:color="auto" w:fill="auto"/>
            <w:vAlign w:val="center"/>
          </w:tcPr>
          <w:p w:rsidR="009852B9" w:rsidRPr="00B74698" w:rsidRDefault="009852B9" w:rsidP="007C11B1">
            <w:pPr>
              <w:widowControl w:val="0"/>
              <w:jc w:val="center"/>
            </w:pPr>
            <w:r w:rsidRPr="00B74698">
              <w:t>75-100</w:t>
            </w:r>
          </w:p>
        </w:tc>
      </w:tr>
      <w:tr w:rsidR="009852B9" w:rsidRPr="00B74698" w:rsidTr="007C11B1">
        <w:trPr>
          <w:jc w:val="center"/>
        </w:trPr>
        <w:tc>
          <w:tcPr>
            <w:tcW w:w="5664" w:type="dxa"/>
            <w:shd w:val="clear" w:color="auto" w:fill="auto"/>
          </w:tcPr>
          <w:p w:rsidR="009852B9" w:rsidRPr="00B74698" w:rsidRDefault="009852B9" w:rsidP="007C11B1">
            <w:pPr>
              <w:widowControl w:val="0"/>
              <w:suppressAutoHyphens/>
              <w:jc w:val="both"/>
            </w:pPr>
            <w:r w:rsidRPr="00B74698">
              <w:t>Зона отдыха детей</w:t>
            </w:r>
          </w:p>
        </w:tc>
        <w:tc>
          <w:tcPr>
            <w:tcW w:w="1991" w:type="dxa"/>
            <w:shd w:val="clear" w:color="auto" w:fill="auto"/>
            <w:vAlign w:val="center"/>
          </w:tcPr>
          <w:p w:rsidR="009852B9" w:rsidRPr="00B74698" w:rsidRDefault="009852B9" w:rsidP="007C11B1">
            <w:pPr>
              <w:widowControl w:val="0"/>
              <w:jc w:val="center"/>
            </w:pPr>
            <w:r w:rsidRPr="00B74698">
              <w:t>5-10</w:t>
            </w:r>
          </w:p>
        </w:tc>
        <w:tc>
          <w:tcPr>
            <w:tcW w:w="2113" w:type="dxa"/>
            <w:shd w:val="clear" w:color="auto" w:fill="auto"/>
            <w:vAlign w:val="center"/>
          </w:tcPr>
          <w:p w:rsidR="009852B9" w:rsidRPr="00B74698" w:rsidRDefault="009852B9" w:rsidP="007C11B1">
            <w:pPr>
              <w:widowControl w:val="0"/>
              <w:jc w:val="center"/>
            </w:pPr>
            <w:r w:rsidRPr="00B74698">
              <w:t>80-170</w:t>
            </w:r>
          </w:p>
        </w:tc>
      </w:tr>
      <w:tr w:rsidR="009852B9" w:rsidRPr="00B74698" w:rsidTr="007C11B1">
        <w:trPr>
          <w:jc w:val="center"/>
        </w:trPr>
        <w:tc>
          <w:tcPr>
            <w:tcW w:w="5664" w:type="dxa"/>
            <w:shd w:val="clear" w:color="auto" w:fill="auto"/>
          </w:tcPr>
          <w:p w:rsidR="009852B9" w:rsidRPr="00B74698" w:rsidRDefault="009852B9" w:rsidP="007C11B1">
            <w:pPr>
              <w:widowControl w:val="0"/>
              <w:suppressAutoHyphens/>
              <w:jc w:val="both"/>
            </w:pPr>
            <w:r w:rsidRPr="00B74698">
              <w:t>Прогулочная зона</w:t>
            </w:r>
          </w:p>
        </w:tc>
        <w:tc>
          <w:tcPr>
            <w:tcW w:w="1991" w:type="dxa"/>
            <w:shd w:val="clear" w:color="auto" w:fill="auto"/>
            <w:vAlign w:val="center"/>
          </w:tcPr>
          <w:p w:rsidR="009852B9" w:rsidRPr="00B74698" w:rsidRDefault="009852B9" w:rsidP="007C11B1">
            <w:pPr>
              <w:widowControl w:val="0"/>
              <w:jc w:val="center"/>
            </w:pPr>
            <w:r w:rsidRPr="00B74698">
              <w:t>40-75</w:t>
            </w:r>
          </w:p>
        </w:tc>
        <w:tc>
          <w:tcPr>
            <w:tcW w:w="2113" w:type="dxa"/>
            <w:shd w:val="clear" w:color="auto" w:fill="auto"/>
            <w:vAlign w:val="center"/>
          </w:tcPr>
          <w:p w:rsidR="009852B9" w:rsidRPr="00B74698" w:rsidRDefault="009852B9" w:rsidP="007C11B1">
            <w:pPr>
              <w:widowControl w:val="0"/>
              <w:jc w:val="center"/>
            </w:pPr>
            <w:r w:rsidRPr="00B74698">
              <w:t>200</w:t>
            </w:r>
          </w:p>
        </w:tc>
      </w:tr>
      <w:tr w:rsidR="009852B9" w:rsidRPr="00B74698" w:rsidTr="007C11B1">
        <w:trPr>
          <w:jc w:val="center"/>
        </w:trPr>
        <w:tc>
          <w:tcPr>
            <w:tcW w:w="5664" w:type="dxa"/>
            <w:shd w:val="clear" w:color="auto" w:fill="auto"/>
          </w:tcPr>
          <w:p w:rsidR="009852B9" w:rsidRPr="00B74698" w:rsidRDefault="009852B9" w:rsidP="007C11B1">
            <w:pPr>
              <w:widowControl w:val="0"/>
              <w:suppressAutoHyphens/>
              <w:jc w:val="both"/>
            </w:pPr>
            <w:r w:rsidRPr="00B74698">
              <w:t>Хозяйственная зона</w:t>
            </w:r>
          </w:p>
        </w:tc>
        <w:tc>
          <w:tcPr>
            <w:tcW w:w="1991" w:type="dxa"/>
            <w:shd w:val="clear" w:color="auto" w:fill="auto"/>
            <w:vAlign w:val="center"/>
          </w:tcPr>
          <w:p w:rsidR="009852B9" w:rsidRPr="00B74698" w:rsidRDefault="009852B9" w:rsidP="007C11B1">
            <w:pPr>
              <w:widowControl w:val="0"/>
              <w:jc w:val="center"/>
            </w:pPr>
            <w:r w:rsidRPr="00B74698">
              <w:t>2-5</w:t>
            </w:r>
          </w:p>
        </w:tc>
        <w:tc>
          <w:tcPr>
            <w:tcW w:w="2113" w:type="dxa"/>
            <w:shd w:val="clear" w:color="auto" w:fill="auto"/>
            <w:vAlign w:val="center"/>
          </w:tcPr>
          <w:p w:rsidR="009852B9" w:rsidRPr="00B74698" w:rsidRDefault="009852B9" w:rsidP="007C11B1">
            <w:pPr>
              <w:widowControl w:val="0"/>
              <w:jc w:val="center"/>
            </w:pPr>
            <w:r w:rsidRPr="00B74698">
              <w:t>-</w:t>
            </w:r>
          </w:p>
        </w:tc>
      </w:tr>
    </w:tbl>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2.5.14. </w:t>
      </w:r>
      <w:r w:rsidRPr="00B74698">
        <w:rPr>
          <w:rFonts w:ascii="Times New Roman" w:hAnsi="Times New Roman"/>
          <w:sz w:val="24"/>
          <w:szCs w:val="24"/>
        </w:rPr>
        <w:t xml:space="preserve">Зоны отдыха города </w:t>
      </w:r>
      <w:r>
        <w:rPr>
          <w:rFonts w:ascii="Times New Roman" w:hAnsi="Times New Roman"/>
          <w:sz w:val="24"/>
          <w:szCs w:val="24"/>
        </w:rPr>
        <w:t xml:space="preserve">Сегежа </w:t>
      </w:r>
      <w:r w:rsidRPr="00B74698">
        <w:rPr>
          <w:rFonts w:ascii="Times New Roman" w:hAnsi="Times New Roman"/>
          <w:sz w:val="24"/>
          <w:szCs w:val="24"/>
        </w:rPr>
        <w:t>формируются на базе озелененных территорий общего пользования, природных и искусственных водоемов и водотоков.</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2.5.15. </w:t>
      </w:r>
      <w:r w:rsidRPr="00B74698">
        <w:rPr>
          <w:rFonts w:ascii="Times New Roman" w:hAnsi="Times New Roman"/>
          <w:sz w:val="24"/>
          <w:szCs w:val="24"/>
        </w:rPr>
        <w:t>Зоны массового кратковременного отдыха следует располагать в пределах доступности на транспорте не более 1 ч.</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2.5.16. </w:t>
      </w:r>
      <w:r w:rsidRPr="00B74698">
        <w:rPr>
          <w:rFonts w:ascii="Times New Roman" w:hAnsi="Times New Roman"/>
          <w:sz w:val="24"/>
          <w:szCs w:val="24"/>
        </w:rPr>
        <w:t>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w:t>
      </w:r>
    </w:p>
    <w:p w:rsidR="009852B9" w:rsidRPr="00B74698" w:rsidRDefault="009852B9" w:rsidP="009852B9">
      <w:pPr>
        <w:pStyle w:val="af4"/>
        <w:ind w:firstLine="568"/>
        <w:jc w:val="both"/>
        <w:rPr>
          <w:rFonts w:ascii="Times New Roman" w:hAnsi="Times New Roman"/>
          <w:sz w:val="24"/>
          <w:szCs w:val="24"/>
        </w:rPr>
      </w:pPr>
      <w:r w:rsidRPr="00B74698">
        <w:rPr>
          <w:rFonts w:ascii="Times New Roman" w:hAnsi="Times New Roman"/>
          <w:sz w:val="24"/>
          <w:szCs w:val="24"/>
        </w:rPr>
        <w:t xml:space="preserve">Размеры территории зон отдыха следует принимать из расчета не менее 500-1000 </w:t>
      </w:r>
      <w:proofErr w:type="spellStart"/>
      <w:r>
        <w:rPr>
          <w:rFonts w:ascii="Times New Roman" w:hAnsi="Times New Roman"/>
          <w:sz w:val="24"/>
          <w:szCs w:val="24"/>
        </w:rPr>
        <w:t>кв.м</w:t>
      </w:r>
      <w:proofErr w:type="spellEnd"/>
      <w:r>
        <w:rPr>
          <w:rFonts w:ascii="Times New Roman" w:hAnsi="Times New Roman"/>
          <w:sz w:val="24"/>
          <w:szCs w:val="24"/>
        </w:rPr>
        <w:t>.</w:t>
      </w:r>
      <w:r w:rsidRPr="00B74698">
        <w:rPr>
          <w:rFonts w:ascii="Times New Roman" w:hAnsi="Times New Roman"/>
          <w:sz w:val="24"/>
          <w:szCs w:val="24"/>
        </w:rPr>
        <w:t xml:space="preserve"> на 1 посетителя, в том числе интенсивно используемая ее часть для активных видов отдыха должна составлять не менее 100 </w:t>
      </w:r>
      <w:proofErr w:type="spellStart"/>
      <w:r>
        <w:rPr>
          <w:rFonts w:ascii="Times New Roman" w:hAnsi="Times New Roman"/>
          <w:sz w:val="24"/>
          <w:szCs w:val="24"/>
        </w:rPr>
        <w:t>кв.м</w:t>
      </w:r>
      <w:proofErr w:type="spellEnd"/>
      <w:r>
        <w:rPr>
          <w:rFonts w:ascii="Times New Roman" w:hAnsi="Times New Roman"/>
          <w:sz w:val="24"/>
          <w:szCs w:val="24"/>
        </w:rPr>
        <w:t>.</w:t>
      </w:r>
      <w:r w:rsidRPr="00B74698">
        <w:rPr>
          <w:rFonts w:ascii="Times New Roman" w:hAnsi="Times New Roman"/>
          <w:sz w:val="24"/>
          <w:szCs w:val="24"/>
        </w:rPr>
        <w:t xml:space="preserve"> на одного посетителя. </w:t>
      </w:r>
    </w:p>
    <w:p w:rsidR="009852B9" w:rsidRPr="00B74698" w:rsidRDefault="009852B9" w:rsidP="009852B9">
      <w:pPr>
        <w:pStyle w:val="af4"/>
        <w:ind w:firstLine="568"/>
        <w:jc w:val="both"/>
        <w:rPr>
          <w:rFonts w:ascii="Times New Roman" w:hAnsi="Times New Roman"/>
          <w:sz w:val="24"/>
          <w:szCs w:val="24"/>
        </w:rPr>
      </w:pPr>
      <w:r w:rsidRPr="00B74698">
        <w:rPr>
          <w:rFonts w:ascii="Times New Roman" w:hAnsi="Times New Roman"/>
          <w:sz w:val="24"/>
          <w:szCs w:val="24"/>
        </w:rPr>
        <w:t>Площадь отдельных участков зоны массового кратковременного отдыха следует принимать не менее 50 га.</w:t>
      </w:r>
    </w:p>
    <w:p w:rsidR="009852B9" w:rsidRPr="00B74698"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2.5.17. </w:t>
      </w:r>
      <w:r w:rsidRPr="00B74698">
        <w:rPr>
          <w:rFonts w:ascii="Times New Roman" w:hAnsi="Times New Roman"/>
          <w:sz w:val="24"/>
          <w:szCs w:val="24"/>
        </w:rPr>
        <w:t xml:space="preserve">В спортивных зонах </w:t>
      </w:r>
      <w:r>
        <w:rPr>
          <w:rFonts w:ascii="Times New Roman" w:hAnsi="Times New Roman"/>
          <w:sz w:val="24"/>
          <w:szCs w:val="24"/>
        </w:rPr>
        <w:t xml:space="preserve">города Сегежа </w:t>
      </w:r>
      <w:r w:rsidRPr="00B74698">
        <w:rPr>
          <w:rFonts w:ascii="Times New Roman" w:hAnsi="Times New Roman"/>
          <w:sz w:val="24"/>
          <w:szCs w:val="24"/>
        </w:rPr>
        <w:t xml:space="preserve">проектируются физкультурно-спортивные сооружения и помещения физкультурно-оздоровительного назначения местного </w:t>
      </w:r>
      <w:r w:rsidRPr="00B74698">
        <w:rPr>
          <w:rFonts w:ascii="Times New Roman" w:hAnsi="Times New Roman"/>
          <w:sz w:val="24"/>
          <w:szCs w:val="24"/>
        </w:rPr>
        <w:lastRenderedPageBreak/>
        <w:t>(приближенного и повседневного) обслуживания, а также сооружения периодического обслуживания.</w:t>
      </w:r>
    </w:p>
    <w:p w:rsidR="009852B9" w:rsidRPr="00B74698" w:rsidRDefault="009852B9" w:rsidP="009852B9">
      <w:pPr>
        <w:pStyle w:val="af4"/>
        <w:ind w:firstLine="568"/>
        <w:jc w:val="both"/>
        <w:rPr>
          <w:rFonts w:ascii="Times New Roman" w:hAnsi="Times New Roman"/>
          <w:sz w:val="24"/>
          <w:szCs w:val="24"/>
        </w:rPr>
      </w:pPr>
      <w:r w:rsidRPr="00B74698">
        <w:rPr>
          <w:rFonts w:ascii="Times New Roman" w:hAnsi="Times New Roman"/>
          <w:sz w:val="24"/>
          <w:szCs w:val="24"/>
        </w:rPr>
        <w:t>При уплотненной застройке физкультурно-спортивные сооружения сети общего пользования следует, как правило, объединять со спортивными объектами общеобразовательных школ и других учебных заведений, учреждений отдыха и культуры.</w:t>
      </w:r>
    </w:p>
    <w:p w:rsidR="009852B9" w:rsidRDefault="009852B9" w:rsidP="009852B9">
      <w:pPr>
        <w:pStyle w:val="af4"/>
        <w:ind w:firstLine="568"/>
        <w:jc w:val="both"/>
        <w:rPr>
          <w:rFonts w:ascii="Times New Roman" w:hAnsi="Times New Roman"/>
          <w:sz w:val="24"/>
          <w:szCs w:val="24"/>
        </w:rPr>
      </w:pPr>
      <w:r w:rsidRPr="00B74698">
        <w:rPr>
          <w:rFonts w:ascii="Times New Roman" w:hAnsi="Times New Roman"/>
          <w:sz w:val="24"/>
          <w:szCs w:val="24"/>
        </w:rPr>
        <w:t>При объединении физкультурно-спортивных сооружений микрорайонов (кварталов) с учреждениями иных видов обслуживания допускается сокращение показателя площади территории на 10-20 %.</w:t>
      </w:r>
    </w:p>
    <w:p w:rsidR="009852B9" w:rsidRDefault="009852B9" w:rsidP="009852B9">
      <w:pPr>
        <w:pStyle w:val="af4"/>
        <w:ind w:firstLine="568"/>
        <w:jc w:val="both"/>
        <w:rPr>
          <w:rFonts w:ascii="Times New Roman" w:hAnsi="Times New Roman"/>
          <w:sz w:val="24"/>
          <w:szCs w:val="24"/>
        </w:rPr>
      </w:pPr>
    </w:p>
    <w:p w:rsidR="009852B9" w:rsidRPr="00844779" w:rsidRDefault="009852B9" w:rsidP="009852B9">
      <w:pPr>
        <w:pStyle w:val="af4"/>
        <w:ind w:firstLine="568"/>
        <w:jc w:val="center"/>
        <w:outlineLvl w:val="0"/>
        <w:rPr>
          <w:rFonts w:ascii="Times New Roman" w:hAnsi="Times New Roman"/>
          <w:b/>
          <w:i/>
          <w:sz w:val="24"/>
          <w:szCs w:val="24"/>
        </w:rPr>
      </w:pPr>
      <w:bookmarkStart w:id="12" w:name="_Toc458433854"/>
      <w:r>
        <w:rPr>
          <w:rFonts w:ascii="Times New Roman" w:hAnsi="Times New Roman"/>
          <w:b/>
          <w:i/>
          <w:sz w:val="24"/>
          <w:szCs w:val="24"/>
        </w:rPr>
        <w:t xml:space="preserve">2.6. </w:t>
      </w:r>
      <w:r w:rsidRPr="00844779">
        <w:rPr>
          <w:rFonts w:ascii="Times New Roman" w:hAnsi="Times New Roman"/>
          <w:b/>
          <w:i/>
          <w:sz w:val="24"/>
          <w:szCs w:val="24"/>
        </w:rPr>
        <w:t xml:space="preserve">Обоснование расчетных показателей </w:t>
      </w:r>
      <w:r>
        <w:rPr>
          <w:rFonts w:ascii="Times New Roman" w:hAnsi="Times New Roman"/>
          <w:b/>
          <w:i/>
          <w:sz w:val="24"/>
          <w:szCs w:val="24"/>
        </w:rPr>
        <w:t>транспортной инфраструктуры</w:t>
      </w:r>
      <w:bookmarkEnd w:id="12"/>
    </w:p>
    <w:p w:rsidR="009852B9" w:rsidRDefault="009852B9" w:rsidP="009852B9">
      <w:pPr>
        <w:pStyle w:val="af4"/>
        <w:ind w:firstLine="568"/>
        <w:jc w:val="both"/>
        <w:outlineLvl w:val="0"/>
        <w:rPr>
          <w:rFonts w:ascii="Times New Roman" w:hAnsi="Times New Roman"/>
          <w:sz w:val="24"/>
          <w:szCs w:val="24"/>
        </w:rPr>
      </w:pP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rPr>
        <w:t xml:space="preserve">2.6.1. </w:t>
      </w:r>
      <w:r w:rsidRPr="00115273">
        <w:rPr>
          <w:rFonts w:ascii="Times New Roman" w:hAnsi="Times New Roman"/>
          <w:sz w:val="24"/>
          <w:szCs w:val="24"/>
        </w:rPr>
        <w:t>Сооружения и коммуникации транспортной инфраструктуры могут располагаться в составе всех территориальных зон.</w:t>
      </w:r>
      <w:r>
        <w:rPr>
          <w:rFonts w:ascii="Times New Roman" w:hAnsi="Times New Roman"/>
          <w:sz w:val="24"/>
          <w:szCs w:val="24"/>
        </w:rPr>
        <w:t xml:space="preserve"> </w:t>
      </w: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зон транспортной инфраструктуры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2.6.2. </w:t>
      </w:r>
      <w:r w:rsidRPr="00115273">
        <w:rPr>
          <w:rFonts w:ascii="Times New Roman" w:hAnsi="Times New Roman"/>
          <w:sz w:val="24"/>
          <w:szCs w:val="24"/>
        </w:rPr>
        <w:t xml:space="preserve">В целях устойчивого развития </w:t>
      </w:r>
      <w:r>
        <w:rPr>
          <w:rFonts w:ascii="Times New Roman" w:hAnsi="Times New Roman"/>
          <w:sz w:val="24"/>
          <w:szCs w:val="24"/>
        </w:rPr>
        <w:t>города Сегежа</w:t>
      </w:r>
      <w:r w:rsidRPr="00115273">
        <w:rPr>
          <w:rFonts w:ascii="Times New Roman" w:hAnsi="Times New Roman"/>
          <w:sz w:val="24"/>
          <w:szCs w:val="24"/>
        </w:rPr>
        <w:t xml:space="preserve"> решение транспортных проблем предполагает создание развитой транспортной инфраструктуры внешних связей с выносом транзитных потоков за границы города и обеспечение высокого уровня сервисного обслуживания автомобилистов.</w:t>
      </w:r>
    </w:p>
    <w:p w:rsidR="009852B9" w:rsidRPr="00115273"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2.6.3. </w:t>
      </w:r>
      <w:r w:rsidRPr="00115273">
        <w:rPr>
          <w:rFonts w:ascii="Times New Roman" w:hAnsi="Times New Roman"/>
          <w:sz w:val="24"/>
          <w:szCs w:val="24"/>
        </w:rPr>
        <w:t>Проектирование нового строительства и реконструкции объектов транспортной инфраструктуры должно сопровождаться экологическим обоснованием,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9852B9" w:rsidRPr="00115273"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2.6.4. </w:t>
      </w:r>
      <w:r w:rsidRPr="00115273">
        <w:rPr>
          <w:rFonts w:ascii="Times New Roman" w:hAnsi="Times New Roman"/>
          <w:sz w:val="24"/>
          <w:szCs w:val="24"/>
        </w:rPr>
        <w:t>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w:t>
      </w:r>
    </w:p>
    <w:p w:rsidR="009852B9"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2.6.5. </w:t>
      </w:r>
      <w:r w:rsidRPr="00115273">
        <w:rPr>
          <w:rFonts w:ascii="Times New Roman" w:hAnsi="Times New Roman"/>
          <w:sz w:val="24"/>
          <w:szCs w:val="24"/>
        </w:rPr>
        <w:t>В местах массового посещения – автобусный вокзал, рынок, крупные торговые центры и другие объекты – предусматривается пространственно разделение потоков пешеходов и транспорта.</w:t>
      </w:r>
    </w:p>
    <w:p w:rsidR="009852B9" w:rsidRPr="001D4B86"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2.6.6. </w:t>
      </w:r>
      <w:r w:rsidRPr="001D4B86">
        <w:rPr>
          <w:rFonts w:ascii="Times New Roman" w:hAnsi="Times New Roman"/>
          <w:sz w:val="24"/>
          <w:szCs w:val="24"/>
        </w:rPr>
        <w:t xml:space="preserve">Исходя из функционального назначения, состава потока и скоростей движения </w:t>
      </w:r>
      <w:proofErr w:type="spellStart"/>
      <w:r w:rsidRPr="001D4B86">
        <w:rPr>
          <w:rFonts w:ascii="Times New Roman" w:hAnsi="Times New Roman"/>
          <w:sz w:val="24"/>
          <w:szCs w:val="24"/>
        </w:rPr>
        <w:t>ав-томобильного</w:t>
      </w:r>
      <w:proofErr w:type="spellEnd"/>
      <w:r w:rsidRPr="001D4B86">
        <w:rPr>
          <w:rFonts w:ascii="Times New Roman" w:hAnsi="Times New Roman"/>
          <w:sz w:val="24"/>
          <w:szCs w:val="24"/>
        </w:rPr>
        <w:t xml:space="preserve"> транспорта дороги и улицы</w:t>
      </w:r>
      <w:r>
        <w:rPr>
          <w:rFonts w:ascii="Times New Roman" w:hAnsi="Times New Roman"/>
          <w:sz w:val="24"/>
          <w:szCs w:val="24"/>
        </w:rPr>
        <w:t xml:space="preserve"> Сегежского городского поселения</w:t>
      </w:r>
      <w:r w:rsidRPr="001D4B86">
        <w:rPr>
          <w:rFonts w:ascii="Times New Roman" w:hAnsi="Times New Roman"/>
          <w:sz w:val="24"/>
          <w:szCs w:val="24"/>
        </w:rPr>
        <w:t xml:space="preserve"> должны б</w:t>
      </w:r>
      <w:r>
        <w:rPr>
          <w:rFonts w:ascii="Times New Roman" w:hAnsi="Times New Roman"/>
          <w:sz w:val="24"/>
          <w:szCs w:val="24"/>
        </w:rPr>
        <w:t>ыть дифференцированы на соответ</w:t>
      </w:r>
      <w:r w:rsidRPr="001D4B86">
        <w:rPr>
          <w:rFonts w:ascii="Times New Roman" w:hAnsi="Times New Roman"/>
          <w:sz w:val="24"/>
          <w:szCs w:val="24"/>
        </w:rPr>
        <w:t>ствующие категории согласно таблице 2</w:t>
      </w:r>
      <w:r>
        <w:rPr>
          <w:rFonts w:ascii="Times New Roman" w:hAnsi="Times New Roman"/>
          <w:sz w:val="24"/>
          <w:szCs w:val="24"/>
        </w:rPr>
        <w:t>3</w:t>
      </w:r>
      <w:r w:rsidRPr="001D4B86">
        <w:rPr>
          <w:rFonts w:ascii="Times New Roman" w:hAnsi="Times New Roman"/>
          <w:sz w:val="24"/>
          <w:szCs w:val="24"/>
        </w:rPr>
        <w:t>.</w:t>
      </w:r>
    </w:p>
    <w:p w:rsidR="009852B9" w:rsidRDefault="009852B9" w:rsidP="009852B9">
      <w:pPr>
        <w:pStyle w:val="af4"/>
        <w:ind w:firstLine="568"/>
        <w:jc w:val="right"/>
        <w:rPr>
          <w:rFonts w:ascii="Times New Roman" w:hAnsi="Times New Roman"/>
          <w:sz w:val="24"/>
          <w:szCs w:val="24"/>
        </w:rPr>
      </w:pPr>
      <w:r w:rsidRPr="001D4B86">
        <w:rPr>
          <w:rFonts w:ascii="Times New Roman" w:hAnsi="Times New Roman"/>
          <w:sz w:val="24"/>
          <w:szCs w:val="24"/>
        </w:rPr>
        <w:t>Таблица 2</w:t>
      </w:r>
      <w:r>
        <w:rPr>
          <w:rFonts w:ascii="Times New Roman" w:hAnsi="Times New Roman"/>
          <w:sz w:val="24"/>
          <w:szCs w:val="24"/>
        </w:rPr>
        <w:t>3</w:t>
      </w:r>
      <w:r w:rsidRPr="001D4B86">
        <w:rPr>
          <w:rFonts w:ascii="Times New Roman" w:hAnsi="Times New Roman"/>
          <w:sz w:val="24"/>
          <w:szCs w:val="24"/>
        </w:rPr>
        <w:t>.</w:t>
      </w:r>
    </w:p>
    <w:tbl>
      <w:tblPr>
        <w:tblW w:w="5000" w:type="pct"/>
        <w:jc w:val="center"/>
        <w:tblCellMar>
          <w:left w:w="45" w:type="dxa"/>
          <w:right w:w="45" w:type="dxa"/>
        </w:tblCellMar>
        <w:tblLook w:val="04A0" w:firstRow="1" w:lastRow="0" w:firstColumn="1" w:lastColumn="0" w:noHBand="0" w:noVBand="1"/>
      </w:tblPr>
      <w:tblGrid>
        <w:gridCol w:w="4197"/>
        <w:gridCol w:w="5814"/>
      </w:tblGrid>
      <w:tr w:rsidR="009852B9" w:rsidRPr="001F1023" w:rsidTr="007C11B1">
        <w:trPr>
          <w:trHeight w:val="416"/>
          <w:tblHeader/>
          <w:jc w:val="center"/>
        </w:trPr>
        <w:tc>
          <w:tcPr>
            <w:tcW w:w="2096" w:type="pct"/>
            <w:tcBorders>
              <w:top w:val="single" w:sz="6" w:space="0" w:color="auto"/>
              <w:left w:val="single" w:sz="6" w:space="0" w:color="auto"/>
              <w:bottom w:val="single" w:sz="6" w:space="0" w:color="auto"/>
              <w:right w:val="single" w:sz="6" w:space="0" w:color="auto"/>
            </w:tcBorders>
            <w:vAlign w:val="center"/>
          </w:tcPr>
          <w:p w:rsidR="009852B9" w:rsidRPr="00A40108" w:rsidRDefault="009852B9" w:rsidP="007C11B1">
            <w:pPr>
              <w:ind w:firstLine="567"/>
              <w:jc w:val="center"/>
              <w:rPr>
                <w:b/>
              </w:rPr>
            </w:pPr>
            <w:r w:rsidRPr="00A40108">
              <w:rPr>
                <w:b/>
              </w:rPr>
              <w:t>Категория дорог и улиц</w:t>
            </w:r>
          </w:p>
        </w:tc>
        <w:tc>
          <w:tcPr>
            <w:tcW w:w="2904" w:type="pct"/>
            <w:tcBorders>
              <w:top w:val="single" w:sz="6" w:space="0" w:color="auto"/>
              <w:left w:val="single" w:sz="6" w:space="0" w:color="auto"/>
              <w:bottom w:val="single" w:sz="6" w:space="0" w:color="auto"/>
              <w:right w:val="single" w:sz="6" w:space="0" w:color="auto"/>
            </w:tcBorders>
            <w:vAlign w:val="center"/>
          </w:tcPr>
          <w:p w:rsidR="009852B9" w:rsidRPr="00A40108" w:rsidRDefault="009852B9" w:rsidP="007C11B1">
            <w:pPr>
              <w:ind w:firstLine="567"/>
              <w:jc w:val="center"/>
              <w:rPr>
                <w:b/>
              </w:rPr>
            </w:pPr>
            <w:r w:rsidRPr="00A40108">
              <w:rPr>
                <w:b/>
              </w:rPr>
              <w:t>Основное назначение дорог и улиц</w:t>
            </w:r>
          </w:p>
        </w:tc>
      </w:tr>
      <w:tr w:rsidR="009852B9" w:rsidRPr="001F1023" w:rsidTr="007C11B1">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9852B9" w:rsidRPr="001F1023" w:rsidRDefault="009852B9" w:rsidP="007C11B1">
            <w:r w:rsidRPr="001F1023">
              <w:rPr>
                <w:bCs/>
              </w:rPr>
              <w:t>Улицы в жилой застройке (УЖ)</w:t>
            </w:r>
          </w:p>
        </w:tc>
        <w:tc>
          <w:tcPr>
            <w:tcW w:w="2904" w:type="pct"/>
            <w:tcBorders>
              <w:top w:val="single" w:sz="4" w:space="0" w:color="auto"/>
              <w:left w:val="single" w:sz="4" w:space="0" w:color="auto"/>
              <w:bottom w:val="single" w:sz="4" w:space="0" w:color="auto"/>
              <w:right w:val="single" w:sz="4" w:space="0" w:color="auto"/>
            </w:tcBorders>
          </w:tcPr>
          <w:p w:rsidR="009852B9" w:rsidRPr="001F1023" w:rsidRDefault="009852B9" w:rsidP="007C11B1">
            <w:r w:rsidRPr="001F1023">
              <w:t>Транспортная (без пропуска грузового и общественного транспорта) и пешеходная связи на территории жилых районов (микрорайонов), выходы на магистральные улицы и дороги регулируемого движения</w:t>
            </w:r>
          </w:p>
        </w:tc>
      </w:tr>
      <w:tr w:rsidR="009852B9" w:rsidRPr="001F1023" w:rsidTr="007C11B1">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9852B9" w:rsidRPr="001F1023" w:rsidRDefault="009852B9" w:rsidP="007C11B1">
            <w:r w:rsidRPr="001F1023">
              <w:rPr>
                <w:bCs/>
              </w:rPr>
              <w:t>Улицы и дороги в научно-производственных, промышленных и коммунально-складских зонах (районах) (</w:t>
            </w:r>
            <w:proofErr w:type="spellStart"/>
            <w:r w:rsidRPr="001F1023">
              <w:rPr>
                <w:bCs/>
              </w:rPr>
              <w:t>УПр</w:t>
            </w:r>
            <w:proofErr w:type="spellEnd"/>
            <w:r w:rsidRPr="001F1023">
              <w:rPr>
                <w:bCs/>
              </w:rPr>
              <w:t>)</w:t>
            </w:r>
          </w:p>
        </w:tc>
        <w:tc>
          <w:tcPr>
            <w:tcW w:w="2904" w:type="pct"/>
            <w:tcBorders>
              <w:top w:val="single" w:sz="4" w:space="0" w:color="auto"/>
              <w:left w:val="single" w:sz="4" w:space="0" w:color="auto"/>
              <w:bottom w:val="single" w:sz="4" w:space="0" w:color="auto"/>
              <w:right w:val="single" w:sz="4" w:space="0" w:color="auto"/>
            </w:tcBorders>
          </w:tcPr>
          <w:p w:rsidR="009852B9" w:rsidRPr="001F1023" w:rsidRDefault="009852B9" w:rsidP="007C11B1">
            <w:r w:rsidRPr="001F1023">
              <w:t>Транспортная связь преимущественно легкового и грузового транспорта в пределах зон (районов), выходы на магистральные городские дороги. Пересечения с улицами и дорогами устраиваются в одном уровне</w:t>
            </w:r>
          </w:p>
        </w:tc>
      </w:tr>
      <w:tr w:rsidR="009852B9" w:rsidRPr="001F1023" w:rsidTr="007C11B1">
        <w:trPr>
          <w:jc w:val="center"/>
        </w:trPr>
        <w:tc>
          <w:tcPr>
            <w:tcW w:w="2096" w:type="pct"/>
            <w:tcBorders>
              <w:top w:val="single" w:sz="4" w:space="0" w:color="auto"/>
              <w:left w:val="single" w:sz="4" w:space="0" w:color="auto"/>
              <w:bottom w:val="single" w:sz="4" w:space="0" w:color="auto"/>
              <w:right w:val="single" w:sz="4" w:space="0" w:color="auto"/>
            </w:tcBorders>
            <w:vAlign w:val="center"/>
          </w:tcPr>
          <w:p w:rsidR="009852B9" w:rsidRPr="001F1023" w:rsidRDefault="009852B9" w:rsidP="007C11B1">
            <w:pPr>
              <w:rPr>
                <w:lang w:val="en-US"/>
              </w:rPr>
            </w:pPr>
            <w:r w:rsidRPr="001F1023">
              <w:rPr>
                <w:bCs/>
              </w:rPr>
              <w:t>Парковые дороги (</w:t>
            </w:r>
            <w:proofErr w:type="spellStart"/>
            <w:r w:rsidRPr="001F1023">
              <w:rPr>
                <w:bCs/>
              </w:rPr>
              <w:t>ДПар</w:t>
            </w:r>
            <w:proofErr w:type="spellEnd"/>
            <w:r w:rsidRPr="001F1023">
              <w:rPr>
                <w:bCs/>
              </w:rPr>
              <w:t>)</w:t>
            </w:r>
          </w:p>
        </w:tc>
        <w:tc>
          <w:tcPr>
            <w:tcW w:w="2904" w:type="pct"/>
            <w:tcBorders>
              <w:top w:val="single" w:sz="4" w:space="0" w:color="auto"/>
              <w:left w:val="single" w:sz="4" w:space="0" w:color="auto"/>
              <w:bottom w:val="single" w:sz="4" w:space="0" w:color="auto"/>
              <w:right w:val="single" w:sz="4" w:space="0" w:color="auto"/>
            </w:tcBorders>
          </w:tcPr>
          <w:p w:rsidR="009852B9" w:rsidRPr="001F1023" w:rsidRDefault="009852B9" w:rsidP="007C11B1">
            <w:r w:rsidRPr="001F1023">
              <w:t>Транспортная связь в пределах территории парков и лесопарков преимущественно для движения легковых автомобилей</w:t>
            </w:r>
          </w:p>
        </w:tc>
      </w:tr>
      <w:tr w:rsidR="009852B9" w:rsidRPr="001F1023" w:rsidTr="007C11B1">
        <w:trPr>
          <w:jc w:val="center"/>
        </w:trPr>
        <w:tc>
          <w:tcPr>
            <w:tcW w:w="2096" w:type="pct"/>
            <w:tcBorders>
              <w:top w:val="single" w:sz="4" w:space="0" w:color="auto"/>
              <w:left w:val="single" w:sz="4" w:space="0" w:color="auto"/>
              <w:bottom w:val="single" w:sz="4" w:space="0" w:color="auto"/>
              <w:right w:val="single" w:sz="4" w:space="0" w:color="auto"/>
            </w:tcBorders>
          </w:tcPr>
          <w:p w:rsidR="009852B9" w:rsidRPr="001F1023" w:rsidRDefault="009852B9" w:rsidP="007C11B1">
            <w:pPr>
              <w:rPr>
                <w:lang w:val="en-US"/>
              </w:rPr>
            </w:pPr>
            <w:r w:rsidRPr="001F1023">
              <w:rPr>
                <w:bCs/>
              </w:rPr>
              <w:lastRenderedPageBreak/>
              <w:t>Проезды (</w:t>
            </w:r>
            <w:proofErr w:type="spellStart"/>
            <w:r w:rsidRPr="001F1023">
              <w:rPr>
                <w:bCs/>
              </w:rPr>
              <w:t>Пр</w:t>
            </w:r>
            <w:proofErr w:type="spellEnd"/>
            <w:r w:rsidRPr="001F1023">
              <w:rPr>
                <w:bCs/>
              </w:rPr>
              <w:t>)</w:t>
            </w:r>
          </w:p>
        </w:tc>
        <w:tc>
          <w:tcPr>
            <w:tcW w:w="2904" w:type="pct"/>
            <w:tcBorders>
              <w:top w:val="single" w:sz="4" w:space="0" w:color="auto"/>
              <w:left w:val="single" w:sz="4" w:space="0" w:color="auto"/>
              <w:bottom w:val="single" w:sz="4" w:space="0" w:color="auto"/>
              <w:right w:val="single" w:sz="4" w:space="0" w:color="auto"/>
            </w:tcBorders>
          </w:tcPr>
          <w:p w:rsidR="009852B9" w:rsidRPr="001F1023" w:rsidRDefault="009852B9" w:rsidP="007C11B1">
            <w:r w:rsidRPr="001F1023">
              <w:t>Подъезд транспортных средств к жилым и общественным зданиям, учреждениям, предприятиям и другим объектам застройки внутри районов, микрорайонов, кварталов</w:t>
            </w:r>
          </w:p>
        </w:tc>
      </w:tr>
      <w:tr w:rsidR="009852B9" w:rsidRPr="001F1023" w:rsidTr="007C11B1">
        <w:trPr>
          <w:jc w:val="center"/>
        </w:trPr>
        <w:tc>
          <w:tcPr>
            <w:tcW w:w="2096" w:type="pct"/>
            <w:tcBorders>
              <w:top w:val="single" w:sz="4" w:space="0" w:color="auto"/>
              <w:left w:val="single" w:sz="4" w:space="0" w:color="auto"/>
              <w:bottom w:val="single" w:sz="4" w:space="0" w:color="auto"/>
              <w:right w:val="single" w:sz="4" w:space="0" w:color="auto"/>
            </w:tcBorders>
          </w:tcPr>
          <w:p w:rsidR="009852B9" w:rsidRPr="001F1023" w:rsidRDefault="009852B9" w:rsidP="007C11B1">
            <w:r w:rsidRPr="001F1023">
              <w:rPr>
                <w:bCs/>
              </w:rPr>
              <w:t>Пешеходные улицы и дороги (</w:t>
            </w:r>
            <w:proofErr w:type="spellStart"/>
            <w:r w:rsidRPr="001F1023">
              <w:rPr>
                <w:bCs/>
              </w:rPr>
              <w:t>УПш</w:t>
            </w:r>
            <w:proofErr w:type="spellEnd"/>
            <w:r w:rsidRPr="001F1023">
              <w:rPr>
                <w:bCs/>
              </w:rPr>
              <w:t>)</w:t>
            </w:r>
          </w:p>
        </w:tc>
        <w:tc>
          <w:tcPr>
            <w:tcW w:w="2904" w:type="pct"/>
            <w:tcBorders>
              <w:top w:val="single" w:sz="4" w:space="0" w:color="auto"/>
              <w:left w:val="single" w:sz="4" w:space="0" w:color="auto"/>
              <w:bottom w:val="single" w:sz="4" w:space="0" w:color="auto"/>
              <w:right w:val="single" w:sz="4" w:space="0" w:color="auto"/>
            </w:tcBorders>
          </w:tcPr>
          <w:p w:rsidR="009852B9" w:rsidRPr="001F1023" w:rsidRDefault="009852B9" w:rsidP="007C11B1">
            <w:r w:rsidRPr="001F1023">
              <w:t>Пешеходная связь с местами приложения труда, учреждениями и предприятиями обслуживания, в том числе в пределах общественных центров, местами отдыха и остановочными пунктами общественного транспорта</w:t>
            </w:r>
          </w:p>
        </w:tc>
      </w:tr>
      <w:tr w:rsidR="009852B9" w:rsidRPr="001F1023" w:rsidTr="007C11B1">
        <w:trPr>
          <w:jc w:val="center"/>
        </w:trPr>
        <w:tc>
          <w:tcPr>
            <w:tcW w:w="2096" w:type="pct"/>
            <w:tcBorders>
              <w:top w:val="single" w:sz="4" w:space="0" w:color="auto"/>
              <w:left w:val="single" w:sz="4" w:space="0" w:color="auto"/>
              <w:bottom w:val="single" w:sz="4" w:space="0" w:color="auto"/>
              <w:right w:val="single" w:sz="4" w:space="0" w:color="auto"/>
            </w:tcBorders>
          </w:tcPr>
          <w:p w:rsidR="009852B9" w:rsidRPr="001F1023" w:rsidRDefault="009852B9" w:rsidP="007C11B1">
            <w:pPr>
              <w:rPr>
                <w:lang w:val="en-US"/>
              </w:rPr>
            </w:pPr>
            <w:r w:rsidRPr="001F1023">
              <w:rPr>
                <w:bCs/>
              </w:rPr>
              <w:t>Велосипедные дорожки (ДВ)</w:t>
            </w:r>
          </w:p>
        </w:tc>
        <w:tc>
          <w:tcPr>
            <w:tcW w:w="2904" w:type="pct"/>
            <w:tcBorders>
              <w:top w:val="single" w:sz="4" w:space="0" w:color="auto"/>
              <w:left w:val="single" w:sz="4" w:space="0" w:color="auto"/>
              <w:bottom w:val="single" w:sz="4" w:space="0" w:color="auto"/>
              <w:right w:val="single" w:sz="4" w:space="0" w:color="auto"/>
            </w:tcBorders>
          </w:tcPr>
          <w:p w:rsidR="009852B9" w:rsidRPr="001F1023" w:rsidRDefault="009852B9" w:rsidP="007C11B1">
            <w:r w:rsidRPr="001F1023">
              <w:t>Проезд на велосипедах по свободным от других видов транспортного движения трассам к местам отдыха, общественным центрам</w:t>
            </w:r>
          </w:p>
        </w:tc>
      </w:tr>
    </w:tbl>
    <w:p w:rsidR="009852B9" w:rsidRPr="001F1023" w:rsidRDefault="009852B9" w:rsidP="009852B9">
      <w:pPr>
        <w:pStyle w:val="af4"/>
        <w:ind w:firstLine="568"/>
        <w:jc w:val="both"/>
        <w:rPr>
          <w:rFonts w:ascii="Times New Roman" w:hAnsi="Times New Roman"/>
          <w:sz w:val="24"/>
          <w:szCs w:val="24"/>
        </w:rPr>
      </w:pPr>
      <w:r>
        <w:rPr>
          <w:rFonts w:ascii="Times New Roman" w:hAnsi="Times New Roman"/>
          <w:sz w:val="24"/>
          <w:szCs w:val="24"/>
        </w:rPr>
        <w:t xml:space="preserve">2.6.7. </w:t>
      </w:r>
      <w:r w:rsidRPr="001F1023">
        <w:rPr>
          <w:rFonts w:ascii="Times New Roman" w:hAnsi="Times New Roman"/>
          <w:sz w:val="24"/>
          <w:szCs w:val="24"/>
        </w:rPr>
        <w:t xml:space="preserve">Установлены следующие расчетные показатели минимально допустимого уровня параметров улиц и дорог </w:t>
      </w:r>
      <w:r>
        <w:rPr>
          <w:rFonts w:ascii="Times New Roman" w:hAnsi="Times New Roman"/>
          <w:sz w:val="24"/>
          <w:szCs w:val="24"/>
        </w:rPr>
        <w:t xml:space="preserve">Сегежского городского поселения </w:t>
      </w:r>
      <w:r w:rsidRPr="001F1023">
        <w:rPr>
          <w:rFonts w:ascii="Times New Roman" w:hAnsi="Times New Roman"/>
          <w:sz w:val="24"/>
          <w:szCs w:val="24"/>
        </w:rPr>
        <w:t>в соответствии их классификацией, которые приведены в таблице 2</w:t>
      </w:r>
      <w:r>
        <w:rPr>
          <w:rFonts w:ascii="Times New Roman" w:hAnsi="Times New Roman"/>
          <w:sz w:val="24"/>
          <w:szCs w:val="24"/>
        </w:rPr>
        <w:t>4</w:t>
      </w:r>
      <w:r w:rsidRPr="001F1023">
        <w:rPr>
          <w:rFonts w:ascii="Times New Roman" w:hAnsi="Times New Roman"/>
          <w:sz w:val="24"/>
          <w:szCs w:val="24"/>
        </w:rPr>
        <w:t xml:space="preserve">. </w:t>
      </w:r>
    </w:p>
    <w:p w:rsidR="009852B9" w:rsidRDefault="009852B9" w:rsidP="009852B9">
      <w:pPr>
        <w:pStyle w:val="af4"/>
        <w:ind w:firstLine="568"/>
        <w:jc w:val="right"/>
        <w:rPr>
          <w:rFonts w:ascii="Times New Roman" w:hAnsi="Times New Roman"/>
          <w:sz w:val="24"/>
          <w:szCs w:val="24"/>
        </w:rPr>
      </w:pPr>
      <w:r w:rsidRPr="001F1023">
        <w:rPr>
          <w:rFonts w:ascii="Times New Roman" w:hAnsi="Times New Roman"/>
          <w:sz w:val="24"/>
          <w:szCs w:val="24"/>
        </w:rPr>
        <w:t>Таблица 2</w:t>
      </w:r>
      <w:r>
        <w:rPr>
          <w:rFonts w:ascii="Times New Roman" w:hAnsi="Times New Roman"/>
          <w:sz w:val="24"/>
          <w:szCs w:val="24"/>
        </w:rPr>
        <w:t>4</w:t>
      </w:r>
      <w:r w:rsidRPr="001F1023">
        <w:rPr>
          <w:rFonts w:ascii="Times New Roman" w:hAnsi="Times New Roman"/>
          <w:sz w:val="24"/>
          <w:szCs w:val="24"/>
        </w:rPr>
        <w:t>.</w:t>
      </w:r>
    </w:p>
    <w:tbl>
      <w:tblPr>
        <w:tblW w:w="5099" w:type="pct"/>
        <w:tblLayout w:type="fixed"/>
        <w:tblCellMar>
          <w:left w:w="70" w:type="dxa"/>
          <w:right w:w="70" w:type="dxa"/>
        </w:tblCellMar>
        <w:tblLook w:val="04A0" w:firstRow="1" w:lastRow="0" w:firstColumn="1" w:lastColumn="0" w:noHBand="0" w:noVBand="1"/>
      </w:tblPr>
      <w:tblGrid>
        <w:gridCol w:w="2363"/>
        <w:gridCol w:w="1371"/>
        <w:gridCol w:w="1182"/>
        <w:gridCol w:w="1338"/>
        <w:gridCol w:w="1336"/>
        <w:gridCol w:w="1336"/>
        <w:gridCol w:w="1334"/>
      </w:tblGrid>
      <w:tr w:rsidR="009852B9" w:rsidRPr="001F1023" w:rsidTr="007C11B1">
        <w:trPr>
          <w:trHeight w:val="572"/>
          <w:tblHeader/>
        </w:trPr>
        <w:tc>
          <w:tcPr>
            <w:tcW w:w="1152" w:type="pct"/>
            <w:tcBorders>
              <w:top w:val="single" w:sz="6" w:space="0" w:color="auto"/>
              <w:left w:val="single" w:sz="6" w:space="0" w:color="auto"/>
              <w:bottom w:val="single" w:sz="6" w:space="0" w:color="auto"/>
              <w:right w:val="single" w:sz="6" w:space="0" w:color="auto"/>
            </w:tcBorders>
          </w:tcPr>
          <w:p w:rsidR="009852B9" w:rsidRPr="00A40108" w:rsidRDefault="009852B9" w:rsidP="007C11B1">
            <w:pPr>
              <w:rPr>
                <w:b/>
              </w:rPr>
            </w:pPr>
            <w:r w:rsidRPr="00A40108">
              <w:rPr>
                <w:b/>
              </w:rPr>
              <w:t>Категория</w:t>
            </w:r>
          </w:p>
          <w:p w:rsidR="009852B9" w:rsidRPr="00A40108" w:rsidRDefault="009852B9" w:rsidP="007C11B1">
            <w:pPr>
              <w:rPr>
                <w:b/>
              </w:rPr>
            </w:pPr>
            <w:r w:rsidRPr="00A40108">
              <w:rPr>
                <w:b/>
              </w:rPr>
              <w:t>дорог и улиц</w:t>
            </w:r>
          </w:p>
        </w:tc>
        <w:tc>
          <w:tcPr>
            <w:tcW w:w="668" w:type="pct"/>
            <w:tcBorders>
              <w:top w:val="single" w:sz="6" w:space="0" w:color="auto"/>
              <w:left w:val="single" w:sz="6" w:space="0" w:color="auto"/>
              <w:bottom w:val="single" w:sz="6" w:space="0" w:color="auto"/>
              <w:right w:val="single" w:sz="6" w:space="0" w:color="auto"/>
            </w:tcBorders>
          </w:tcPr>
          <w:p w:rsidR="009852B9" w:rsidRPr="00A40108" w:rsidRDefault="009852B9" w:rsidP="007C11B1">
            <w:pPr>
              <w:rPr>
                <w:b/>
              </w:rPr>
            </w:pPr>
            <w:r w:rsidRPr="00A40108">
              <w:rPr>
                <w:b/>
              </w:rPr>
              <w:t>Расчетная скорость  движения, км/ч</w:t>
            </w:r>
          </w:p>
        </w:tc>
        <w:tc>
          <w:tcPr>
            <w:tcW w:w="576" w:type="pct"/>
            <w:tcBorders>
              <w:top w:val="single" w:sz="6" w:space="0" w:color="auto"/>
              <w:left w:val="single" w:sz="6" w:space="0" w:color="auto"/>
              <w:bottom w:val="single" w:sz="6" w:space="0" w:color="auto"/>
              <w:right w:val="single" w:sz="6" w:space="0" w:color="auto"/>
            </w:tcBorders>
          </w:tcPr>
          <w:p w:rsidR="009852B9" w:rsidRPr="00A40108" w:rsidRDefault="009852B9" w:rsidP="007C11B1">
            <w:pPr>
              <w:rPr>
                <w:b/>
              </w:rPr>
            </w:pPr>
            <w:r w:rsidRPr="00A40108">
              <w:rPr>
                <w:b/>
              </w:rPr>
              <w:t>Ширина в красных линиях, м</w:t>
            </w:r>
          </w:p>
        </w:tc>
        <w:tc>
          <w:tcPr>
            <w:tcW w:w="652" w:type="pct"/>
            <w:tcBorders>
              <w:top w:val="single" w:sz="6" w:space="0" w:color="auto"/>
              <w:left w:val="single" w:sz="6" w:space="0" w:color="auto"/>
              <w:bottom w:val="single" w:sz="6" w:space="0" w:color="auto"/>
              <w:right w:val="single" w:sz="6" w:space="0" w:color="auto"/>
            </w:tcBorders>
          </w:tcPr>
          <w:p w:rsidR="009852B9" w:rsidRPr="00A40108" w:rsidRDefault="009852B9" w:rsidP="007C11B1">
            <w:pPr>
              <w:rPr>
                <w:b/>
              </w:rPr>
            </w:pPr>
            <w:r w:rsidRPr="00A40108">
              <w:rPr>
                <w:b/>
              </w:rPr>
              <w:t>Ширина полосы движения,</w:t>
            </w:r>
          </w:p>
          <w:p w:rsidR="009852B9" w:rsidRPr="00A40108" w:rsidRDefault="009852B9" w:rsidP="007C11B1">
            <w:pPr>
              <w:ind w:firstLine="567"/>
              <w:rPr>
                <w:b/>
              </w:rPr>
            </w:pPr>
            <w:r w:rsidRPr="00A40108">
              <w:rPr>
                <w:b/>
              </w:rPr>
              <w:t>м</w:t>
            </w:r>
          </w:p>
        </w:tc>
        <w:tc>
          <w:tcPr>
            <w:tcW w:w="651" w:type="pct"/>
            <w:tcBorders>
              <w:top w:val="single" w:sz="6" w:space="0" w:color="auto"/>
              <w:left w:val="single" w:sz="6" w:space="0" w:color="auto"/>
              <w:bottom w:val="single" w:sz="6" w:space="0" w:color="auto"/>
              <w:right w:val="single" w:sz="6" w:space="0" w:color="auto"/>
            </w:tcBorders>
          </w:tcPr>
          <w:p w:rsidR="009852B9" w:rsidRPr="00A40108" w:rsidRDefault="009852B9" w:rsidP="007C11B1">
            <w:pPr>
              <w:rPr>
                <w:b/>
              </w:rPr>
            </w:pPr>
            <w:r w:rsidRPr="00A40108">
              <w:rPr>
                <w:b/>
              </w:rPr>
              <w:t>Число полос движения</w:t>
            </w:r>
          </w:p>
        </w:tc>
        <w:tc>
          <w:tcPr>
            <w:tcW w:w="651" w:type="pct"/>
            <w:tcBorders>
              <w:top w:val="single" w:sz="6" w:space="0" w:color="auto"/>
              <w:left w:val="single" w:sz="6" w:space="0" w:color="auto"/>
              <w:bottom w:val="single" w:sz="6" w:space="0" w:color="auto"/>
              <w:right w:val="single" w:sz="6" w:space="0" w:color="auto"/>
            </w:tcBorders>
          </w:tcPr>
          <w:p w:rsidR="009852B9" w:rsidRPr="00A40108" w:rsidRDefault="009852B9" w:rsidP="007C11B1">
            <w:pPr>
              <w:rPr>
                <w:b/>
              </w:rPr>
            </w:pPr>
            <w:proofErr w:type="spellStart"/>
            <w:r w:rsidRPr="00A40108">
              <w:rPr>
                <w:b/>
              </w:rPr>
              <w:t>Наимень-ший</w:t>
            </w:r>
            <w:proofErr w:type="spellEnd"/>
            <w:r w:rsidRPr="00A40108">
              <w:rPr>
                <w:b/>
              </w:rPr>
              <w:t xml:space="preserve"> радиус кривых в плане,</w:t>
            </w:r>
          </w:p>
          <w:p w:rsidR="009852B9" w:rsidRPr="00A40108" w:rsidRDefault="009852B9" w:rsidP="007C11B1">
            <w:pPr>
              <w:ind w:firstLine="567"/>
              <w:rPr>
                <w:b/>
              </w:rPr>
            </w:pPr>
            <w:r w:rsidRPr="00A40108">
              <w:rPr>
                <w:b/>
              </w:rPr>
              <w:t>м</w:t>
            </w:r>
          </w:p>
        </w:tc>
        <w:tc>
          <w:tcPr>
            <w:tcW w:w="650" w:type="pct"/>
            <w:tcBorders>
              <w:top w:val="single" w:sz="6" w:space="0" w:color="auto"/>
              <w:left w:val="single" w:sz="6" w:space="0" w:color="auto"/>
              <w:bottom w:val="single" w:sz="6" w:space="0" w:color="auto"/>
              <w:right w:val="single" w:sz="6" w:space="0" w:color="auto"/>
            </w:tcBorders>
          </w:tcPr>
          <w:p w:rsidR="009852B9" w:rsidRPr="00A40108" w:rsidRDefault="009852B9" w:rsidP="007C11B1">
            <w:pPr>
              <w:rPr>
                <w:b/>
              </w:rPr>
            </w:pPr>
            <w:proofErr w:type="spellStart"/>
            <w:r w:rsidRPr="00A40108">
              <w:rPr>
                <w:b/>
              </w:rPr>
              <w:t>Наиболь-ший</w:t>
            </w:r>
            <w:proofErr w:type="spellEnd"/>
            <w:r w:rsidRPr="00A40108">
              <w:rPr>
                <w:b/>
              </w:rPr>
              <w:t xml:space="preserve"> </w:t>
            </w:r>
            <w:proofErr w:type="spellStart"/>
            <w:r w:rsidRPr="00A40108">
              <w:rPr>
                <w:b/>
              </w:rPr>
              <w:t>продоль-ный</w:t>
            </w:r>
            <w:proofErr w:type="spellEnd"/>
            <w:r w:rsidRPr="00A40108">
              <w:rPr>
                <w:b/>
              </w:rPr>
              <w:t xml:space="preserve"> уклон, %</w:t>
            </w:r>
          </w:p>
        </w:tc>
      </w:tr>
      <w:tr w:rsidR="009852B9" w:rsidRPr="001F1023" w:rsidTr="007C11B1">
        <w:trPr>
          <w:cantSplit/>
          <w:trHeight w:val="240"/>
        </w:trPr>
        <w:tc>
          <w:tcPr>
            <w:tcW w:w="11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r w:rsidRPr="001F1023">
              <w:rPr>
                <w:bCs/>
              </w:rPr>
              <w:t>Улицы в жилой застройке (УЖ)</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40</w:t>
            </w:r>
          </w:p>
        </w:tc>
        <w:tc>
          <w:tcPr>
            <w:tcW w:w="576" w:type="pct"/>
            <w:vMerge w:val="restar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15 - 25</w:t>
            </w: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3,00</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2 – 3</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90</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70</w:t>
            </w:r>
          </w:p>
        </w:tc>
      </w:tr>
      <w:tr w:rsidR="009852B9" w:rsidRPr="001F1023" w:rsidTr="007C11B1">
        <w:trPr>
          <w:cantSplit/>
          <w:trHeight w:val="360"/>
        </w:trPr>
        <w:tc>
          <w:tcPr>
            <w:tcW w:w="11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r w:rsidRPr="001F1023">
              <w:rPr>
                <w:bCs/>
              </w:rPr>
              <w:t>Улицы и дороги в научно-производственных, промышленных и коммунально-складских зонах (районах) (</w:t>
            </w:r>
            <w:proofErr w:type="spellStart"/>
            <w:r w:rsidRPr="001F1023">
              <w:rPr>
                <w:bCs/>
              </w:rPr>
              <w:t>УПр</w:t>
            </w:r>
            <w:proofErr w:type="spellEnd"/>
            <w:r w:rsidRPr="001F1023">
              <w:rPr>
                <w:bCs/>
              </w:rPr>
              <w:t>)</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50</w:t>
            </w:r>
          </w:p>
        </w:tc>
        <w:tc>
          <w:tcPr>
            <w:tcW w:w="576" w:type="pct"/>
            <w:vMerge/>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pP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4,00</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2</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90</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60</w:t>
            </w:r>
          </w:p>
        </w:tc>
      </w:tr>
      <w:tr w:rsidR="009852B9" w:rsidRPr="001F1023" w:rsidTr="007C11B1">
        <w:trPr>
          <w:cantSplit/>
          <w:trHeight w:val="360"/>
        </w:trPr>
        <w:tc>
          <w:tcPr>
            <w:tcW w:w="11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r w:rsidRPr="001F1023">
              <w:rPr>
                <w:bCs/>
              </w:rPr>
              <w:t>Парковые дороги (</w:t>
            </w:r>
            <w:proofErr w:type="spellStart"/>
            <w:r w:rsidRPr="001F1023">
              <w:rPr>
                <w:bCs/>
              </w:rPr>
              <w:t>ДПар</w:t>
            </w:r>
            <w:proofErr w:type="spellEnd"/>
            <w:r w:rsidRPr="001F1023">
              <w:rPr>
                <w:bCs/>
              </w:rPr>
              <w:t>)</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40</w:t>
            </w:r>
          </w:p>
        </w:tc>
        <w:tc>
          <w:tcPr>
            <w:tcW w:w="576" w:type="pct"/>
            <w:tcBorders>
              <w:top w:val="nil"/>
              <w:left w:val="single" w:sz="6" w:space="0" w:color="auto"/>
              <w:bottom w:val="single" w:sz="6" w:space="0" w:color="auto"/>
              <w:right w:val="single" w:sz="6" w:space="0" w:color="auto"/>
            </w:tcBorders>
            <w:vAlign w:val="center"/>
          </w:tcPr>
          <w:p w:rsidR="009852B9" w:rsidRPr="001F1023" w:rsidRDefault="009852B9" w:rsidP="007C11B1">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3,00</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2</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75</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80</w:t>
            </w:r>
          </w:p>
        </w:tc>
      </w:tr>
      <w:tr w:rsidR="009852B9" w:rsidRPr="001F1023" w:rsidTr="007C11B1">
        <w:trPr>
          <w:cantSplit/>
          <w:trHeight w:val="240"/>
        </w:trPr>
        <w:tc>
          <w:tcPr>
            <w:tcW w:w="1152" w:type="pct"/>
            <w:tcBorders>
              <w:top w:val="single" w:sz="6" w:space="0" w:color="auto"/>
              <w:left w:val="single" w:sz="6" w:space="0" w:color="auto"/>
              <w:bottom w:val="single" w:sz="6" w:space="0" w:color="auto"/>
              <w:right w:val="single" w:sz="6" w:space="0" w:color="auto"/>
            </w:tcBorders>
          </w:tcPr>
          <w:p w:rsidR="009852B9" w:rsidRPr="001F1023" w:rsidRDefault="009852B9" w:rsidP="007C11B1">
            <w:r w:rsidRPr="001F1023">
              <w:rPr>
                <w:bCs/>
              </w:rPr>
              <w:t>Проезды (</w:t>
            </w:r>
            <w:proofErr w:type="spellStart"/>
            <w:r w:rsidRPr="001F1023">
              <w:rPr>
                <w:bCs/>
              </w:rPr>
              <w:t>Пр</w:t>
            </w:r>
            <w:proofErr w:type="spellEnd"/>
            <w:r w:rsidRPr="001F1023">
              <w:rPr>
                <w:bCs/>
              </w:rPr>
              <w:t>)</w:t>
            </w:r>
            <w:r w:rsidRPr="001F1023">
              <w:rPr>
                <w:bCs/>
                <w:lang w:val="en-US"/>
              </w:rPr>
              <w:t xml:space="preserve"> </w:t>
            </w:r>
            <w:r w:rsidRPr="001F1023">
              <w:rPr>
                <w:bCs/>
              </w:rPr>
              <w:t>основные</w:t>
            </w:r>
            <w:r w:rsidRPr="001F1023">
              <w:t xml:space="preserve"> </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40</w:t>
            </w:r>
          </w:p>
        </w:tc>
        <w:tc>
          <w:tcPr>
            <w:tcW w:w="576"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3,00</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2</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50</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70</w:t>
            </w:r>
          </w:p>
        </w:tc>
      </w:tr>
      <w:tr w:rsidR="009852B9" w:rsidRPr="001F1023" w:rsidTr="007C11B1">
        <w:trPr>
          <w:cantSplit/>
          <w:trHeight w:val="240"/>
        </w:trPr>
        <w:tc>
          <w:tcPr>
            <w:tcW w:w="1152" w:type="pct"/>
            <w:tcBorders>
              <w:top w:val="single" w:sz="6" w:space="0" w:color="auto"/>
              <w:left w:val="single" w:sz="6" w:space="0" w:color="auto"/>
              <w:bottom w:val="single" w:sz="6" w:space="0" w:color="auto"/>
              <w:right w:val="single" w:sz="6" w:space="0" w:color="auto"/>
            </w:tcBorders>
          </w:tcPr>
          <w:p w:rsidR="009852B9" w:rsidRPr="001F1023" w:rsidRDefault="009852B9" w:rsidP="007C11B1">
            <w:r w:rsidRPr="001F1023">
              <w:rPr>
                <w:bCs/>
              </w:rPr>
              <w:t>Проезды (</w:t>
            </w:r>
            <w:proofErr w:type="spellStart"/>
            <w:r w:rsidRPr="001F1023">
              <w:rPr>
                <w:bCs/>
              </w:rPr>
              <w:t>Пр</w:t>
            </w:r>
            <w:proofErr w:type="spellEnd"/>
            <w:r w:rsidRPr="001F1023">
              <w:rPr>
                <w:bCs/>
              </w:rPr>
              <w:t>)</w:t>
            </w:r>
            <w:r w:rsidRPr="001F1023">
              <w:rPr>
                <w:bCs/>
                <w:lang w:val="en-US"/>
              </w:rPr>
              <w:t xml:space="preserve"> </w:t>
            </w:r>
            <w:r w:rsidRPr="001F1023">
              <w:rPr>
                <w:bCs/>
              </w:rPr>
              <w:t>второстепенные</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30</w:t>
            </w:r>
          </w:p>
        </w:tc>
        <w:tc>
          <w:tcPr>
            <w:tcW w:w="576"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5,50-3,0</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1</w:t>
            </w:r>
            <w:r w:rsidRPr="001F1023">
              <w:rPr>
                <w:lang w:val="en-US"/>
              </w:rPr>
              <w:t xml:space="preserve"> </w:t>
            </w:r>
            <w:r w:rsidRPr="001F1023">
              <w:t>–</w:t>
            </w:r>
            <w:r w:rsidRPr="001F1023">
              <w:rPr>
                <w:lang w:val="en-US"/>
              </w:rPr>
              <w:t xml:space="preserve"> </w:t>
            </w:r>
            <w:r w:rsidRPr="001F1023">
              <w:t>2</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25</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80</w:t>
            </w:r>
          </w:p>
        </w:tc>
      </w:tr>
      <w:tr w:rsidR="009852B9" w:rsidRPr="001F1023" w:rsidTr="007C11B1">
        <w:trPr>
          <w:cantSplit/>
          <w:trHeight w:val="240"/>
        </w:trPr>
        <w:tc>
          <w:tcPr>
            <w:tcW w:w="1152" w:type="pct"/>
            <w:tcBorders>
              <w:top w:val="single" w:sz="6" w:space="0" w:color="auto"/>
              <w:left w:val="single" w:sz="6" w:space="0" w:color="auto"/>
              <w:bottom w:val="single" w:sz="6" w:space="0" w:color="auto"/>
              <w:right w:val="single" w:sz="6" w:space="0" w:color="auto"/>
            </w:tcBorders>
          </w:tcPr>
          <w:p w:rsidR="009852B9" w:rsidRPr="001F1023" w:rsidRDefault="009852B9" w:rsidP="007C11B1">
            <w:r w:rsidRPr="001F1023">
              <w:rPr>
                <w:bCs/>
              </w:rPr>
              <w:t>Пешеходные улицы и дороги (</w:t>
            </w:r>
            <w:proofErr w:type="spellStart"/>
            <w:r w:rsidRPr="001F1023">
              <w:rPr>
                <w:bCs/>
              </w:rPr>
              <w:t>УПш</w:t>
            </w:r>
            <w:proofErr w:type="spellEnd"/>
            <w:r w:rsidRPr="001F1023">
              <w:rPr>
                <w:bCs/>
              </w:rPr>
              <w:t xml:space="preserve">)  основные </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w:t>
            </w:r>
          </w:p>
        </w:tc>
        <w:tc>
          <w:tcPr>
            <w:tcW w:w="576"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1,00</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по расчету</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40</w:t>
            </w:r>
          </w:p>
        </w:tc>
      </w:tr>
      <w:tr w:rsidR="009852B9" w:rsidRPr="001F1023" w:rsidTr="007C11B1">
        <w:trPr>
          <w:cantSplit/>
          <w:trHeight w:val="240"/>
        </w:trPr>
        <w:tc>
          <w:tcPr>
            <w:tcW w:w="1152" w:type="pct"/>
            <w:tcBorders>
              <w:top w:val="single" w:sz="6" w:space="0" w:color="auto"/>
              <w:left w:val="single" w:sz="6" w:space="0" w:color="auto"/>
              <w:bottom w:val="single" w:sz="6" w:space="0" w:color="auto"/>
              <w:right w:val="single" w:sz="6" w:space="0" w:color="auto"/>
            </w:tcBorders>
          </w:tcPr>
          <w:p w:rsidR="009852B9" w:rsidRPr="001F1023" w:rsidRDefault="009852B9" w:rsidP="007C11B1">
            <w:r w:rsidRPr="001F1023">
              <w:rPr>
                <w:bCs/>
              </w:rPr>
              <w:t>Пешеходные улицы и дороги (</w:t>
            </w:r>
            <w:proofErr w:type="spellStart"/>
            <w:r w:rsidRPr="001F1023">
              <w:rPr>
                <w:bCs/>
              </w:rPr>
              <w:t>УПш</w:t>
            </w:r>
            <w:proofErr w:type="spellEnd"/>
            <w:r w:rsidRPr="001F1023">
              <w:rPr>
                <w:bCs/>
              </w:rPr>
              <w:t>) второстепенные</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w:t>
            </w:r>
          </w:p>
        </w:tc>
        <w:tc>
          <w:tcPr>
            <w:tcW w:w="576"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0,75</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по расчету</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60</w:t>
            </w:r>
          </w:p>
        </w:tc>
      </w:tr>
      <w:tr w:rsidR="009852B9" w:rsidRPr="001F1023" w:rsidTr="007C11B1">
        <w:trPr>
          <w:cantSplit/>
          <w:trHeight w:val="240"/>
        </w:trPr>
        <w:tc>
          <w:tcPr>
            <w:tcW w:w="1152" w:type="pct"/>
            <w:tcBorders>
              <w:top w:val="single" w:sz="6" w:space="0" w:color="auto"/>
              <w:left w:val="single" w:sz="6" w:space="0" w:color="auto"/>
              <w:bottom w:val="single" w:sz="6" w:space="0" w:color="auto"/>
              <w:right w:val="single" w:sz="6" w:space="0" w:color="auto"/>
            </w:tcBorders>
          </w:tcPr>
          <w:p w:rsidR="009852B9" w:rsidRPr="001F1023" w:rsidRDefault="009852B9" w:rsidP="007C11B1">
            <w:r w:rsidRPr="001F1023">
              <w:rPr>
                <w:bCs/>
              </w:rPr>
              <w:t>Велосипедные дорожки (ДВ)</w:t>
            </w:r>
          </w:p>
        </w:tc>
        <w:tc>
          <w:tcPr>
            <w:tcW w:w="668"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r w:rsidRPr="001F1023">
              <w:t>20</w:t>
            </w:r>
          </w:p>
        </w:tc>
        <w:tc>
          <w:tcPr>
            <w:tcW w:w="576"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26"/>
              <w:jc w:val="center"/>
            </w:pPr>
          </w:p>
        </w:tc>
        <w:tc>
          <w:tcPr>
            <w:tcW w:w="652"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46"/>
              <w:jc w:val="center"/>
            </w:pPr>
            <w:r w:rsidRPr="001F1023">
              <w:t>1,50</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jc w:val="center"/>
            </w:pPr>
            <w:r w:rsidRPr="001F1023">
              <w:t>1 – 2</w:t>
            </w:r>
          </w:p>
        </w:tc>
        <w:tc>
          <w:tcPr>
            <w:tcW w:w="651"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30</w:t>
            </w:r>
          </w:p>
        </w:tc>
        <w:tc>
          <w:tcPr>
            <w:tcW w:w="650" w:type="pct"/>
            <w:tcBorders>
              <w:top w:val="single" w:sz="6" w:space="0" w:color="auto"/>
              <w:left w:val="single" w:sz="6" w:space="0" w:color="auto"/>
              <w:bottom w:val="single" w:sz="6" w:space="0" w:color="auto"/>
              <w:right w:val="single" w:sz="6" w:space="0" w:color="auto"/>
            </w:tcBorders>
            <w:vAlign w:val="center"/>
          </w:tcPr>
          <w:p w:rsidR="009852B9" w:rsidRPr="001F1023" w:rsidRDefault="009852B9" w:rsidP="007C11B1">
            <w:pPr>
              <w:ind w:firstLine="567"/>
              <w:jc w:val="center"/>
            </w:pPr>
            <w:r w:rsidRPr="001F1023">
              <w:t>40</w:t>
            </w:r>
          </w:p>
        </w:tc>
      </w:tr>
    </w:tbl>
    <w:p w:rsidR="009852B9" w:rsidRDefault="009852B9" w:rsidP="009852B9">
      <w:pPr>
        <w:spacing w:before="226"/>
        <w:ind w:right="-1" w:firstLine="708"/>
        <w:jc w:val="both"/>
        <w:rPr>
          <w:bCs/>
        </w:rPr>
      </w:pPr>
      <w:r>
        <w:t xml:space="preserve">2.6.8. </w:t>
      </w:r>
      <w:r w:rsidRPr="001F1023">
        <w:rPr>
          <w:bCs/>
        </w:rPr>
        <w:t>Плотность сети линий наземного общественного пассажирского транспорта на застроенных территориях города Сегежа принимается в зависимости от функционального использования и интенсивности пассажиропотоков  и составляет  1,5 км/кв. км территории.</w:t>
      </w:r>
    </w:p>
    <w:p w:rsidR="009852B9" w:rsidRPr="001F1023" w:rsidRDefault="009852B9" w:rsidP="009852B9">
      <w:pPr>
        <w:spacing w:before="226"/>
        <w:ind w:right="-1" w:firstLine="708"/>
        <w:jc w:val="both"/>
        <w:rPr>
          <w:bCs/>
        </w:rPr>
      </w:pPr>
      <w:r>
        <w:lastRenderedPageBreak/>
        <w:t xml:space="preserve">2.6.9. </w:t>
      </w:r>
      <w:r w:rsidRPr="001F1023">
        <w:rPr>
          <w:bCs/>
        </w:rPr>
        <w:t xml:space="preserve">Уровни автомобилизации для определения пропускной способности сети улиц, дорог и транспортных пересечений на территории Сегежского городского поселения определяется по формуле </w:t>
      </w:r>
      <w:r>
        <w:rPr>
          <w:bCs/>
        </w:rPr>
        <w:t>12</w:t>
      </w:r>
      <w:r w:rsidRPr="001F1023">
        <w:rPr>
          <w:bCs/>
        </w:rPr>
        <w:t>:</w:t>
      </w:r>
    </w:p>
    <w:p w:rsidR="009852B9" w:rsidRPr="001F1023" w:rsidRDefault="009852B9" w:rsidP="009852B9">
      <w:pPr>
        <w:ind w:right="-1" w:firstLine="709"/>
        <w:jc w:val="center"/>
        <w:rPr>
          <w:bCs/>
        </w:rPr>
      </w:pPr>
      <m:oMath>
        <m:r>
          <w:rPr>
            <w:rFonts w:ascii="Cambria Math" w:hAnsi="Cambria Math"/>
          </w:rPr>
          <m:t>A</m:t>
        </m:r>
        <m:r>
          <w:rPr>
            <w:rFonts w:ascii="Cambria Math"/>
          </w:rPr>
          <m:t>=</m:t>
        </m:r>
        <m:f>
          <m:fPr>
            <m:ctrlPr>
              <w:rPr>
                <w:rFonts w:ascii="Cambria Math" w:hAnsi="Cambria Math"/>
                <w:bCs/>
                <w:i/>
              </w:rPr>
            </m:ctrlPr>
          </m:fPr>
          <m:num>
            <m:sSub>
              <m:sSubPr>
                <m:ctrlPr>
                  <w:rPr>
                    <w:rFonts w:ascii="Cambria Math" w:hAnsi="Cambria Math"/>
                    <w:bCs/>
                    <w:i/>
                  </w:rPr>
                </m:ctrlPr>
              </m:sSubPr>
              <m:e>
                <m:r>
                  <w:rPr>
                    <w:rFonts w:ascii="Cambria Math" w:hAnsi="Cambria Math"/>
                  </w:rPr>
                  <m:t>A</m:t>
                </m:r>
              </m:e>
              <m:sub>
                <m:r>
                  <w:rPr>
                    <w:rFonts w:ascii="Cambria Math" w:hAnsi="Cambria Math"/>
                  </w:rPr>
                  <m:t>норм</m:t>
                </m:r>
              </m:sub>
            </m:sSub>
          </m:num>
          <m:den>
            <m:r>
              <w:rPr>
                <w:rFonts w:ascii="Cambria Math"/>
              </w:rPr>
              <m:t>1000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hAnsi="Cambria Math"/>
              </w:rPr>
              <m:t>A</m:t>
            </m:r>
          </m:sub>
        </m:sSub>
        <m:r>
          <w:rPr>
            <w:rFonts w:ascii="Cambria Math" w:hAnsi="Cambria Math"/>
          </w:rPr>
          <m:t>∙</m:t>
        </m:r>
        <m:r>
          <w:rPr>
            <w:rFonts w:ascii="Cambria Math" w:hAnsi="Cambria Math"/>
            <w:lang w:val="en-US"/>
          </w:rPr>
          <m:t>N</m:t>
        </m:r>
      </m:oMath>
      <w:r w:rsidRPr="001F1023">
        <w:rPr>
          <w:bCs/>
        </w:rPr>
        <w:t xml:space="preserve"> , </w:t>
      </w:r>
      <w:r w:rsidRPr="001F1023">
        <w:rPr>
          <w:bCs/>
        </w:rPr>
        <w:tab/>
      </w:r>
      <w:r w:rsidRPr="001F1023">
        <w:rPr>
          <w:bCs/>
        </w:rPr>
        <w:tab/>
      </w:r>
      <w:r w:rsidRPr="001F1023">
        <w:rPr>
          <w:bCs/>
        </w:rPr>
        <w:tab/>
      </w:r>
      <w:r w:rsidRPr="001F1023">
        <w:rPr>
          <w:bCs/>
        </w:rPr>
        <w:tab/>
      </w:r>
      <w:r w:rsidRPr="001F1023">
        <w:rPr>
          <w:bCs/>
        </w:rPr>
        <w:tab/>
      </w:r>
      <w:r w:rsidRPr="001F1023">
        <w:rPr>
          <w:bCs/>
        </w:rPr>
        <w:tab/>
      </w:r>
      <w:r w:rsidRPr="001F1023">
        <w:rPr>
          <w:bCs/>
        </w:rPr>
        <w:tab/>
      </w:r>
      <w:r w:rsidRPr="001F1023">
        <w:rPr>
          <w:bCs/>
        </w:rPr>
        <w:tab/>
        <w:t xml:space="preserve"> </w:t>
      </w:r>
      <w:r w:rsidRPr="001F1023">
        <w:rPr>
          <w:bCs/>
        </w:rPr>
        <w:tab/>
        <w:t>(</w:t>
      </w:r>
      <w:r>
        <w:rPr>
          <w:bCs/>
        </w:rPr>
        <w:t>12</w:t>
      </w:r>
      <w:r w:rsidRPr="001F1023">
        <w:rPr>
          <w:bCs/>
        </w:rPr>
        <w:t>)</w:t>
      </w:r>
    </w:p>
    <w:p w:rsidR="009852B9" w:rsidRPr="001F1023" w:rsidRDefault="009852B9" w:rsidP="009852B9">
      <w:pPr>
        <w:ind w:right="-1" w:firstLine="709"/>
        <w:rPr>
          <w:bCs/>
        </w:rPr>
      </w:pPr>
      <w:r w:rsidRPr="001F1023">
        <w:rPr>
          <w:bCs/>
        </w:rPr>
        <w:t>где:</w:t>
      </w:r>
    </w:p>
    <w:p w:rsidR="009852B9" w:rsidRPr="001F1023" w:rsidRDefault="00471289" w:rsidP="009852B9">
      <w:pPr>
        <w:ind w:right="-1" w:firstLine="709"/>
        <w:jc w:val="both"/>
        <w:rPr>
          <w:bCs/>
        </w:rPr>
      </w:pPr>
      <m:oMath>
        <m:sSub>
          <m:sSubPr>
            <m:ctrlPr>
              <w:rPr>
                <w:rFonts w:ascii="Cambria Math" w:hAnsi="Cambria Math"/>
                <w:bCs/>
                <w:i/>
              </w:rPr>
            </m:ctrlPr>
          </m:sSubPr>
          <m:e>
            <m:r>
              <w:rPr>
                <w:rFonts w:ascii="Cambria Math" w:hAnsi="Cambria Math"/>
              </w:rPr>
              <m:t>A</m:t>
            </m:r>
          </m:e>
          <m:sub>
            <m:r>
              <w:rPr>
                <w:rFonts w:ascii="Cambria Math" w:hAnsi="Cambria Math"/>
              </w:rPr>
              <m:t>норм</m:t>
            </m:r>
          </m:sub>
        </m:sSub>
      </m:oMath>
      <w:r w:rsidR="009852B9" w:rsidRPr="001F1023">
        <w:rPr>
          <w:bCs/>
        </w:rPr>
        <w:t xml:space="preserve"> – норматив обеспеченности автомобилями на 1000 чел., принимается по таблице </w:t>
      </w:r>
      <w:r w:rsidR="009852B9">
        <w:rPr>
          <w:bCs/>
        </w:rPr>
        <w:t>25</w:t>
      </w:r>
    </w:p>
    <w:p w:rsidR="009852B9" w:rsidRPr="001F1023"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hAnsi="Cambria Math"/>
              </w:rPr>
              <m:t>A</m:t>
            </m:r>
          </m:sub>
        </m:sSub>
      </m:oMath>
      <w:r w:rsidR="009852B9" w:rsidRPr="001F1023">
        <w:rPr>
          <w:bCs/>
        </w:rPr>
        <w:t xml:space="preserve"> – территориальный коэффициент автомобилизации</w:t>
      </w:r>
      <w:r w:rsidR="009852B9">
        <w:rPr>
          <w:bCs/>
        </w:rPr>
        <w:t>, устанавливаемый нормативным правовым документом представительного органа Сегежского городского поселения</w:t>
      </w:r>
    </w:p>
    <w:p w:rsidR="009852B9" w:rsidRPr="001F1023" w:rsidRDefault="009852B9" w:rsidP="009852B9">
      <w:pPr>
        <w:ind w:right="-1" w:firstLine="709"/>
        <w:jc w:val="both"/>
        <w:rPr>
          <w:bCs/>
        </w:rPr>
      </w:pPr>
      <m:oMath>
        <m:r>
          <w:rPr>
            <w:rFonts w:ascii="Cambria Math" w:hAnsi="Cambria Math"/>
            <w:lang w:val="en-US"/>
          </w:rPr>
          <m:t>N</m:t>
        </m:r>
      </m:oMath>
      <w:r w:rsidRPr="001F1023">
        <w:rPr>
          <w:bCs/>
        </w:rPr>
        <w:t xml:space="preserve"> – численность населения.</w:t>
      </w:r>
    </w:p>
    <w:p w:rsidR="009852B9" w:rsidRDefault="009852B9" w:rsidP="009852B9">
      <w:pPr>
        <w:pStyle w:val="afff8"/>
        <w:jc w:val="right"/>
        <w:rPr>
          <w:sz w:val="24"/>
          <w:szCs w:val="24"/>
        </w:rPr>
      </w:pPr>
      <w:bookmarkStart w:id="13" w:name="_Ref405938986"/>
      <w:r w:rsidRPr="001F1023">
        <w:rPr>
          <w:sz w:val="24"/>
          <w:szCs w:val="24"/>
        </w:rPr>
        <w:t xml:space="preserve">Таблица </w:t>
      </w:r>
      <w:bookmarkEnd w:id="13"/>
      <w:r>
        <w:rPr>
          <w:sz w:val="24"/>
          <w:szCs w:val="24"/>
        </w:rPr>
        <w:t>25</w:t>
      </w:r>
    </w:p>
    <w:tbl>
      <w:tblPr>
        <w:tblStyle w:val="ab"/>
        <w:tblW w:w="0" w:type="auto"/>
        <w:tblLook w:val="04A0" w:firstRow="1" w:lastRow="0" w:firstColumn="1" w:lastColumn="0" w:noHBand="0" w:noVBand="1"/>
      </w:tblPr>
      <w:tblGrid>
        <w:gridCol w:w="8645"/>
        <w:gridCol w:w="1492"/>
      </w:tblGrid>
      <w:tr w:rsidR="009852B9" w:rsidRPr="001F1023" w:rsidTr="007C11B1">
        <w:tc>
          <w:tcPr>
            <w:tcW w:w="8645" w:type="dxa"/>
          </w:tcPr>
          <w:p w:rsidR="009852B9" w:rsidRPr="001F1023" w:rsidRDefault="009852B9" w:rsidP="007C11B1">
            <w:pPr>
              <w:ind w:right="-1"/>
              <w:jc w:val="both"/>
              <w:rPr>
                <w:bCs/>
              </w:rPr>
            </w:pPr>
            <w:r w:rsidRPr="001F1023">
              <w:rPr>
                <w:bCs/>
              </w:rPr>
              <w:t>легковых автомобилей</w:t>
            </w:r>
          </w:p>
        </w:tc>
        <w:tc>
          <w:tcPr>
            <w:tcW w:w="1492" w:type="dxa"/>
          </w:tcPr>
          <w:p w:rsidR="009852B9" w:rsidRPr="001F1023" w:rsidRDefault="009852B9" w:rsidP="007C11B1">
            <w:pPr>
              <w:ind w:right="-1"/>
              <w:jc w:val="center"/>
              <w:rPr>
                <w:bCs/>
              </w:rPr>
            </w:pPr>
            <w:r w:rsidRPr="001F1023">
              <w:rPr>
                <w:bCs/>
              </w:rPr>
              <w:t>200</w:t>
            </w:r>
          </w:p>
        </w:tc>
      </w:tr>
      <w:tr w:rsidR="009852B9" w:rsidRPr="001F1023" w:rsidTr="007C11B1">
        <w:tc>
          <w:tcPr>
            <w:tcW w:w="8645" w:type="dxa"/>
          </w:tcPr>
          <w:p w:rsidR="009852B9" w:rsidRPr="001F1023" w:rsidRDefault="009852B9" w:rsidP="007C11B1">
            <w:pPr>
              <w:ind w:right="-1"/>
              <w:jc w:val="both"/>
              <w:rPr>
                <w:bCs/>
              </w:rPr>
            </w:pPr>
            <w:r w:rsidRPr="001F1023">
              <w:rPr>
                <w:bCs/>
              </w:rPr>
              <w:t>грузовых автомобилей</w:t>
            </w:r>
          </w:p>
        </w:tc>
        <w:tc>
          <w:tcPr>
            <w:tcW w:w="1492" w:type="dxa"/>
          </w:tcPr>
          <w:p w:rsidR="009852B9" w:rsidRPr="001F1023" w:rsidRDefault="009852B9" w:rsidP="007C11B1">
            <w:pPr>
              <w:ind w:right="-1"/>
              <w:jc w:val="center"/>
              <w:rPr>
                <w:bCs/>
              </w:rPr>
            </w:pPr>
            <w:r w:rsidRPr="001F1023">
              <w:rPr>
                <w:bCs/>
              </w:rPr>
              <w:t>25</w:t>
            </w:r>
          </w:p>
        </w:tc>
      </w:tr>
      <w:tr w:rsidR="009852B9" w:rsidRPr="001F1023" w:rsidTr="007C11B1">
        <w:tc>
          <w:tcPr>
            <w:tcW w:w="8645" w:type="dxa"/>
          </w:tcPr>
          <w:p w:rsidR="009852B9" w:rsidRPr="001F1023" w:rsidRDefault="009852B9" w:rsidP="007C11B1">
            <w:pPr>
              <w:ind w:right="-1"/>
              <w:jc w:val="both"/>
              <w:rPr>
                <w:bCs/>
              </w:rPr>
            </w:pPr>
            <w:r w:rsidRPr="001F1023">
              <w:rPr>
                <w:bCs/>
              </w:rPr>
              <w:t xml:space="preserve">мотоциклов и мопедов </w:t>
            </w:r>
          </w:p>
        </w:tc>
        <w:tc>
          <w:tcPr>
            <w:tcW w:w="1492" w:type="dxa"/>
          </w:tcPr>
          <w:p w:rsidR="009852B9" w:rsidRPr="001F1023" w:rsidRDefault="009852B9" w:rsidP="007C11B1">
            <w:pPr>
              <w:ind w:right="-1"/>
              <w:jc w:val="center"/>
              <w:rPr>
                <w:bCs/>
              </w:rPr>
            </w:pPr>
            <w:r w:rsidRPr="001F1023">
              <w:rPr>
                <w:bCs/>
              </w:rPr>
              <w:t>100</w:t>
            </w:r>
          </w:p>
        </w:tc>
      </w:tr>
    </w:tbl>
    <w:p w:rsidR="009852B9" w:rsidRPr="001F1023" w:rsidRDefault="009852B9" w:rsidP="009852B9">
      <w:pPr>
        <w:spacing w:before="226"/>
        <w:ind w:right="-1" w:firstLine="708"/>
        <w:jc w:val="both"/>
        <w:rPr>
          <w:bCs/>
        </w:rPr>
      </w:pPr>
      <w:r>
        <w:t xml:space="preserve">2.6.10. </w:t>
      </w:r>
      <w:r w:rsidRPr="001F1023">
        <w:rPr>
          <w:bCs/>
        </w:rPr>
        <w:t xml:space="preserve">Количество </w:t>
      </w:r>
      <w:proofErr w:type="spellStart"/>
      <w:r w:rsidRPr="001F1023">
        <w:rPr>
          <w:bCs/>
        </w:rPr>
        <w:t>машино</w:t>
      </w:r>
      <w:proofErr w:type="spellEnd"/>
      <w:r w:rsidRPr="001F1023">
        <w:rPr>
          <w:bCs/>
        </w:rPr>
        <w:t>-мест стоянок автомобилей:</w:t>
      </w:r>
    </w:p>
    <w:p w:rsidR="009852B9" w:rsidRPr="001F1023" w:rsidRDefault="00471289" w:rsidP="009852B9">
      <w:pPr>
        <w:ind w:right="-1" w:firstLine="709"/>
        <w:jc w:val="center"/>
        <w:rPr>
          <w:bCs/>
        </w:rPr>
      </w:pPr>
      <m:oMath>
        <m:sSub>
          <m:sSubPr>
            <m:ctrlPr>
              <w:rPr>
                <w:rFonts w:ascii="Cambria Math" w:hAnsi="Cambria Math"/>
                <w:i/>
              </w:rPr>
            </m:ctrlPr>
          </m:sSubPr>
          <m:e>
            <m:r>
              <w:rPr>
                <w:rFonts w:ascii="Cambria Math" w:hAnsi="Cambria Math"/>
              </w:rPr>
              <m:t>C</m:t>
            </m:r>
          </m:e>
          <m:sub>
            <m:r>
              <w:rPr>
                <w:rFonts w:ascii="Cambria Math" w:hAnsi="Cambria Math"/>
              </w:rPr>
              <m:t>автост</m:t>
            </m:r>
          </m:sub>
        </m:sSub>
        <m:r>
          <w:rPr>
            <w:rFonts w:ascii="Cambria Math"/>
          </w:rPr>
          <m:t>=</m:t>
        </m:r>
        <m:f>
          <m:fPr>
            <m:ctrlPr>
              <w:rPr>
                <w:rFonts w:ascii="Cambria Math" w:hAnsi="Cambria Math"/>
                <w:bCs/>
                <w:i/>
              </w:rPr>
            </m:ctrlPr>
          </m:fPr>
          <m:num>
            <m:sSub>
              <m:sSubPr>
                <m:ctrlPr>
                  <w:rPr>
                    <w:rFonts w:ascii="Cambria Math" w:hAnsi="Cambria Math"/>
                    <w:i/>
                  </w:rPr>
                </m:ctrlPr>
              </m:sSubPr>
              <m:e>
                <m:r>
                  <w:rPr>
                    <w:rFonts w:ascii="Cambria Math" w:hAnsi="Cambria Math"/>
                  </w:rPr>
                  <m:t>C</m:t>
                </m:r>
              </m:e>
              <m:sub>
                <m:r>
                  <w:rPr>
                    <w:rFonts w:ascii="Cambria Math" w:hAnsi="Cambria Math"/>
                  </w:rPr>
                  <m:t>автост</m:t>
                </m:r>
                <m:r>
                  <w:rPr>
                    <w:rFonts w:ascii="Cambria Math"/>
                  </w:rPr>
                  <m:t xml:space="preserve"> </m:t>
                </m:r>
                <m:r>
                  <w:rPr>
                    <w:rFonts w:ascii="Cambria Math" w:hAnsi="Cambria Math"/>
                  </w:rPr>
                  <m:t>норм</m:t>
                </m:r>
              </m:sub>
            </m:sSub>
          </m:num>
          <m:den>
            <m:r>
              <w:rPr>
                <w:rFonts w:ascii="Cambria Math"/>
              </w:rPr>
              <m:t>100</m:t>
            </m:r>
          </m:den>
        </m:f>
        <m:r>
          <w:rPr>
            <w:rFonts w:ascii="Cambria Math" w:hAnsi="Cambria Math"/>
          </w:rPr>
          <m:t>∙</m:t>
        </m:r>
        <m:sSub>
          <m:sSubPr>
            <m:ctrlPr>
              <w:rPr>
                <w:rFonts w:ascii="Cambria Math" w:hAnsi="Cambria Math"/>
                <w:bCs/>
                <w:i/>
              </w:rPr>
            </m:ctrlPr>
          </m:sSubPr>
          <m:e>
            <m:r>
              <w:rPr>
                <w:rFonts w:ascii="Cambria Math" w:hAnsi="Cambria Math"/>
              </w:rPr>
              <m:t>k</m:t>
            </m:r>
          </m:e>
          <m:sub>
            <m:r>
              <w:rPr>
                <w:rFonts w:ascii="Cambria Math" w:hAnsi="Cambria Math"/>
              </w:rPr>
              <m:t>автост</m:t>
            </m:r>
          </m:sub>
        </m:sSub>
        <m:r>
          <w:rPr>
            <w:rFonts w:ascii="Cambria Math" w:hAnsi="Cambria Math"/>
          </w:rPr>
          <m:t>∙</m:t>
        </m:r>
        <m:sSub>
          <m:sSubPr>
            <m:ctrlPr>
              <w:rPr>
                <w:rFonts w:ascii="Cambria Math" w:hAnsi="Cambria Math"/>
                <w:bCs/>
                <w:i/>
              </w:rPr>
            </m:ctrlPr>
          </m:sSubPr>
          <m:e>
            <m:r>
              <w:rPr>
                <w:rFonts w:ascii="Cambria Math" w:hAnsi="Cambria Math"/>
                <w:lang w:val="en-US"/>
              </w:rPr>
              <m:t>N</m:t>
            </m:r>
          </m:e>
          <m:sub>
            <m:r>
              <w:rPr>
                <w:rFonts w:ascii="Cambria Math" w:hAnsi="Cambria Math"/>
              </w:rPr>
              <m:t>автост</m:t>
            </m:r>
          </m:sub>
        </m:sSub>
      </m:oMath>
      <w:r w:rsidR="009852B9" w:rsidRPr="001F1023">
        <w:rPr>
          <w:bCs/>
        </w:rPr>
        <w:t xml:space="preserve"> , </w:t>
      </w:r>
      <w:r w:rsidR="009852B9" w:rsidRPr="001F1023">
        <w:rPr>
          <w:bCs/>
        </w:rPr>
        <w:tab/>
      </w:r>
      <w:r w:rsidR="009852B9" w:rsidRPr="001F1023">
        <w:rPr>
          <w:bCs/>
        </w:rPr>
        <w:tab/>
      </w:r>
      <w:r w:rsidR="009852B9" w:rsidRPr="001F1023">
        <w:rPr>
          <w:bCs/>
        </w:rPr>
        <w:tab/>
      </w:r>
      <w:r w:rsidR="009852B9" w:rsidRPr="001F1023">
        <w:rPr>
          <w:bCs/>
        </w:rPr>
        <w:tab/>
      </w:r>
      <w:r w:rsidR="009852B9" w:rsidRPr="001F1023">
        <w:rPr>
          <w:bCs/>
        </w:rPr>
        <w:tab/>
      </w:r>
      <w:r w:rsidR="009852B9" w:rsidRPr="001F1023">
        <w:rPr>
          <w:bCs/>
        </w:rPr>
        <w:tab/>
        <w:t>(</w:t>
      </w:r>
      <w:r w:rsidR="009852B9">
        <w:rPr>
          <w:bCs/>
        </w:rPr>
        <w:t>13</w:t>
      </w:r>
      <w:r w:rsidR="009852B9" w:rsidRPr="001F1023">
        <w:rPr>
          <w:bCs/>
        </w:rPr>
        <w:t>)</w:t>
      </w:r>
    </w:p>
    <w:p w:rsidR="009852B9" w:rsidRPr="001F1023" w:rsidRDefault="009852B9" w:rsidP="009852B9">
      <w:pPr>
        <w:ind w:right="-1" w:firstLine="709"/>
        <w:rPr>
          <w:bCs/>
        </w:rPr>
      </w:pPr>
      <w:r w:rsidRPr="001F1023">
        <w:rPr>
          <w:bCs/>
        </w:rPr>
        <w:t>где:</w:t>
      </w:r>
    </w:p>
    <w:p w:rsidR="009852B9" w:rsidRPr="001F1023" w:rsidRDefault="00471289" w:rsidP="009852B9">
      <w:pPr>
        <w:ind w:right="-1" w:firstLine="709"/>
        <w:rPr>
          <w:bCs/>
        </w:rPr>
      </w:pPr>
      <m:oMath>
        <m:sSub>
          <m:sSubPr>
            <m:ctrlPr>
              <w:rPr>
                <w:rFonts w:ascii="Cambria Math" w:hAnsi="Cambria Math"/>
                <w:i/>
              </w:rPr>
            </m:ctrlPr>
          </m:sSubPr>
          <m:e>
            <m:r>
              <w:rPr>
                <w:rFonts w:ascii="Cambria Math" w:hAnsi="Cambria Math"/>
              </w:rPr>
              <m:t>C</m:t>
            </m:r>
          </m:e>
          <m:sub>
            <m:r>
              <w:rPr>
                <w:rFonts w:ascii="Cambria Math" w:hAnsi="Cambria Math"/>
              </w:rPr>
              <m:t>автост</m:t>
            </m:r>
            <m:r>
              <w:rPr>
                <w:rFonts w:ascii="Cambria Math"/>
              </w:rPr>
              <m:t xml:space="preserve"> </m:t>
            </m:r>
            <m:r>
              <w:rPr>
                <w:rFonts w:ascii="Cambria Math" w:hAnsi="Cambria Math"/>
              </w:rPr>
              <m:t>норм</m:t>
            </m:r>
          </m:sub>
        </m:sSub>
      </m:oMath>
      <w:r w:rsidR="009852B9" w:rsidRPr="001F1023">
        <w:rPr>
          <w:bCs/>
        </w:rPr>
        <w:t xml:space="preserve"> – норматив машино-мест стоянок автомобилей, принимается по таблице </w:t>
      </w:r>
      <w:r w:rsidR="009852B9">
        <w:rPr>
          <w:bCs/>
        </w:rPr>
        <w:t>26</w:t>
      </w:r>
    </w:p>
    <w:p w:rsidR="009852B9" w:rsidRPr="001F1023" w:rsidRDefault="00471289" w:rsidP="009852B9">
      <w:pPr>
        <w:ind w:right="-1" w:firstLine="709"/>
        <w:jc w:val="both"/>
        <w:rPr>
          <w:bCs/>
        </w:rPr>
      </w:pPr>
      <m:oMath>
        <m:sSub>
          <m:sSubPr>
            <m:ctrlPr>
              <w:rPr>
                <w:rFonts w:ascii="Cambria Math" w:hAnsi="Cambria Math"/>
                <w:bCs/>
                <w:i/>
              </w:rPr>
            </m:ctrlPr>
          </m:sSubPr>
          <m:e>
            <m:r>
              <w:rPr>
                <w:rFonts w:ascii="Cambria Math" w:hAnsi="Cambria Math"/>
              </w:rPr>
              <m:t>k</m:t>
            </m:r>
          </m:e>
          <m:sub>
            <m:r>
              <w:rPr>
                <w:rFonts w:ascii="Cambria Math" w:hAnsi="Cambria Math"/>
              </w:rPr>
              <m:t>автост</m:t>
            </m:r>
          </m:sub>
        </m:sSub>
      </m:oMath>
      <w:r w:rsidR="009852B9" w:rsidRPr="001F1023">
        <w:rPr>
          <w:bCs/>
        </w:rPr>
        <w:t xml:space="preserve"> – территориальный коэффициент машино-мест стоянок автомобилей</w:t>
      </w:r>
      <w:r w:rsidR="009852B9">
        <w:rPr>
          <w:bCs/>
        </w:rPr>
        <w:t>, устанавливаемый нормативным правовым документом представительного органа Сегежского городского поселения</w:t>
      </w:r>
    </w:p>
    <w:p w:rsidR="009852B9" w:rsidRPr="001F1023" w:rsidRDefault="00471289" w:rsidP="009852B9">
      <w:pPr>
        <w:ind w:right="-1" w:firstLine="709"/>
        <w:jc w:val="both"/>
        <w:rPr>
          <w:bCs/>
        </w:rPr>
      </w:pPr>
      <m:oMath>
        <m:sSub>
          <m:sSubPr>
            <m:ctrlPr>
              <w:rPr>
                <w:rFonts w:ascii="Cambria Math" w:hAnsi="Cambria Math"/>
                <w:bCs/>
                <w:i/>
              </w:rPr>
            </m:ctrlPr>
          </m:sSubPr>
          <m:e>
            <m:r>
              <w:rPr>
                <w:rFonts w:ascii="Cambria Math" w:hAnsi="Cambria Math"/>
                <w:lang w:val="en-US"/>
              </w:rPr>
              <m:t>N</m:t>
            </m:r>
          </m:e>
          <m:sub>
            <m:r>
              <w:rPr>
                <w:rFonts w:ascii="Cambria Math" w:hAnsi="Cambria Math"/>
              </w:rPr>
              <m:t>автост</m:t>
            </m:r>
          </m:sub>
        </m:sSub>
      </m:oMath>
      <w:r w:rsidR="009852B9" w:rsidRPr="001F1023">
        <w:rPr>
          <w:bCs/>
        </w:rPr>
        <w:t xml:space="preserve"> – количество пользователей в соответствие с расчетной единицей</w:t>
      </w:r>
    </w:p>
    <w:p w:rsidR="009852B9" w:rsidRDefault="009852B9" w:rsidP="009852B9">
      <w:pPr>
        <w:pStyle w:val="afff8"/>
        <w:jc w:val="right"/>
        <w:rPr>
          <w:sz w:val="24"/>
          <w:szCs w:val="24"/>
        </w:rPr>
      </w:pPr>
      <w:bookmarkStart w:id="14" w:name="_Ref405939000"/>
      <w:r w:rsidRPr="001F1023">
        <w:rPr>
          <w:sz w:val="24"/>
          <w:szCs w:val="24"/>
        </w:rPr>
        <w:t xml:space="preserve">Таблица </w:t>
      </w:r>
      <w:bookmarkEnd w:id="14"/>
      <w:r>
        <w:rPr>
          <w:sz w:val="24"/>
          <w:szCs w:val="24"/>
        </w:rPr>
        <w:t>26</w:t>
      </w:r>
    </w:p>
    <w:tbl>
      <w:tblPr>
        <w:tblStyle w:val="ab"/>
        <w:tblW w:w="10369" w:type="dxa"/>
        <w:tblLayout w:type="fixed"/>
        <w:tblLook w:val="0000" w:firstRow="0" w:lastRow="0" w:firstColumn="0" w:lastColumn="0" w:noHBand="0" w:noVBand="0"/>
      </w:tblPr>
      <w:tblGrid>
        <w:gridCol w:w="4503"/>
        <w:gridCol w:w="3685"/>
        <w:gridCol w:w="2181"/>
      </w:tblGrid>
      <w:tr w:rsidR="009852B9" w:rsidRPr="001F1023" w:rsidTr="007C11B1">
        <w:tc>
          <w:tcPr>
            <w:tcW w:w="4503" w:type="dxa"/>
          </w:tcPr>
          <w:p w:rsidR="009852B9" w:rsidRPr="00A40108" w:rsidRDefault="009852B9" w:rsidP="007C11B1">
            <w:pPr>
              <w:ind w:right="-1"/>
              <w:jc w:val="center"/>
              <w:rPr>
                <w:b/>
                <w:bCs/>
              </w:rPr>
            </w:pPr>
            <w:r w:rsidRPr="00A40108">
              <w:rPr>
                <w:b/>
                <w:bCs/>
              </w:rPr>
              <w:t>Рекреационные территории, объекты отдыха, здания и сооружения</w:t>
            </w:r>
          </w:p>
        </w:tc>
        <w:tc>
          <w:tcPr>
            <w:tcW w:w="3685" w:type="dxa"/>
          </w:tcPr>
          <w:p w:rsidR="009852B9" w:rsidRPr="00A40108" w:rsidRDefault="009852B9" w:rsidP="007C11B1">
            <w:pPr>
              <w:ind w:right="-1"/>
              <w:jc w:val="center"/>
              <w:rPr>
                <w:b/>
                <w:bCs/>
              </w:rPr>
            </w:pPr>
            <w:r w:rsidRPr="00A40108">
              <w:rPr>
                <w:b/>
                <w:bCs/>
              </w:rPr>
              <w:t>Расчетная единица</w:t>
            </w:r>
          </w:p>
        </w:tc>
        <w:tc>
          <w:tcPr>
            <w:tcW w:w="2181" w:type="dxa"/>
          </w:tcPr>
          <w:p w:rsidR="009852B9" w:rsidRPr="00A40108" w:rsidRDefault="009852B9" w:rsidP="007C11B1">
            <w:pPr>
              <w:ind w:right="-1"/>
              <w:jc w:val="center"/>
              <w:rPr>
                <w:b/>
                <w:bCs/>
              </w:rPr>
            </w:pPr>
            <w:r w:rsidRPr="00A40108">
              <w:rPr>
                <w:b/>
                <w:bCs/>
              </w:rPr>
              <w:t xml:space="preserve">Число </w:t>
            </w:r>
            <w:proofErr w:type="spellStart"/>
            <w:r w:rsidRPr="00A40108">
              <w:rPr>
                <w:b/>
                <w:bCs/>
              </w:rPr>
              <w:t>машино</w:t>
            </w:r>
            <w:proofErr w:type="spellEnd"/>
            <w:r w:rsidRPr="00A40108">
              <w:rPr>
                <w:b/>
                <w:bCs/>
              </w:rPr>
              <w:t>-мест на расчетную единицу</w:t>
            </w:r>
          </w:p>
        </w:tc>
      </w:tr>
      <w:tr w:rsidR="009852B9" w:rsidRPr="001F1023" w:rsidTr="007C11B1">
        <w:tc>
          <w:tcPr>
            <w:tcW w:w="10369" w:type="dxa"/>
            <w:gridSpan w:val="3"/>
          </w:tcPr>
          <w:p w:rsidR="009852B9" w:rsidRPr="001F1023" w:rsidRDefault="009852B9" w:rsidP="007C11B1">
            <w:pPr>
              <w:ind w:right="-1"/>
              <w:jc w:val="center"/>
              <w:rPr>
                <w:bCs/>
              </w:rPr>
            </w:pPr>
            <w:r w:rsidRPr="001F1023">
              <w:rPr>
                <w:b/>
                <w:bCs/>
              </w:rPr>
              <w:t>Рекреационные территории и объекты отдыха</w:t>
            </w:r>
          </w:p>
        </w:tc>
      </w:tr>
      <w:tr w:rsidR="009852B9" w:rsidRPr="001F1023" w:rsidTr="007C11B1">
        <w:tc>
          <w:tcPr>
            <w:tcW w:w="4503" w:type="dxa"/>
          </w:tcPr>
          <w:p w:rsidR="009852B9" w:rsidRPr="001F1023" w:rsidRDefault="009852B9" w:rsidP="007C11B1">
            <w:pPr>
              <w:ind w:right="-1"/>
              <w:jc w:val="both"/>
              <w:rPr>
                <w:bCs/>
              </w:rPr>
            </w:pPr>
            <w:r w:rsidRPr="001F1023">
              <w:rPr>
                <w:bCs/>
              </w:rPr>
              <w:t>Пляжи и парки в зонах отдыха</w:t>
            </w:r>
          </w:p>
        </w:tc>
        <w:tc>
          <w:tcPr>
            <w:tcW w:w="3685" w:type="dxa"/>
          </w:tcPr>
          <w:p w:rsidR="009852B9" w:rsidRPr="001F1023" w:rsidRDefault="009852B9" w:rsidP="007C11B1">
            <w:pPr>
              <w:ind w:right="-1"/>
              <w:jc w:val="center"/>
              <w:rPr>
                <w:bCs/>
              </w:rPr>
            </w:pPr>
            <w:r w:rsidRPr="001F1023">
              <w:rPr>
                <w:bCs/>
              </w:rPr>
              <w:t>100 единовременных посетителей</w:t>
            </w:r>
          </w:p>
        </w:tc>
        <w:tc>
          <w:tcPr>
            <w:tcW w:w="2181" w:type="dxa"/>
          </w:tcPr>
          <w:p w:rsidR="009852B9" w:rsidRPr="001F1023" w:rsidRDefault="009852B9" w:rsidP="007C11B1">
            <w:pPr>
              <w:ind w:right="-1"/>
              <w:jc w:val="center"/>
              <w:rPr>
                <w:bCs/>
              </w:rPr>
            </w:pPr>
            <w:r w:rsidRPr="001F1023">
              <w:rPr>
                <w:bCs/>
              </w:rPr>
              <w:t>15</w:t>
            </w:r>
          </w:p>
        </w:tc>
      </w:tr>
      <w:tr w:rsidR="009852B9" w:rsidRPr="001F1023" w:rsidTr="007C11B1">
        <w:tc>
          <w:tcPr>
            <w:tcW w:w="4503" w:type="dxa"/>
          </w:tcPr>
          <w:p w:rsidR="009852B9" w:rsidRPr="001F1023" w:rsidRDefault="009852B9" w:rsidP="007C11B1">
            <w:pPr>
              <w:ind w:right="-1"/>
              <w:jc w:val="both"/>
              <w:rPr>
                <w:bCs/>
              </w:rPr>
            </w:pPr>
            <w:r w:rsidRPr="001F1023">
              <w:rPr>
                <w:bCs/>
              </w:rPr>
              <w:t>Лесопарки и заповедники</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7</w:t>
            </w:r>
          </w:p>
        </w:tc>
      </w:tr>
      <w:tr w:rsidR="009852B9" w:rsidRPr="001F1023" w:rsidTr="007C11B1">
        <w:tc>
          <w:tcPr>
            <w:tcW w:w="4503" w:type="dxa"/>
          </w:tcPr>
          <w:p w:rsidR="009852B9" w:rsidRPr="001F1023" w:rsidRDefault="009852B9" w:rsidP="007C11B1">
            <w:pPr>
              <w:ind w:right="-1"/>
              <w:jc w:val="both"/>
              <w:rPr>
                <w:bCs/>
              </w:rPr>
            </w:pPr>
            <w:r w:rsidRPr="001F1023">
              <w:rPr>
                <w:bCs/>
              </w:rPr>
              <w:t>Базы кратковременного отдыха (спортивные, лыжные, рыболовные, охотничьи и др.)</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Береговые базы маломерного флота</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Дома отдыха и санатории, санатории-профилактории, базы отдыха предприятий и туристские базы</w:t>
            </w:r>
          </w:p>
        </w:tc>
        <w:tc>
          <w:tcPr>
            <w:tcW w:w="3685" w:type="dxa"/>
          </w:tcPr>
          <w:p w:rsidR="009852B9" w:rsidRPr="001F1023" w:rsidRDefault="009852B9" w:rsidP="007C11B1">
            <w:pPr>
              <w:ind w:right="-1"/>
              <w:jc w:val="center"/>
              <w:rPr>
                <w:bCs/>
              </w:rPr>
            </w:pPr>
            <w:r w:rsidRPr="001F1023">
              <w:rPr>
                <w:bCs/>
              </w:rPr>
              <w:t>100 отдыхающих и обслуживающего персонала</w:t>
            </w:r>
          </w:p>
        </w:tc>
        <w:tc>
          <w:tcPr>
            <w:tcW w:w="2181" w:type="dxa"/>
          </w:tcPr>
          <w:p w:rsidR="009852B9" w:rsidRPr="001F1023" w:rsidRDefault="009852B9" w:rsidP="007C11B1">
            <w:pPr>
              <w:ind w:right="-1"/>
              <w:jc w:val="center"/>
              <w:rPr>
                <w:bCs/>
              </w:rPr>
            </w:pPr>
            <w:r w:rsidRPr="001F1023">
              <w:rPr>
                <w:bCs/>
              </w:rPr>
              <w:t>3</w:t>
            </w:r>
          </w:p>
        </w:tc>
      </w:tr>
      <w:tr w:rsidR="009852B9" w:rsidRPr="001F1023" w:rsidTr="007C11B1">
        <w:tc>
          <w:tcPr>
            <w:tcW w:w="4503" w:type="dxa"/>
          </w:tcPr>
          <w:p w:rsidR="009852B9" w:rsidRPr="001F1023" w:rsidRDefault="009852B9" w:rsidP="007C11B1">
            <w:pPr>
              <w:ind w:right="-1"/>
              <w:jc w:val="both"/>
              <w:rPr>
                <w:bCs/>
              </w:rPr>
            </w:pPr>
            <w:r w:rsidRPr="001F1023">
              <w:rPr>
                <w:bCs/>
              </w:rPr>
              <w:t>Гостиницы (туристские и курортные)</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5</w:t>
            </w:r>
          </w:p>
        </w:tc>
      </w:tr>
      <w:tr w:rsidR="009852B9" w:rsidRPr="001F1023" w:rsidTr="007C11B1">
        <w:tc>
          <w:tcPr>
            <w:tcW w:w="4503" w:type="dxa"/>
          </w:tcPr>
          <w:p w:rsidR="009852B9" w:rsidRPr="001F1023" w:rsidRDefault="009852B9" w:rsidP="007C11B1">
            <w:pPr>
              <w:ind w:right="-1"/>
              <w:jc w:val="both"/>
              <w:rPr>
                <w:bCs/>
              </w:rPr>
            </w:pPr>
            <w:r w:rsidRPr="001F1023">
              <w:rPr>
                <w:bCs/>
              </w:rPr>
              <w:t>Предприятия общественного питания, торговли и комму</w:t>
            </w:r>
            <w:r w:rsidRPr="001F1023">
              <w:rPr>
                <w:bCs/>
              </w:rPr>
              <w:softHyphen/>
              <w:t>нально-бытового обслуживания в зонах отдыха</w:t>
            </w:r>
          </w:p>
        </w:tc>
        <w:tc>
          <w:tcPr>
            <w:tcW w:w="3685" w:type="dxa"/>
          </w:tcPr>
          <w:p w:rsidR="009852B9" w:rsidRPr="001F1023" w:rsidRDefault="009852B9" w:rsidP="007C11B1">
            <w:pPr>
              <w:ind w:right="-1"/>
              <w:jc w:val="center"/>
              <w:rPr>
                <w:bCs/>
              </w:rPr>
            </w:pPr>
            <w:r w:rsidRPr="001F1023">
              <w:rPr>
                <w:bCs/>
              </w:rPr>
              <w:t>100 мест в залах или единовременных посетителей и персонала</w:t>
            </w:r>
          </w:p>
        </w:tc>
        <w:tc>
          <w:tcPr>
            <w:tcW w:w="2181" w:type="dxa"/>
          </w:tcPr>
          <w:p w:rsidR="009852B9" w:rsidRPr="001F1023" w:rsidRDefault="009852B9" w:rsidP="007C11B1">
            <w:pPr>
              <w:ind w:right="-1"/>
              <w:jc w:val="center"/>
              <w:rPr>
                <w:bCs/>
              </w:rPr>
            </w:pPr>
            <w:r w:rsidRPr="001F1023">
              <w:rPr>
                <w:bCs/>
              </w:rPr>
              <w:t>7</w:t>
            </w:r>
          </w:p>
        </w:tc>
      </w:tr>
      <w:tr w:rsidR="009852B9" w:rsidRPr="001F1023" w:rsidTr="007C11B1">
        <w:tc>
          <w:tcPr>
            <w:tcW w:w="4503" w:type="dxa"/>
          </w:tcPr>
          <w:p w:rsidR="009852B9" w:rsidRPr="001F1023" w:rsidRDefault="009852B9" w:rsidP="007C11B1">
            <w:pPr>
              <w:ind w:right="-1"/>
              <w:jc w:val="both"/>
              <w:rPr>
                <w:bCs/>
              </w:rPr>
            </w:pPr>
            <w:r w:rsidRPr="001F1023">
              <w:rPr>
                <w:bCs/>
              </w:rPr>
              <w:t>Садоводческие товарищества</w:t>
            </w:r>
          </w:p>
        </w:tc>
        <w:tc>
          <w:tcPr>
            <w:tcW w:w="3685" w:type="dxa"/>
          </w:tcPr>
          <w:p w:rsidR="009852B9" w:rsidRPr="001F1023" w:rsidRDefault="009852B9" w:rsidP="007C11B1">
            <w:pPr>
              <w:ind w:right="-1"/>
              <w:jc w:val="center"/>
              <w:rPr>
                <w:bCs/>
              </w:rPr>
            </w:pPr>
            <w:r w:rsidRPr="001F1023">
              <w:rPr>
                <w:bCs/>
              </w:rPr>
              <w:t>100 участков</w:t>
            </w:r>
          </w:p>
        </w:tc>
        <w:tc>
          <w:tcPr>
            <w:tcW w:w="2181" w:type="dxa"/>
          </w:tcPr>
          <w:p w:rsidR="009852B9" w:rsidRPr="001F1023" w:rsidRDefault="009852B9" w:rsidP="007C11B1">
            <w:pPr>
              <w:ind w:right="-1"/>
              <w:jc w:val="center"/>
              <w:rPr>
                <w:bCs/>
              </w:rPr>
            </w:pPr>
            <w:r w:rsidRPr="001F1023">
              <w:rPr>
                <w:bCs/>
              </w:rPr>
              <w:t>70</w:t>
            </w:r>
          </w:p>
        </w:tc>
      </w:tr>
      <w:tr w:rsidR="009852B9" w:rsidRPr="001F1023" w:rsidTr="007C11B1">
        <w:tc>
          <w:tcPr>
            <w:tcW w:w="10369" w:type="dxa"/>
            <w:gridSpan w:val="3"/>
          </w:tcPr>
          <w:p w:rsidR="009852B9" w:rsidRPr="001F1023" w:rsidRDefault="009852B9" w:rsidP="007C11B1">
            <w:pPr>
              <w:ind w:right="-1"/>
              <w:jc w:val="center"/>
              <w:rPr>
                <w:bCs/>
              </w:rPr>
            </w:pPr>
            <w:r w:rsidRPr="001F1023">
              <w:rPr>
                <w:b/>
                <w:bCs/>
              </w:rPr>
              <w:t>Здания и сооружения</w:t>
            </w:r>
          </w:p>
        </w:tc>
      </w:tr>
      <w:tr w:rsidR="009852B9" w:rsidRPr="001F1023" w:rsidTr="007C11B1">
        <w:tc>
          <w:tcPr>
            <w:tcW w:w="4503" w:type="dxa"/>
          </w:tcPr>
          <w:p w:rsidR="009852B9" w:rsidRPr="001F1023" w:rsidRDefault="009852B9" w:rsidP="007C11B1">
            <w:pPr>
              <w:ind w:right="-1"/>
              <w:jc w:val="both"/>
              <w:rPr>
                <w:bCs/>
              </w:rPr>
            </w:pPr>
            <w:r w:rsidRPr="001F1023">
              <w:rPr>
                <w:bCs/>
              </w:rPr>
              <w:t>Учреждения управления, кредитно-финансовые и юридические учреждения, значений:</w:t>
            </w:r>
          </w:p>
        </w:tc>
        <w:tc>
          <w:tcPr>
            <w:tcW w:w="3685" w:type="dxa"/>
          </w:tcPr>
          <w:p w:rsidR="009852B9" w:rsidRPr="001F1023" w:rsidRDefault="009852B9" w:rsidP="007C11B1">
            <w:pPr>
              <w:ind w:right="-1"/>
              <w:jc w:val="center"/>
              <w:rPr>
                <w:bCs/>
              </w:rPr>
            </w:pPr>
          </w:p>
        </w:tc>
        <w:tc>
          <w:tcPr>
            <w:tcW w:w="2181" w:type="dxa"/>
          </w:tcPr>
          <w:p w:rsidR="009852B9" w:rsidRPr="001F1023" w:rsidRDefault="009852B9" w:rsidP="007C11B1">
            <w:pPr>
              <w:ind w:right="-1"/>
              <w:jc w:val="center"/>
              <w:rPr>
                <w:bCs/>
              </w:rPr>
            </w:pPr>
          </w:p>
        </w:tc>
      </w:tr>
      <w:tr w:rsidR="009852B9" w:rsidRPr="001F1023" w:rsidTr="007C11B1">
        <w:tc>
          <w:tcPr>
            <w:tcW w:w="4503" w:type="dxa"/>
          </w:tcPr>
          <w:p w:rsidR="009852B9" w:rsidRPr="001F1023" w:rsidRDefault="009852B9" w:rsidP="007C11B1">
            <w:pPr>
              <w:ind w:right="-1"/>
              <w:jc w:val="both"/>
              <w:rPr>
                <w:bCs/>
              </w:rPr>
            </w:pPr>
            <w:r w:rsidRPr="001F1023">
              <w:rPr>
                <w:bCs/>
              </w:rPr>
              <w:t>выше местного</w:t>
            </w:r>
          </w:p>
        </w:tc>
        <w:tc>
          <w:tcPr>
            <w:tcW w:w="3685" w:type="dxa"/>
          </w:tcPr>
          <w:p w:rsidR="009852B9" w:rsidRPr="001F1023" w:rsidRDefault="009852B9" w:rsidP="007C11B1">
            <w:pPr>
              <w:ind w:right="-1"/>
              <w:jc w:val="center"/>
              <w:rPr>
                <w:bCs/>
              </w:rPr>
            </w:pPr>
            <w:r w:rsidRPr="001F1023">
              <w:rPr>
                <w:bCs/>
              </w:rPr>
              <w:t>100 работающих</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Местного</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5</w:t>
            </w:r>
          </w:p>
        </w:tc>
      </w:tr>
      <w:tr w:rsidR="009852B9" w:rsidRPr="001F1023" w:rsidTr="007C11B1">
        <w:tc>
          <w:tcPr>
            <w:tcW w:w="4503" w:type="dxa"/>
          </w:tcPr>
          <w:p w:rsidR="009852B9" w:rsidRPr="001F1023" w:rsidRDefault="009852B9" w:rsidP="007C11B1">
            <w:pPr>
              <w:ind w:right="-1"/>
              <w:jc w:val="both"/>
              <w:rPr>
                <w:bCs/>
              </w:rPr>
            </w:pPr>
            <w:r w:rsidRPr="001F1023">
              <w:rPr>
                <w:bCs/>
              </w:rPr>
              <w:lastRenderedPageBreak/>
              <w:t>Научные и проектные организации, высшие и средние специальные учебные заведения</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Промышленные предприятия</w:t>
            </w:r>
          </w:p>
        </w:tc>
        <w:tc>
          <w:tcPr>
            <w:tcW w:w="3685" w:type="dxa"/>
          </w:tcPr>
          <w:p w:rsidR="009852B9" w:rsidRPr="001F1023" w:rsidRDefault="009852B9" w:rsidP="007C11B1">
            <w:pPr>
              <w:ind w:right="-1"/>
              <w:jc w:val="center"/>
              <w:rPr>
                <w:bCs/>
              </w:rPr>
            </w:pPr>
            <w:r w:rsidRPr="001F1023">
              <w:rPr>
                <w:bCs/>
              </w:rPr>
              <w:t>100 работающих в двух смежных сменах</w:t>
            </w:r>
          </w:p>
        </w:tc>
        <w:tc>
          <w:tcPr>
            <w:tcW w:w="2181" w:type="dxa"/>
          </w:tcPr>
          <w:p w:rsidR="009852B9" w:rsidRPr="001F1023" w:rsidRDefault="009852B9" w:rsidP="007C11B1">
            <w:pPr>
              <w:ind w:right="-1"/>
              <w:jc w:val="center"/>
              <w:rPr>
                <w:bCs/>
              </w:rPr>
            </w:pPr>
            <w:r w:rsidRPr="001F1023">
              <w:rPr>
                <w:bCs/>
              </w:rPr>
              <w:t>7</w:t>
            </w:r>
          </w:p>
        </w:tc>
      </w:tr>
      <w:tr w:rsidR="009852B9" w:rsidRPr="001F1023" w:rsidTr="007C11B1">
        <w:tc>
          <w:tcPr>
            <w:tcW w:w="4503" w:type="dxa"/>
          </w:tcPr>
          <w:p w:rsidR="009852B9" w:rsidRPr="001F1023" w:rsidRDefault="009852B9" w:rsidP="007C11B1">
            <w:pPr>
              <w:ind w:right="-1"/>
              <w:jc w:val="both"/>
              <w:rPr>
                <w:bCs/>
              </w:rPr>
            </w:pPr>
            <w:r w:rsidRPr="001F1023">
              <w:rPr>
                <w:bCs/>
              </w:rPr>
              <w:t>Больницы</w:t>
            </w:r>
          </w:p>
        </w:tc>
        <w:tc>
          <w:tcPr>
            <w:tcW w:w="3685" w:type="dxa"/>
          </w:tcPr>
          <w:p w:rsidR="009852B9" w:rsidRPr="001F1023" w:rsidRDefault="009852B9" w:rsidP="007C11B1">
            <w:pPr>
              <w:ind w:right="-1"/>
              <w:jc w:val="center"/>
              <w:rPr>
                <w:bCs/>
              </w:rPr>
            </w:pPr>
            <w:r w:rsidRPr="001F1023">
              <w:rPr>
                <w:bCs/>
              </w:rPr>
              <w:t>100 коек</w:t>
            </w:r>
          </w:p>
        </w:tc>
        <w:tc>
          <w:tcPr>
            <w:tcW w:w="2181" w:type="dxa"/>
          </w:tcPr>
          <w:p w:rsidR="009852B9" w:rsidRPr="001F1023" w:rsidRDefault="009852B9" w:rsidP="007C11B1">
            <w:pPr>
              <w:ind w:right="-1"/>
              <w:jc w:val="center"/>
              <w:rPr>
                <w:bCs/>
              </w:rPr>
            </w:pPr>
            <w:r w:rsidRPr="001F1023">
              <w:rPr>
                <w:bCs/>
              </w:rPr>
              <w:t>3</w:t>
            </w:r>
          </w:p>
        </w:tc>
      </w:tr>
      <w:tr w:rsidR="009852B9" w:rsidRPr="001F1023" w:rsidTr="007C11B1">
        <w:tc>
          <w:tcPr>
            <w:tcW w:w="4503" w:type="dxa"/>
          </w:tcPr>
          <w:p w:rsidR="009852B9" w:rsidRPr="001F1023" w:rsidRDefault="009852B9" w:rsidP="007C11B1">
            <w:pPr>
              <w:ind w:right="-1"/>
              <w:jc w:val="both"/>
              <w:rPr>
                <w:bCs/>
              </w:rPr>
            </w:pPr>
            <w:r w:rsidRPr="001F1023">
              <w:rPr>
                <w:bCs/>
              </w:rPr>
              <w:t>Поликлиники</w:t>
            </w:r>
          </w:p>
        </w:tc>
        <w:tc>
          <w:tcPr>
            <w:tcW w:w="3685" w:type="dxa"/>
          </w:tcPr>
          <w:p w:rsidR="009852B9" w:rsidRPr="001F1023" w:rsidRDefault="009852B9" w:rsidP="007C11B1">
            <w:pPr>
              <w:ind w:right="-1"/>
              <w:jc w:val="center"/>
              <w:rPr>
                <w:bCs/>
              </w:rPr>
            </w:pPr>
            <w:r w:rsidRPr="001F1023">
              <w:rPr>
                <w:bCs/>
              </w:rPr>
              <w:t>100 посещений</w:t>
            </w:r>
          </w:p>
        </w:tc>
        <w:tc>
          <w:tcPr>
            <w:tcW w:w="2181" w:type="dxa"/>
          </w:tcPr>
          <w:p w:rsidR="009852B9" w:rsidRPr="001F1023" w:rsidRDefault="009852B9" w:rsidP="007C11B1">
            <w:pPr>
              <w:ind w:right="-1"/>
              <w:jc w:val="center"/>
              <w:rPr>
                <w:bCs/>
              </w:rPr>
            </w:pPr>
            <w:r w:rsidRPr="001F1023">
              <w:rPr>
                <w:bCs/>
              </w:rPr>
              <w:t>2</w:t>
            </w:r>
          </w:p>
        </w:tc>
      </w:tr>
      <w:tr w:rsidR="009852B9" w:rsidRPr="001F1023" w:rsidTr="007C11B1">
        <w:tc>
          <w:tcPr>
            <w:tcW w:w="4503" w:type="dxa"/>
          </w:tcPr>
          <w:p w:rsidR="009852B9" w:rsidRPr="001F1023" w:rsidRDefault="009852B9" w:rsidP="007C11B1">
            <w:pPr>
              <w:ind w:right="-1"/>
              <w:jc w:val="both"/>
              <w:rPr>
                <w:bCs/>
              </w:rPr>
            </w:pPr>
            <w:r w:rsidRPr="001F1023">
              <w:rPr>
                <w:bCs/>
              </w:rPr>
              <w:t>Спортивные здания и сооружения с трибунами вместимостью более 500 зрителей</w:t>
            </w:r>
          </w:p>
        </w:tc>
        <w:tc>
          <w:tcPr>
            <w:tcW w:w="3685" w:type="dxa"/>
          </w:tcPr>
          <w:p w:rsidR="009852B9" w:rsidRPr="001F1023" w:rsidRDefault="009852B9" w:rsidP="007C11B1">
            <w:pPr>
              <w:ind w:right="-1"/>
              <w:jc w:val="center"/>
              <w:rPr>
                <w:bCs/>
              </w:rPr>
            </w:pPr>
            <w:r w:rsidRPr="001F1023">
              <w:rPr>
                <w:bCs/>
              </w:rPr>
              <w:t>100 мест</w:t>
            </w:r>
          </w:p>
        </w:tc>
        <w:tc>
          <w:tcPr>
            <w:tcW w:w="2181" w:type="dxa"/>
          </w:tcPr>
          <w:p w:rsidR="009852B9" w:rsidRPr="001F1023" w:rsidRDefault="009852B9" w:rsidP="007C11B1">
            <w:pPr>
              <w:ind w:right="-1"/>
              <w:jc w:val="center"/>
              <w:rPr>
                <w:bCs/>
              </w:rPr>
            </w:pPr>
            <w:r w:rsidRPr="001F1023">
              <w:rPr>
                <w:bCs/>
              </w:rPr>
              <w:t>3</w:t>
            </w:r>
          </w:p>
        </w:tc>
      </w:tr>
      <w:tr w:rsidR="009852B9" w:rsidRPr="001F1023" w:rsidTr="007C11B1">
        <w:tc>
          <w:tcPr>
            <w:tcW w:w="4503" w:type="dxa"/>
          </w:tcPr>
          <w:p w:rsidR="009852B9" w:rsidRPr="001F1023" w:rsidRDefault="009852B9" w:rsidP="007C11B1">
            <w:pPr>
              <w:ind w:right="-1"/>
              <w:jc w:val="both"/>
              <w:rPr>
                <w:bCs/>
              </w:rPr>
            </w:pPr>
            <w:r w:rsidRPr="001F1023">
              <w:rPr>
                <w:bCs/>
              </w:rPr>
              <w:t>Театры, цирки, кинотеатры, концертные залы, музеи, выс</w:t>
            </w:r>
            <w:r w:rsidRPr="001F1023">
              <w:rPr>
                <w:bCs/>
              </w:rPr>
              <w:softHyphen/>
              <w:t>тавки</w:t>
            </w:r>
          </w:p>
        </w:tc>
        <w:tc>
          <w:tcPr>
            <w:tcW w:w="3685" w:type="dxa"/>
          </w:tcPr>
          <w:p w:rsidR="009852B9" w:rsidRPr="001F1023" w:rsidRDefault="009852B9" w:rsidP="007C11B1">
            <w:pPr>
              <w:ind w:right="-1"/>
              <w:jc w:val="center"/>
              <w:rPr>
                <w:bCs/>
              </w:rPr>
            </w:pPr>
            <w:r w:rsidRPr="001F1023">
              <w:rPr>
                <w:bCs/>
              </w:rPr>
              <w:t>100 мест или единовременных посетителей</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Парки культуры и отдыха</w:t>
            </w:r>
          </w:p>
        </w:tc>
        <w:tc>
          <w:tcPr>
            <w:tcW w:w="3685" w:type="dxa"/>
          </w:tcPr>
          <w:p w:rsidR="009852B9" w:rsidRPr="001F1023" w:rsidRDefault="009852B9" w:rsidP="007C11B1">
            <w:pPr>
              <w:ind w:right="-1"/>
              <w:jc w:val="center"/>
              <w:rPr>
                <w:bCs/>
              </w:rPr>
            </w:pPr>
            <w:r w:rsidRPr="001F1023">
              <w:rPr>
                <w:bCs/>
              </w:rPr>
              <w:t>100 единовременных посетителей</w:t>
            </w:r>
          </w:p>
        </w:tc>
        <w:tc>
          <w:tcPr>
            <w:tcW w:w="2181" w:type="dxa"/>
          </w:tcPr>
          <w:p w:rsidR="009852B9" w:rsidRPr="001F1023" w:rsidRDefault="009852B9" w:rsidP="007C11B1">
            <w:pPr>
              <w:ind w:right="-1"/>
              <w:jc w:val="center"/>
              <w:rPr>
                <w:bCs/>
              </w:rPr>
            </w:pPr>
            <w:r w:rsidRPr="001F1023">
              <w:rPr>
                <w:bCs/>
              </w:rPr>
              <w:t>5</w:t>
            </w:r>
          </w:p>
        </w:tc>
      </w:tr>
      <w:tr w:rsidR="009852B9" w:rsidRPr="001F1023" w:rsidTr="007C11B1">
        <w:tc>
          <w:tcPr>
            <w:tcW w:w="4503" w:type="dxa"/>
          </w:tcPr>
          <w:p w:rsidR="009852B9" w:rsidRPr="001F1023" w:rsidRDefault="009852B9" w:rsidP="007C11B1">
            <w:pPr>
              <w:ind w:right="-1"/>
              <w:jc w:val="both"/>
              <w:rPr>
                <w:bCs/>
              </w:rPr>
            </w:pPr>
            <w:r w:rsidRPr="001F1023">
              <w:rPr>
                <w:bCs/>
              </w:rPr>
              <w:t>Торговые центры, универмаги, магазины с площадью торговых залов более 200 м</w:t>
            </w:r>
            <w:r w:rsidRPr="001F1023">
              <w:rPr>
                <w:bCs/>
                <w:vertAlign w:val="superscript"/>
              </w:rPr>
              <w:t>2</w:t>
            </w:r>
          </w:p>
        </w:tc>
        <w:tc>
          <w:tcPr>
            <w:tcW w:w="3685" w:type="dxa"/>
          </w:tcPr>
          <w:p w:rsidR="009852B9" w:rsidRPr="001F1023" w:rsidRDefault="009852B9" w:rsidP="007C11B1">
            <w:pPr>
              <w:ind w:right="-1"/>
              <w:jc w:val="center"/>
              <w:rPr>
                <w:bCs/>
              </w:rPr>
            </w:pPr>
            <w:r w:rsidRPr="001F1023">
              <w:rPr>
                <w:bCs/>
              </w:rPr>
              <w:t>100 м торговой площади</w:t>
            </w:r>
          </w:p>
        </w:tc>
        <w:tc>
          <w:tcPr>
            <w:tcW w:w="2181" w:type="dxa"/>
          </w:tcPr>
          <w:p w:rsidR="009852B9" w:rsidRPr="001F1023" w:rsidRDefault="009852B9" w:rsidP="007C11B1">
            <w:pPr>
              <w:ind w:right="-1"/>
              <w:jc w:val="center"/>
              <w:rPr>
                <w:bCs/>
              </w:rPr>
            </w:pPr>
            <w:r w:rsidRPr="001F1023">
              <w:rPr>
                <w:bCs/>
              </w:rPr>
              <w:t>5</w:t>
            </w:r>
          </w:p>
        </w:tc>
      </w:tr>
      <w:tr w:rsidR="009852B9" w:rsidRPr="001F1023" w:rsidTr="007C11B1">
        <w:tc>
          <w:tcPr>
            <w:tcW w:w="4503" w:type="dxa"/>
          </w:tcPr>
          <w:p w:rsidR="009852B9" w:rsidRPr="001F1023" w:rsidRDefault="009852B9" w:rsidP="007C11B1">
            <w:pPr>
              <w:ind w:right="-1"/>
              <w:jc w:val="both"/>
              <w:rPr>
                <w:bCs/>
              </w:rPr>
            </w:pPr>
            <w:r w:rsidRPr="001F1023">
              <w:rPr>
                <w:bCs/>
              </w:rPr>
              <w:t>Рынки</w:t>
            </w:r>
          </w:p>
        </w:tc>
        <w:tc>
          <w:tcPr>
            <w:tcW w:w="3685" w:type="dxa"/>
          </w:tcPr>
          <w:p w:rsidR="009852B9" w:rsidRPr="001F1023" w:rsidRDefault="009852B9" w:rsidP="007C11B1">
            <w:pPr>
              <w:ind w:right="-1"/>
              <w:jc w:val="center"/>
              <w:rPr>
                <w:bCs/>
              </w:rPr>
            </w:pPr>
            <w:r w:rsidRPr="001F1023">
              <w:rPr>
                <w:bCs/>
              </w:rPr>
              <w:t>100 торговых мест</w:t>
            </w:r>
          </w:p>
        </w:tc>
        <w:tc>
          <w:tcPr>
            <w:tcW w:w="2181" w:type="dxa"/>
          </w:tcPr>
          <w:p w:rsidR="009852B9" w:rsidRPr="001F1023" w:rsidRDefault="009852B9" w:rsidP="007C11B1">
            <w:pPr>
              <w:ind w:right="-1"/>
              <w:jc w:val="center"/>
              <w:rPr>
                <w:bCs/>
              </w:rPr>
            </w:pPr>
            <w:r w:rsidRPr="001F1023">
              <w:rPr>
                <w:bCs/>
              </w:rPr>
              <w:t>40</w:t>
            </w:r>
          </w:p>
        </w:tc>
      </w:tr>
      <w:tr w:rsidR="009852B9" w:rsidRPr="001F1023" w:rsidTr="007C11B1">
        <w:tc>
          <w:tcPr>
            <w:tcW w:w="4503" w:type="dxa"/>
          </w:tcPr>
          <w:p w:rsidR="009852B9" w:rsidRPr="001F1023" w:rsidRDefault="009852B9" w:rsidP="007C11B1">
            <w:pPr>
              <w:ind w:right="-1"/>
              <w:jc w:val="both"/>
              <w:rPr>
                <w:bCs/>
              </w:rPr>
            </w:pPr>
            <w:r w:rsidRPr="001F1023">
              <w:rPr>
                <w:bCs/>
              </w:rPr>
              <w:t>Рестораны и кафе общегородского значения</w:t>
            </w:r>
          </w:p>
        </w:tc>
        <w:tc>
          <w:tcPr>
            <w:tcW w:w="3685" w:type="dxa"/>
          </w:tcPr>
          <w:p w:rsidR="009852B9" w:rsidRPr="001F1023" w:rsidRDefault="009852B9" w:rsidP="007C11B1">
            <w:pPr>
              <w:ind w:right="-1"/>
              <w:jc w:val="center"/>
              <w:rPr>
                <w:bCs/>
              </w:rPr>
            </w:pPr>
            <w:r w:rsidRPr="001F1023">
              <w:rPr>
                <w:bCs/>
              </w:rPr>
              <w:t>100 мест</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Гостиницы высшего разряда</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Прочие гостиницы</w:t>
            </w:r>
          </w:p>
        </w:tc>
        <w:tc>
          <w:tcPr>
            <w:tcW w:w="3685" w:type="dxa"/>
          </w:tcPr>
          <w:p w:rsidR="009852B9" w:rsidRPr="001F1023" w:rsidRDefault="009852B9" w:rsidP="007C11B1">
            <w:pPr>
              <w:ind w:right="-1"/>
              <w:jc w:val="center"/>
              <w:rPr>
                <w:bCs/>
              </w:rPr>
            </w:pPr>
            <w:r w:rsidRPr="001F1023">
              <w:rPr>
                <w:bCs/>
              </w:rPr>
              <w:t>То же</w:t>
            </w:r>
          </w:p>
        </w:tc>
        <w:tc>
          <w:tcPr>
            <w:tcW w:w="2181" w:type="dxa"/>
          </w:tcPr>
          <w:p w:rsidR="009852B9" w:rsidRPr="001F1023" w:rsidRDefault="009852B9" w:rsidP="007C11B1">
            <w:pPr>
              <w:ind w:right="-1"/>
              <w:jc w:val="center"/>
              <w:rPr>
                <w:bCs/>
              </w:rPr>
            </w:pPr>
            <w:r w:rsidRPr="001F1023">
              <w:rPr>
                <w:bCs/>
              </w:rPr>
              <w:t>6</w:t>
            </w:r>
          </w:p>
        </w:tc>
      </w:tr>
      <w:tr w:rsidR="009852B9" w:rsidRPr="001F1023" w:rsidTr="007C11B1">
        <w:tc>
          <w:tcPr>
            <w:tcW w:w="4503" w:type="dxa"/>
          </w:tcPr>
          <w:p w:rsidR="009852B9" w:rsidRPr="001F1023" w:rsidRDefault="009852B9" w:rsidP="007C11B1">
            <w:pPr>
              <w:ind w:right="-1"/>
              <w:jc w:val="both"/>
              <w:rPr>
                <w:bCs/>
              </w:rPr>
            </w:pPr>
            <w:r w:rsidRPr="001F1023">
              <w:rPr>
                <w:bCs/>
              </w:rPr>
              <w:t>Вокзалы всех видов транспорта</w:t>
            </w:r>
          </w:p>
        </w:tc>
        <w:tc>
          <w:tcPr>
            <w:tcW w:w="3685" w:type="dxa"/>
          </w:tcPr>
          <w:p w:rsidR="009852B9" w:rsidRPr="001F1023" w:rsidRDefault="009852B9" w:rsidP="007C11B1">
            <w:pPr>
              <w:ind w:right="-1"/>
              <w:jc w:val="center"/>
              <w:rPr>
                <w:bCs/>
              </w:rPr>
            </w:pPr>
            <w:r w:rsidRPr="001F1023">
              <w:rPr>
                <w:bCs/>
              </w:rPr>
              <w:t>100 пассажиров дальнего и мес</w:t>
            </w:r>
            <w:r w:rsidRPr="001F1023">
              <w:rPr>
                <w:bCs/>
              </w:rPr>
              <w:softHyphen/>
              <w:t>тного сообщений, прибывающих в час "пик"</w:t>
            </w:r>
          </w:p>
        </w:tc>
        <w:tc>
          <w:tcPr>
            <w:tcW w:w="2181" w:type="dxa"/>
          </w:tcPr>
          <w:p w:rsidR="009852B9" w:rsidRPr="001F1023" w:rsidRDefault="009852B9" w:rsidP="007C11B1">
            <w:pPr>
              <w:ind w:right="-1"/>
              <w:jc w:val="center"/>
              <w:rPr>
                <w:bCs/>
              </w:rPr>
            </w:pPr>
            <w:r w:rsidRPr="001F1023">
              <w:rPr>
                <w:bCs/>
              </w:rPr>
              <w:t>10</w:t>
            </w:r>
          </w:p>
        </w:tc>
      </w:tr>
      <w:tr w:rsidR="009852B9" w:rsidRPr="001F1023" w:rsidTr="007C11B1">
        <w:tc>
          <w:tcPr>
            <w:tcW w:w="4503" w:type="dxa"/>
          </w:tcPr>
          <w:p w:rsidR="009852B9" w:rsidRPr="001F1023" w:rsidRDefault="009852B9" w:rsidP="007C11B1">
            <w:pPr>
              <w:ind w:right="-1"/>
              <w:jc w:val="both"/>
              <w:rPr>
                <w:bCs/>
              </w:rPr>
            </w:pPr>
            <w:r w:rsidRPr="001F1023">
              <w:rPr>
                <w:bCs/>
              </w:rPr>
              <w:t>Конечные (периферийные) и зонные станции скоростного пассажирского транспорта</w:t>
            </w:r>
          </w:p>
        </w:tc>
        <w:tc>
          <w:tcPr>
            <w:tcW w:w="3685" w:type="dxa"/>
          </w:tcPr>
          <w:p w:rsidR="009852B9" w:rsidRPr="001F1023" w:rsidRDefault="009852B9" w:rsidP="007C11B1">
            <w:pPr>
              <w:ind w:right="-1"/>
              <w:jc w:val="center"/>
              <w:rPr>
                <w:bCs/>
              </w:rPr>
            </w:pPr>
            <w:r w:rsidRPr="001F1023">
              <w:rPr>
                <w:bCs/>
              </w:rPr>
              <w:t>100 пассажиров в час "пик"</w:t>
            </w:r>
          </w:p>
        </w:tc>
        <w:tc>
          <w:tcPr>
            <w:tcW w:w="2181" w:type="dxa"/>
          </w:tcPr>
          <w:p w:rsidR="009852B9" w:rsidRPr="001F1023" w:rsidRDefault="009852B9" w:rsidP="007C11B1">
            <w:pPr>
              <w:ind w:right="-1"/>
              <w:jc w:val="center"/>
              <w:rPr>
                <w:bCs/>
              </w:rPr>
            </w:pPr>
            <w:r w:rsidRPr="001F1023">
              <w:rPr>
                <w:bCs/>
              </w:rPr>
              <w:t>5</w:t>
            </w:r>
          </w:p>
        </w:tc>
      </w:tr>
    </w:tbl>
    <w:p w:rsidR="009852B9" w:rsidRPr="001F102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rPr>
        <w:t xml:space="preserve">2.6.12. </w:t>
      </w:r>
      <w:r w:rsidRPr="001F1023">
        <w:rPr>
          <w:rFonts w:ascii="Times New Roman" w:hAnsi="Times New Roman"/>
          <w:sz w:val="24"/>
          <w:szCs w:val="24"/>
          <w:lang w:eastAsia="ru-RU"/>
        </w:rPr>
        <w:t>На автостоянках, обслуживающих объекты посещения различного функционального назначения, следует выделять места для парковки личных автотранспортных средств, принадлежащих инвалидам, в соответствии с требованиями ВСН 62-91*. «Проектирование среды жизнедеятельности с учетом потребностей инвалидов и маломобильных групп населения».</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ab/>
      </w:r>
      <w:r>
        <w:rPr>
          <w:rFonts w:ascii="Times New Roman" w:hAnsi="Times New Roman"/>
          <w:sz w:val="24"/>
          <w:szCs w:val="24"/>
        </w:rPr>
        <w:t xml:space="preserve">2.6.13. </w:t>
      </w:r>
      <w:r w:rsidRPr="001F1023">
        <w:rPr>
          <w:rFonts w:ascii="Times New Roman" w:hAnsi="Times New Roman"/>
          <w:sz w:val="24"/>
          <w:szCs w:val="24"/>
          <w:lang w:eastAsia="ru-RU"/>
        </w:rPr>
        <w:t>Тип сооружения для хранения или парковки легковых автомобилей следует выбирать в соответствии с общим архитектурно-градостроительным решением окружающей застройки Сегежского городского поселения, с учетом территориальных возможностей, гидрогеологических особенностей.</w:t>
      </w:r>
    </w:p>
    <w:p w:rsidR="009852B9" w:rsidRPr="001F102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rPr>
        <w:t xml:space="preserve">2.6.14. </w:t>
      </w:r>
      <w:r w:rsidRPr="001F1023">
        <w:rPr>
          <w:rFonts w:ascii="Times New Roman" w:hAnsi="Times New Roman"/>
          <w:sz w:val="24"/>
          <w:szCs w:val="24"/>
          <w:lang w:eastAsia="ru-RU"/>
        </w:rPr>
        <w:t>Станции технического обслуживания автомобилей следует проектировать из расчета один пост на 200 легковых автомобилей, принимая размеры их земельных участков (га) для станций:</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10 постов     - 1,0</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15 постов     - 1,5</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25 постов     - 2,0</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40 постов     - 3,5</w:t>
      </w:r>
    </w:p>
    <w:p w:rsidR="009852B9" w:rsidRPr="001F102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rPr>
        <w:t xml:space="preserve">2.6.15. </w:t>
      </w:r>
      <w:r w:rsidRPr="001F1023">
        <w:rPr>
          <w:rFonts w:ascii="Times New Roman" w:hAnsi="Times New Roman"/>
          <w:sz w:val="24"/>
          <w:szCs w:val="24"/>
          <w:lang w:eastAsia="ru-RU"/>
        </w:rPr>
        <w:t>Автозаправочные станции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2 колонки     - 0,1</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5 колонок     - 0,2</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7 колонок     - 0,3</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9 колонок     - 0,35</w:t>
      </w:r>
    </w:p>
    <w:p w:rsidR="009852B9" w:rsidRPr="001F1023" w:rsidRDefault="009852B9" w:rsidP="009852B9">
      <w:pPr>
        <w:pStyle w:val="af4"/>
        <w:jc w:val="both"/>
        <w:rPr>
          <w:rFonts w:ascii="Times New Roman" w:hAnsi="Times New Roman"/>
          <w:sz w:val="24"/>
          <w:szCs w:val="24"/>
          <w:lang w:eastAsia="ru-RU"/>
        </w:rPr>
      </w:pPr>
      <w:r w:rsidRPr="001F1023">
        <w:rPr>
          <w:rFonts w:ascii="Times New Roman" w:hAnsi="Times New Roman"/>
          <w:sz w:val="24"/>
          <w:szCs w:val="24"/>
          <w:lang w:eastAsia="ru-RU"/>
        </w:rPr>
        <w:t xml:space="preserve">    на 11 колонок    - 0,4</w:t>
      </w:r>
    </w:p>
    <w:p w:rsidR="009852B9" w:rsidRPr="001F1023"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rPr>
        <w:lastRenderedPageBreak/>
        <w:t xml:space="preserve">2.6.16. </w:t>
      </w:r>
      <w:r w:rsidRPr="001F1023">
        <w:rPr>
          <w:rFonts w:ascii="Times New Roman" w:hAnsi="Times New Roman"/>
          <w:sz w:val="24"/>
          <w:szCs w:val="24"/>
          <w:lang w:eastAsia="ru-RU"/>
        </w:rPr>
        <w:t xml:space="preserve">Моечные пункты автотранспорта (мойки) размещаются в составе предприятий по обслуживанию автомобилей в соответствии с требованиями ВСН 01-89 «Предприятия по обслуживанию автомобилей». </w:t>
      </w: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rPr>
        <w:t xml:space="preserve">2.6.17. </w:t>
      </w:r>
      <w:r w:rsidRPr="001F1023">
        <w:rPr>
          <w:rFonts w:ascii="Times New Roman" w:hAnsi="Times New Roman"/>
          <w:sz w:val="24"/>
          <w:szCs w:val="24"/>
          <w:lang w:eastAsia="ru-RU"/>
        </w:rPr>
        <w:t>Допускается размещение моечных пунктов легковых автомобилей вне указанных предприятий, в том числе и на селитебной территории, в соответствии с требованиями СанПиН 2.2.1/2.1.1.1200-03 «Санитарно-защитные зоны и санитарная классификация предприятий, сооружений и иных объектов».</w:t>
      </w:r>
    </w:p>
    <w:p w:rsidR="009852B9" w:rsidRDefault="009852B9" w:rsidP="009852B9">
      <w:pPr>
        <w:pStyle w:val="af4"/>
        <w:ind w:firstLine="708"/>
        <w:jc w:val="both"/>
        <w:rPr>
          <w:rFonts w:ascii="Times New Roman" w:hAnsi="Times New Roman"/>
          <w:sz w:val="24"/>
          <w:szCs w:val="24"/>
          <w:lang w:eastAsia="ru-RU"/>
        </w:rPr>
      </w:pPr>
    </w:p>
    <w:p w:rsidR="009852B9" w:rsidRPr="007D10D2" w:rsidRDefault="009852B9" w:rsidP="009852B9">
      <w:pPr>
        <w:pStyle w:val="af4"/>
        <w:ind w:firstLine="708"/>
        <w:jc w:val="center"/>
        <w:outlineLvl w:val="0"/>
        <w:rPr>
          <w:rFonts w:ascii="Times New Roman" w:hAnsi="Times New Roman"/>
          <w:b/>
          <w:i/>
          <w:sz w:val="24"/>
          <w:szCs w:val="24"/>
          <w:lang w:eastAsia="ru-RU"/>
        </w:rPr>
      </w:pPr>
      <w:bookmarkStart w:id="15" w:name="_Toc458433855"/>
      <w:r w:rsidRPr="007D10D2">
        <w:rPr>
          <w:rFonts w:ascii="Times New Roman" w:hAnsi="Times New Roman"/>
          <w:b/>
          <w:i/>
          <w:sz w:val="24"/>
          <w:szCs w:val="24"/>
          <w:lang w:eastAsia="ru-RU"/>
        </w:rPr>
        <w:t>2.7. Показатели зон сельскохозяйственного использования, зоны садоводств и дачных участков</w:t>
      </w:r>
      <w:bookmarkEnd w:id="15"/>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2.7.1. </w:t>
      </w:r>
      <w:r w:rsidRPr="003F345D">
        <w:rPr>
          <w:rFonts w:ascii="Times New Roman" w:hAnsi="Times New Roman"/>
          <w:sz w:val="24"/>
          <w:szCs w:val="24"/>
          <w:lang w:eastAsia="ru-RU"/>
        </w:rPr>
        <w:t xml:space="preserve">В состав функциональных зон, устанавливаемых в границах территории населенных пунктов,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огородничества, личного подсобного хозяйства, развития объектов сельскохозяйственного назначения. </w:t>
      </w:r>
    </w:p>
    <w:p w:rsidR="009852B9" w:rsidRPr="00EA7B40"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зон сельскохозяйственного использования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3F345D" w:rsidRDefault="009852B9" w:rsidP="009852B9">
      <w:pPr>
        <w:pStyle w:val="af4"/>
        <w:ind w:firstLine="708"/>
        <w:jc w:val="both"/>
        <w:rPr>
          <w:rFonts w:ascii="Times New Roman" w:hAnsi="Times New Roman"/>
          <w:sz w:val="24"/>
          <w:szCs w:val="24"/>
          <w:lang w:eastAsia="ru-RU"/>
        </w:rPr>
      </w:pPr>
    </w:p>
    <w:p w:rsidR="009852B9" w:rsidRPr="003F345D"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2.7.2. </w:t>
      </w:r>
      <w:r w:rsidRPr="003F345D">
        <w:rPr>
          <w:rFonts w:ascii="Times New Roman" w:hAnsi="Times New Roman"/>
          <w:sz w:val="24"/>
          <w:szCs w:val="24"/>
          <w:lang w:eastAsia="ru-RU"/>
        </w:rPr>
        <w:t>Зоны сельскохозяйственных угодий – это, как правило, земли за границами населенных пунктов, пашни, сенокосы, пастбища, залежи, земли занятые многолетними насаждениями (садами и др.).</w:t>
      </w:r>
    </w:p>
    <w:p w:rsidR="009852B9" w:rsidRPr="003F345D"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2.7.3. </w:t>
      </w:r>
      <w:r w:rsidRPr="003F345D">
        <w:rPr>
          <w:rFonts w:ascii="Times New Roman" w:hAnsi="Times New Roman"/>
          <w:sz w:val="24"/>
          <w:szCs w:val="24"/>
          <w:lang w:eastAsia="ru-RU"/>
        </w:rPr>
        <w:t>Сельскохозяйственные зоны, помимо основного целевого назначения, могут использоваться для производства с основной функцией:</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1)</w:t>
      </w:r>
      <w:r w:rsidRPr="003F345D">
        <w:rPr>
          <w:rFonts w:ascii="Times New Roman" w:hAnsi="Times New Roman"/>
          <w:sz w:val="24"/>
          <w:szCs w:val="24"/>
          <w:lang w:eastAsia="ru-RU"/>
        </w:rPr>
        <w:tab/>
        <w:t xml:space="preserve"> интенсивного садоводства и овощеводства (в том числе в закрытом грунте);</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2)</w:t>
      </w:r>
      <w:r w:rsidRPr="003F345D">
        <w:rPr>
          <w:rFonts w:ascii="Times New Roman" w:hAnsi="Times New Roman"/>
          <w:sz w:val="24"/>
          <w:szCs w:val="24"/>
          <w:lang w:eastAsia="ru-RU"/>
        </w:rPr>
        <w:tab/>
        <w:t xml:space="preserve"> научно-образовательные зоны с основными функциями;</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3)</w:t>
      </w:r>
      <w:r w:rsidRPr="003F345D">
        <w:rPr>
          <w:rFonts w:ascii="Times New Roman" w:hAnsi="Times New Roman"/>
          <w:sz w:val="24"/>
          <w:szCs w:val="24"/>
          <w:lang w:eastAsia="ru-RU"/>
        </w:rPr>
        <w:tab/>
        <w:t xml:space="preserve"> научного исследования;</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4)</w:t>
      </w:r>
      <w:r w:rsidRPr="003F345D">
        <w:rPr>
          <w:rFonts w:ascii="Times New Roman" w:hAnsi="Times New Roman"/>
          <w:sz w:val="24"/>
          <w:szCs w:val="24"/>
          <w:lang w:eastAsia="ru-RU"/>
        </w:rPr>
        <w:tab/>
        <w:t xml:space="preserve"> высшего образования, научного исследования;</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5)</w:t>
      </w:r>
      <w:r w:rsidRPr="003F345D">
        <w:rPr>
          <w:rFonts w:ascii="Times New Roman" w:hAnsi="Times New Roman"/>
          <w:sz w:val="24"/>
          <w:szCs w:val="24"/>
          <w:lang w:eastAsia="ru-RU"/>
        </w:rPr>
        <w:tab/>
        <w:t xml:space="preserve"> специального образования.</w:t>
      </w:r>
    </w:p>
    <w:p w:rsidR="009852B9" w:rsidRPr="003F345D" w:rsidRDefault="009852B9" w:rsidP="009852B9">
      <w:pPr>
        <w:pStyle w:val="af4"/>
        <w:ind w:firstLine="708"/>
        <w:jc w:val="both"/>
        <w:rPr>
          <w:rFonts w:ascii="Times New Roman" w:hAnsi="Times New Roman"/>
          <w:i/>
          <w:sz w:val="24"/>
          <w:szCs w:val="24"/>
          <w:lang w:eastAsia="ru-RU"/>
        </w:rPr>
      </w:pPr>
      <w:r>
        <w:rPr>
          <w:rFonts w:ascii="Times New Roman" w:hAnsi="Times New Roman"/>
          <w:sz w:val="24"/>
          <w:szCs w:val="24"/>
          <w:lang w:eastAsia="ru-RU"/>
        </w:rPr>
        <w:t xml:space="preserve">2.7.4. </w:t>
      </w:r>
      <w:r w:rsidRPr="003F345D">
        <w:rPr>
          <w:rFonts w:ascii="Times New Roman" w:hAnsi="Times New Roman"/>
          <w:i/>
          <w:sz w:val="24"/>
          <w:szCs w:val="24"/>
          <w:lang w:eastAsia="ru-RU"/>
        </w:rPr>
        <w:t>Зоны размещения объектов сельскохозяйственного назначения</w:t>
      </w:r>
      <w:r>
        <w:rPr>
          <w:rFonts w:ascii="Times New Roman" w:hAnsi="Times New Roman"/>
          <w:i/>
          <w:sz w:val="24"/>
          <w:szCs w:val="24"/>
          <w:lang w:eastAsia="ru-RU"/>
        </w:rPr>
        <w:t>.</w:t>
      </w:r>
      <w:r w:rsidRPr="003F345D">
        <w:rPr>
          <w:rFonts w:ascii="Times New Roman" w:hAnsi="Times New Roman"/>
          <w:i/>
          <w:sz w:val="24"/>
          <w:szCs w:val="24"/>
          <w:lang w:eastAsia="ru-RU"/>
        </w:rPr>
        <w:t xml:space="preserve"> </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Зоны размещения объектов сельскохозяйственного назначения (далее зоны сельскохозяйственного использования) допускается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 связанные с проектируемыми предприятиями, а также коммуникации, обеспечивающие внутренние и внешние связи объектов производственной зоны.</w:t>
      </w:r>
    </w:p>
    <w:p w:rsidR="009852B9" w:rsidRPr="003F345D"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2.7.5. </w:t>
      </w:r>
      <w:r w:rsidRPr="003F345D">
        <w:rPr>
          <w:rFonts w:ascii="Times New Roman" w:hAnsi="Times New Roman"/>
          <w:sz w:val="24"/>
          <w:szCs w:val="24"/>
          <w:lang w:eastAsia="ru-RU"/>
        </w:rPr>
        <w:t>Не допускается размещение зон сельскохозяйственного использования:</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1)</w:t>
      </w:r>
      <w:r w:rsidRPr="003F345D">
        <w:rPr>
          <w:rFonts w:ascii="Times New Roman" w:hAnsi="Times New Roman"/>
          <w:sz w:val="24"/>
          <w:szCs w:val="24"/>
          <w:lang w:eastAsia="ru-RU"/>
        </w:rPr>
        <w:tab/>
        <w:t>на площадках залегания полезных ископаемых без согласования с органами управления государственным фондом недр;</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2)</w:t>
      </w:r>
      <w:r w:rsidRPr="003F345D">
        <w:rPr>
          <w:rFonts w:ascii="Times New Roman" w:hAnsi="Times New Roman"/>
          <w:sz w:val="24"/>
          <w:szCs w:val="24"/>
          <w:lang w:eastAsia="ru-RU"/>
        </w:rPr>
        <w:tab/>
        <w:t>в зонах оползней, которые могут угрожать застройке и эксплуатации предприятий, зданий и сооружений;</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3)</w:t>
      </w:r>
      <w:r w:rsidRPr="003F345D">
        <w:rPr>
          <w:rFonts w:ascii="Times New Roman" w:hAnsi="Times New Roman"/>
          <w:sz w:val="24"/>
          <w:szCs w:val="24"/>
          <w:lang w:eastAsia="ru-RU"/>
        </w:rPr>
        <w:tab/>
        <w:t>в зонах санитарной охраны источников питьевого водоснабжения;</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lastRenderedPageBreak/>
        <w:t>4)</w:t>
      </w:r>
      <w:r w:rsidRPr="003F345D">
        <w:rPr>
          <w:rFonts w:ascii="Times New Roman" w:hAnsi="Times New Roman"/>
          <w:sz w:val="24"/>
          <w:szCs w:val="24"/>
          <w:lang w:eastAsia="ru-RU"/>
        </w:rPr>
        <w:tab/>
        <w:t>во всех зонах округов санитарной, горно-санитарной охраны лечебно-оздоровительных местностей и курортов;</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5)</w:t>
      </w:r>
      <w:r w:rsidRPr="003F345D">
        <w:rPr>
          <w:rFonts w:ascii="Times New Roman" w:hAnsi="Times New Roman"/>
          <w:sz w:val="24"/>
          <w:szCs w:val="24"/>
          <w:lang w:eastAsia="ru-RU"/>
        </w:rPr>
        <w:tab/>
        <w:t xml:space="preserve">в </w:t>
      </w:r>
      <w:proofErr w:type="spellStart"/>
      <w:r w:rsidRPr="003F345D">
        <w:rPr>
          <w:rFonts w:ascii="Times New Roman" w:hAnsi="Times New Roman"/>
          <w:sz w:val="24"/>
          <w:szCs w:val="24"/>
          <w:lang w:eastAsia="ru-RU"/>
        </w:rPr>
        <w:t>водоохранных</w:t>
      </w:r>
      <w:proofErr w:type="spellEnd"/>
      <w:r w:rsidRPr="003F345D">
        <w:rPr>
          <w:rFonts w:ascii="Times New Roman" w:hAnsi="Times New Roman"/>
          <w:sz w:val="24"/>
          <w:szCs w:val="24"/>
          <w:lang w:eastAsia="ru-RU"/>
        </w:rPr>
        <w:t xml:space="preserve"> и прибрежных зонах рек, водоемов и других объектов водного фонда;</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6)</w:t>
      </w:r>
      <w:r w:rsidRPr="003F345D">
        <w:rPr>
          <w:rFonts w:ascii="Times New Roman" w:hAnsi="Times New Roman"/>
          <w:sz w:val="24"/>
          <w:szCs w:val="24"/>
          <w:lang w:eastAsia="ru-RU"/>
        </w:rPr>
        <w:tab/>
        <w:t xml:space="preserve">на земельных участках, загрязненных органическими и радиоактивными отходами, до истечения сроков, установленных органами </w:t>
      </w:r>
      <w:proofErr w:type="spellStart"/>
      <w:r w:rsidRPr="003F345D">
        <w:rPr>
          <w:rFonts w:ascii="Times New Roman" w:hAnsi="Times New Roman"/>
          <w:sz w:val="24"/>
          <w:szCs w:val="24"/>
          <w:lang w:eastAsia="ru-RU"/>
        </w:rPr>
        <w:t>Роспотребнадзора</w:t>
      </w:r>
      <w:proofErr w:type="spellEnd"/>
      <w:r w:rsidRPr="003F345D">
        <w:rPr>
          <w:rFonts w:ascii="Times New Roman" w:hAnsi="Times New Roman"/>
          <w:sz w:val="24"/>
          <w:szCs w:val="24"/>
          <w:lang w:eastAsia="ru-RU"/>
        </w:rPr>
        <w:t xml:space="preserve"> и Федеральной службы по ветеринарному и фитосанитарному надзору (далее </w:t>
      </w:r>
      <w:proofErr w:type="spellStart"/>
      <w:r w:rsidRPr="003F345D">
        <w:rPr>
          <w:rFonts w:ascii="Times New Roman" w:hAnsi="Times New Roman"/>
          <w:sz w:val="24"/>
          <w:szCs w:val="24"/>
          <w:lang w:eastAsia="ru-RU"/>
        </w:rPr>
        <w:t>Россельхознадзор</w:t>
      </w:r>
      <w:proofErr w:type="spellEnd"/>
      <w:r w:rsidRPr="003F345D">
        <w:rPr>
          <w:rFonts w:ascii="Times New Roman" w:hAnsi="Times New Roman"/>
          <w:sz w:val="24"/>
          <w:szCs w:val="24"/>
          <w:lang w:eastAsia="ru-RU"/>
        </w:rPr>
        <w:t>);</w:t>
      </w:r>
    </w:p>
    <w:p w:rsidR="009852B9" w:rsidRPr="003F345D" w:rsidRDefault="009852B9" w:rsidP="009852B9">
      <w:pPr>
        <w:pStyle w:val="af4"/>
        <w:ind w:firstLine="708"/>
        <w:jc w:val="both"/>
        <w:rPr>
          <w:rFonts w:ascii="Times New Roman" w:hAnsi="Times New Roman"/>
          <w:sz w:val="24"/>
          <w:szCs w:val="24"/>
          <w:lang w:eastAsia="ru-RU"/>
        </w:rPr>
      </w:pPr>
      <w:r w:rsidRPr="003F345D">
        <w:rPr>
          <w:rFonts w:ascii="Times New Roman" w:hAnsi="Times New Roman"/>
          <w:sz w:val="24"/>
          <w:szCs w:val="24"/>
          <w:lang w:eastAsia="ru-RU"/>
        </w:rPr>
        <w:t>7)</w:t>
      </w:r>
      <w:r w:rsidRPr="003F345D">
        <w:rPr>
          <w:rFonts w:ascii="Times New Roman" w:hAnsi="Times New Roman"/>
          <w:sz w:val="24"/>
          <w:szCs w:val="24"/>
          <w:lang w:eastAsia="ru-RU"/>
        </w:rPr>
        <w:tab/>
        <w:t xml:space="preserve">на землях особо охраняемых природных территорий, в том числе в зонах охраны объектов культурного наследия, без разрешения государственного органа </w:t>
      </w:r>
      <w:r>
        <w:rPr>
          <w:rFonts w:ascii="Times New Roman" w:hAnsi="Times New Roman"/>
          <w:sz w:val="24"/>
          <w:szCs w:val="24"/>
          <w:lang w:eastAsia="ru-RU"/>
        </w:rPr>
        <w:t>Республики Карелия</w:t>
      </w:r>
      <w:r w:rsidRPr="003F345D">
        <w:rPr>
          <w:rFonts w:ascii="Times New Roman" w:hAnsi="Times New Roman"/>
          <w:sz w:val="24"/>
          <w:szCs w:val="24"/>
          <w:lang w:eastAsia="ru-RU"/>
        </w:rPr>
        <w:t xml:space="preserve"> в сфере государственной охраны объектов культурного наследия.</w:t>
      </w:r>
    </w:p>
    <w:p w:rsidR="009852B9" w:rsidRDefault="009852B9" w:rsidP="009852B9">
      <w:pPr>
        <w:pStyle w:val="af4"/>
        <w:ind w:firstLine="708"/>
        <w:jc w:val="both"/>
        <w:rPr>
          <w:rFonts w:ascii="Times New Roman" w:hAnsi="Times New Roman"/>
          <w:sz w:val="24"/>
          <w:szCs w:val="24"/>
          <w:lang w:eastAsia="ru-RU"/>
        </w:rPr>
      </w:pPr>
    </w:p>
    <w:p w:rsidR="009852B9" w:rsidRPr="0046410F" w:rsidRDefault="009852B9" w:rsidP="009852B9">
      <w:pPr>
        <w:pStyle w:val="af4"/>
        <w:ind w:firstLine="708"/>
        <w:jc w:val="center"/>
        <w:outlineLvl w:val="0"/>
        <w:rPr>
          <w:rFonts w:ascii="Times New Roman" w:hAnsi="Times New Roman"/>
          <w:b/>
          <w:i/>
          <w:sz w:val="24"/>
          <w:szCs w:val="24"/>
          <w:lang w:eastAsia="ru-RU"/>
        </w:rPr>
      </w:pPr>
      <w:bookmarkStart w:id="16" w:name="_Toc458433856"/>
      <w:r w:rsidRPr="0046410F">
        <w:rPr>
          <w:rFonts w:ascii="Times New Roman" w:hAnsi="Times New Roman"/>
          <w:b/>
          <w:i/>
          <w:sz w:val="24"/>
          <w:szCs w:val="24"/>
          <w:lang w:eastAsia="ru-RU"/>
        </w:rPr>
        <w:t>2.8. Показатели зон особо охраняемых территорий</w:t>
      </w:r>
      <w:bookmarkEnd w:id="16"/>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2.8.1. </w:t>
      </w:r>
      <w:r w:rsidRPr="00B46189">
        <w:rPr>
          <w:rFonts w:ascii="Times New Roman" w:hAnsi="Times New Roman"/>
          <w:sz w:val="24"/>
          <w:szCs w:val="24"/>
          <w:lang w:eastAsia="ru-RU"/>
        </w:rPr>
        <w:t>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9852B9" w:rsidRPr="00EA7B40"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зон особо охраняемых территорий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B46189" w:rsidRDefault="009852B9" w:rsidP="009852B9">
      <w:pPr>
        <w:pStyle w:val="af4"/>
        <w:ind w:firstLine="708"/>
        <w:jc w:val="both"/>
        <w:rPr>
          <w:rFonts w:ascii="Times New Roman" w:hAnsi="Times New Roman"/>
          <w:sz w:val="24"/>
          <w:szCs w:val="24"/>
          <w:lang w:eastAsia="ru-RU"/>
        </w:rPr>
      </w:pPr>
    </w:p>
    <w:p w:rsidR="009852B9" w:rsidRPr="00B4618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2.8.2. </w:t>
      </w:r>
      <w:r w:rsidRPr="00B46189">
        <w:rPr>
          <w:rFonts w:ascii="Times New Roman" w:hAnsi="Times New Roman"/>
          <w:sz w:val="24"/>
          <w:szCs w:val="24"/>
          <w:lang w:eastAsia="ru-RU"/>
        </w:rPr>
        <w:t>Состав земель особо охраняемых территорий, а также порядок отнесения земель к землям особо охраняемых территорий определяются в соответствии с требованиями статьи 94 Земельного кодекса Российской Федерации.</w:t>
      </w:r>
    </w:p>
    <w:p w:rsidR="009852B9" w:rsidRPr="00B4618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2.8.3. </w:t>
      </w:r>
      <w:r w:rsidRPr="00B46189">
        <w:rPr>
          <w:rFonts w:ascii="Times New Roman" w:hAnsi="Times New Roman"/>
          <w:sz w:val="24"/>
          <w:szCs w:val="24"/>
          <w:lang w:eastAsia="ru-RU"/>
        </w:rPr>
        <w:t xml:space="preserve">При разработке генерального плана и документации по планировке территории </w:t>
      </w:r>
      <w:r>
        <w:rPr>
          <w:rFonts w:ascii="Times New Roman" w:hAnsi="Times New Roman"/>
          <w:sz w:val="24"/>
          <w:szCs w:val="24"/>
          <w:lang w:eastAsia="ru-RU"/>
        </w:rPr>
        <w:t>Сегежского городского поселения</w:t>
      </w:r>
      <w:r w:rsidRPr="00B46189">
        <w:rPr>
          <w:rFonts w:ascii="Times New Roman" w:hAnsi="Times New Roman"/>
          <w:sz w:val="24"/>
          <w:szCs w:val="24"/>
          <w:lang w:eastAsia="ru-RU"/>
        </w:rPr>
        <w:t xml:space="preserve"> учитываются все особо охраняемые природные территории (лечебно-оздоровительные местности и курорты), земли природоохранного, рекреационного, историко-культурного назначения и особо ценные земли на территории города.</w:t>
      </w:r>
    </w:p>
    <w:p w:rsidR="009852B9" w:rsidRPr="00B46189" w:rsidRDefault="009852B9" w:rsidP="009852B9">
      <w:pPr>
        <w:pStyle w:val="af4"/>
        <w:ind w:firstLine="708"/>
        <w:jc w:val="both"/>
        <w:rPr>
          <w:rFonts w:ascii="Times New Roman" w:hAnsi="Times New Roman"/>
          <w:i/>
          <w:sz w:val="24"/>
          <w:szCs w:val="24"/>
          <w:lang w:eastAsia="ru-RU"/>
        </w:rPr>
      </w:pPr>
      <w:r>
        <w:rPr>
          <w:rFonts w:ascii="Times New Roman" w:hAnsi="Times New Roman"/>
          <w:sz w:val="24"/>
          <w:szCs w:val="24"/>
          <w:lang w:eastAsia="ru-RU"/>
        </w:rPr>
        <w:t xml:space="preserve">2.8.4. </w:t>
      </w:r>
      <w:r w:rsidRPr="00B46189">
        <w:rPr>
          <w:rFonts w:ascii="Times New Roman" w:hAnsi="Times New Roman"/>
          <w:i/>
          <w:sz w:val="24"/>
          <w:szCs w:val="24"/>
          <w:lang w:eastAsia="ru-RU"/>
        </w:rPr>
        <w:t>Особо охраняемые природные территории</w:t>
      </w:r>
      <w:r>
        <w:rPr>
          <w:rFonts w:ascii="Times New Roman" w:hAnsi="Times New Roman"/>
          <w:i/>
          <w:sz w:val="24"/>
          <w:szCs w:val="24"/>
          <w:lang w:eastAsia="ru-RU"/>
        </w:rPr>
        <w:t>.</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Категории, виды особо охраняемых природных территорий, а также режимы особой охраны определяются в соответствии с требованиями Федерального закона от 14.03.1995 г. № 33-ФЗ «Об особо охраняемых природных территориях»</w:t>
      </w:r>
      <w:r>
        <w:rPr>
          <w:rFonts w:ascii="Times New Roman" w:hAnsi="Times New Roman"/>
          <w:sz w:val="24"/>
          <w:szCs w:val="24"/>
          <w:lang w:eastAsia="ru-RU"/>
        </w:rPr>
        <w:t>.</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Особо охраняемые природные территории проектируются в соответствии с требованиями законодательства Российской Федерации и </w:t>
      </w:r>
      <w:r>
        <w:rPr>
          <w:rFonts w:ascii="Times New Roman" w:hAnsi="Times New Roman"/>
          <w:sz w:val="24"/>
          <w:szCs w:val="24"/>
          <w:lang w:eastAsia="ru-RU"/>
        </w:rPr>
        <w:t>Республики Карелия</w:t>
      </w:r>
      <w:r w:rsidRPr="00B46189">
        <w:rPr>
          <w:rFonts w:ascii="Times New Roman" w:hAnsi="Times New Roman"/>
          <w:sz w:val="24"/>
          <w:szCs w:val="24"/>
          <w:lang w:eastAsia="ru-RU"/>
        </w:rPr>
        <w:t xml:space="preserve">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в соответствии с требованиями природоохранного законодательства.</w:t>
      </w:r>
    </w:p>
    <w:p w:rsidR="009852B9" w:rsidRPr="00B46189" w:rsidRDefault="009852B9" w:rsidP="009852B9">
      <w:pPr>
        <w:pStyle w:val="af4"/>
        <w:ind w:firstLine="708"/>
        <w:jc w:val="both"/>
        <w:rPr>
          <w:rFonts w:ascii="Times New Roman" w:hAnsi="Times New Roman"/>
          <w:i/>
          <w:sz w:val="24"/>
          <w:szCs w:val="24"/>
          <w:lang w:eastAsia="ru-RU"/>
        </w:rPr>
      </w:pPr>
      <w:r>
        <w:rPr>
          <w:rFonts w:ascii="Times New Roman" w:hAnsi="Times New Roman"/>
          <w:sz w:val="24"/>
          <w:szCs w:val="24"/>
          <w:lang w:eastAsia="ru-RU"/>
        </w:rPr>
        <w:t xml:space="preserve">2.8.5. </w:t>
      </w:r>
      <w:r w:rsidRPr="00B46189">
        <w:rPr>
          <w:rFonts w:ascii="Times New Roman" w:hAnsi="Times New Roman"/>
          <w:i/>
          <w:sz w:val="24"/>
          <w:szCs w:val="24"/>
          <w:lang w:eastAsia="ru-RU"/>
        </w:rPr>
        <w:t>Земли природоохранного назначения.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lastRenderedPageBreak/>
        <w:t>Категории земель природоохранного назначения, режимы их использования и охраны определяются в соответствии с требованиями статьи 97 Земельного кодекса Российской Федерации.</w:t>
      </w:r>
    </w:p>
    <w:p w:rsidR="009852B9" w:rsidRPr="00B46189" w:rsidRDefault="009852B9" w:rsidP="009852B9">
      <w:pPr>
        <w:pStyle w:val="af4"/>
        <w:ind w:firstLine="708"/>
        <w:jc w:val="both"/>
        <w:rPr>
          <w:rFonts w:ascii="Times New Roman" w:hAnsi="Times New Roman"/>
          <w:i/>
          <w:sz w:val="24"/>
          <w:szCs w:val="24"/>
          <w:lang w:eastAsia="ru-RU"/>
        </w:rPr>
      </w:pPr>
      <w:r>
        <w:rPr>
          <w:rFonts w:ascii="Times New Roman" w:hAnsi="Times New Roman"/>
          <w:sz w:val="24"/>
          <w:szCs w:val="24"/>
          <w:lang w:eastAsia="ru-RU"/>
        </w:rPr>
        <w:t xml:space="preserve">2.8.6. </w:t>
      </w:r>
      <w:r w:rsidRPr="00B46189">
        <w:rPr>
          <w:rFonts w:ascii="Times New Roman" w:hAnsi="Times New Roman"/>
          <w:i/>
          <w:sz w:val="24"/>
          <w:szCs w:val="24"/>
          <w:lang w:eastAsia="ru-RU"/>
        </w:rPr>
        <w:t>Земли, занятые защитными лесами, в том числе зелеными и лесопарковыми зонами.</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Подразделение лесов по целевому назначению, в том числе отнесение их к защитным лесам, осуществляется в соответствии с требованиями статей 10 и 102 Лесного кодекса Российской Федерации.</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Правовой режим защитных лесов определяется в соответствии со статьями 103-107 Лесного кодекса Российской Федерации.</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Зеленые и лесопарковые зоны формируются на землях лесного фонда и относятся к категории защитных лесов, выполняющих функции защиты природных и иных объектов.</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 границах указанных зон запрещается любая деятельность, не соответствующая их целевому назначению. Режим использования зеленых и лесопарковых зон определяется в соответствии с требованиями Лесного кодекса Российской Федерации.</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 зеленых зонах запрещается: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1)</w:t>
      </w:r>
      <w:r w:rsidRPr="00B46189">
        <w:rPr>
          <w:rFonts w:ascii="Times New Roman" w:hAnsi="Times New Roman"/>
          <w:sz w:val="24"/>
          <w:szCs w:val="24"/>
          <w:lang w:eastAsia="ru-RU"/>
        </w:rPr>
        <w:tab/>
        <w:t>использование токсичных химических препаратов для охраны и защиты лесов, в том числе в научных целях;</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2)</w:t>
      </w:r>
      <w:r w:rsidRPr="00B46189">
        <w:rPr>
          <w:rFonts w:ascii="Times New Roman" w:hAnsi="Times New Roman"/>
          <w:sz w:val="24"/>
          <w:szCs w:val="24"/>
          <w:lang w:eastAsia="ru-RU"/>
        </w:rPr>
        <w:tab/>
        <w:t>осуществление видов деятельности в сфере охотничьего хозяйства;</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3)</w:t>
      </w:r>
      <w:r w:rsidRPr="00B46189">
        <w:rPr>
          <w:rFonts w:ascii="Times New Roman" w:hAnsi="Times New Roman"/>
          <w:sz w:val="24"/>
          <w:szCs w:val="24"/>
          <w:lang w:eastAsia="ru-RU"/>
        </w:rPr>
        <w:tab/>
        <w:t>разработка месторождений полезных ископаемых;</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4)</w:t>
      </w:r>
      <w:r w:rsidRPr="00B46189">
        <w:rPr>
          <w:rFonts w:ascii="Times New Roman" w:hAnsi="Times New Roman"/>
          <w:sz w:val="24"/>
          <w:szCs w:val="24"/>
          <w:lang w:eastAsia="ru-RU"/>
        </w:rPr>
        <w:tab/>
        <w:t>ведение сельского хозяйства, за исключением сенокошения и пчеловодства, а также возведение изгородей в целях сенокошения и пчеловодства;</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5)</w:t>
      </w:r>
      <w:r w:rsidRPr="00B46189">
        <w:rPr>
          <w:rFonts w:ascii="Times New Roman" w:hAnsi="Times New Roman"/>
          <w:sz w:val="24"/>
          <w:szCs w:val="24"/>
          <w:lang w:eastAsia="ru-RU"/>
        </w:rPr>
        <w:tab/>
        <w:t>размещение объектов капитального строительства, за исключением гидротехнических сооружений, линий связи, линий электропередачи, подземных трубопроводов.</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 лесопарковых зонах запрещается: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1)</w:t>
      </w:r>
      <w:r w:rsidRPr="00B46189">
        <w:rPr>
          <w:rFonts w:ascii="Times New Roman" w:hAnsi="Times New Roman"/>
          <w:sz w:val="24"/>
          <w:szCs w:val="24"/>
          <w:lang w:eastAsia="ru-RU"/>
        </w:rPr>
        <w:tab/>
        <w:t>использование токсичных химических препаратов для охраны и защиты лесов, в том числе в научных целях;</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2)</w:t>
      </w:r>
      <w:r w:rsidRPr="00B46189">
        <w:rPr>
          <w:rFonts w:ascii="Times New Roman" w:hAnsi="Times New Roman"/>
          <w:sz w:val="24"/>
          <w:szCs w:val="24"/>
          <w:lang w:eastAsia="ru-RU"/>
        </w:rPr>
        <w:tab/>
        <w:t>осуществление видов деятельности в сфере охотничьего хозяйства;</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3)</w:t>
      </w:r>
      <w:r w:rsidRPr="00B46189">
        <w:rPr>
          <w:rFonts w:ascii="Times New Roman" w:hAnsi="Times New Roman"/>
          <w:sz w:val="24"/>
          <w:szCs w:val="24"/>
          <w:lang w:eastAsia="ru-RU"/>
        </w:rPr>
        <w:tab/>
        <w:t>ведение сельского хозяйства;</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4)</w:t>
      </w:r>
      <w:r w:rsidRPr="00B46189">
        <w:rPr>
          <w:rFonts w:ascii="Times New Roman" w:hAnsi="Times New Roman"/>
          <w:sz w:val="24"/>
          <w:szCs w:val="24"/>
          <w:lang w:eastAsia="ru-RU"/>
        </w:rPr>
        <w:tab/>
        <w:t>разработка месторождений полезных ископаемых;</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5)</w:t>
      </w:r>
      <w:r w:rsidRPr="00B46189">
        <w:rPr>
          <w:rFonts w:ascii="Times New Roman" w:hAnsi="Times New Roman"/>
          <w:sz w:val="24"/>
          <w:szCs w:val="24"/>
          <w:lang w:eastAsia="ru-RU"/>
        </w:rPr>
        <w:tab/>
        <w:t>размещение объектов капитального строительства, за исключением гидротехнических сооружений.</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 целях охраны лесопарковых зон допускается возведение ограждений на их территориях.</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Функциональные зоны в лесопарковых зонах, площадь и границы лесопарковых зон, зеленых зон определяются органами государственной власти </w:t>
      </w:r>
      <w:r>
        <w:rPr>
          <w:rFonts w:ascii="Times New Roman" w:hAnsi="Times New Roman"/>
          <w:sz w:val="24"/>
          <w:szCs w:val="24"/>
          <w:lang w:eastAsia="ru-RU"/>
        </w:rPr>
        <w:t>Республики Карелия</w:t>
      </w:r>
      <w:r w:rsidRPr="00B46189">
        <w:rPr>
          <w:rFonts w:ascii="Times New Roman" w:hAnsi="Times New Roman"/>
          <w:sz w:val="24"/>
          <w:szCs w:val="24"/>
          <w:lang w:eastAsia="ru-RU"/>
        </w:rPr>
        <w:t xml:space="preserve"> в области лесных отношений в порядке, установленном постановлением Правительства Российской Федерации от 14.12.2009 № 1007 «Об утверждении Положения об определении функциональных зон в лесопарковых зонах, площади и границ лесопарковых зон, зеленых зон».</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Изменение границ лесопарковых зон, зеленых зон, которое может привести к уменьшению их площади, не допускается.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Особенности использования, охраны, защиты, воспроизводства лесов, выполняющих функции защиты природных и иных объектов, устанавливаются уполномоченным федеральным органом исполнительной власти.</w:t>
      </w:r>
    </w:p>
    <w:p w:rsidR="009852B9" w:rsidRPr="00D23B9D" w:rsidRDefault="009852B9" w:rsidP="009852B9">
      <w:pPr>
        <w:pStyle w:val="af4"/>
        <w:ind w:firstLine="708"/>
        <w:jc w:val="both"/>
        <w:rPr>
          <w:rFonts w:ascii="Times New Roman" w:hAnsi="Times New Roman"/>
          <w:i/>
          <w:sz w:val="24"/>
          <w:szCs w:val="24"/>
          <w:lang w:eastAsia="ru-RU"/>
        </w:rPr>
      </w:pPr>
      <w:r>
        <w:rPr>
          <w:rFonts w:ascii="Times New Roman" w:hAnsi="Times New Roman"/>
          <w:sz w:val="24"/>
          <w:szCs w:val="24"/>
          <w:lang w:eastAsia="ru-RU"/>
        </w:rPr>
        <w:t xml:space="preserve">2.8.7. </w:t>
      </w:r>
      <w:proofErr w:type="spellStart"/>
      <w:r w:rsidRPr="00D23B9D">
        <w:rPr>
          <w:rFonts w:ascii="Times New Roman" w:hAnsi="Times New Roman"/>
          <w:i/>
          <w:sz w:val="24"/>
          <w:szCs w:val="24"/>
          <w:lang w:eastAsia="ru-RU"/>
        </w:rPr>
        <w:t>Водоохранные</w:t>
      </w:r>
      <w:proofErr w:type="spellEnd"/>
      <w:r w:rsidRPr="00D23B9D">
        <w:rPr>
          <w:rFonts w:ascii="Times New Roman" w:hAnsi="Times New Roman"/>
          <w:i/>
          <w:sz w:val="24"/>
          <w:szCs w:val="24"/>
          <w:lang w:eastAsia="ru-RU"/>
        </w:rPr>
        <w:t xml:space="preserve"> зоны, прибрежные защитные и береговые полосы.</w:t>
      </w:r>
    </w:p>
    <w:p w:rsidR="009852B9" w:rsidRPr="00B46189" w:rsidRDefault="009852B9" w:rsidP="009852B9">
      <w:pPr>
        <w:pStyle w:val="af4"/>
        <w:ind w:firstLine="708"/>
        <w:jc w:val="both"/>
        <w:rPr>
          <w:rFonts w:ascii="Times New Roman" w:hAnsi="Times New Roman"/>
          <w:sz w:val="24"/>
          <w:szCs w:val="24"/>
          <w:lang w:eastAsia="ru-RU"/>
        </w:rPr>
      </w:pPr>
      <w:proofErr w:type="spellStart"/>
      <w:r w:rsidRPr="00B46189">
        <w:rPr>
          <w:rFonts w:ascii="Times New Roman" w:hAnsi="Times New Roman"/>
          <w:sz w:val="24"/>
          <w:szCs w:val="24"/>
          <w:lang w:eastAsia="ru-RU"/>
        </w:rPr>
        <w:t>Водоохранные</w:t>
      </w:r>
      <w:proofErr w:type="spellEnd"/>
      <w:r w:rsidRPr="00B46189">
        <w:rPr>
          <w:rFonts w:ascii="Times New Roman" w:hAnsi="Times New Roman"/>
          <w:sz w:val="24"/>
          <w:szCs w:val="24"/>
          <w:lang w:eastAsia="ru-RU"/>
        </w:rPr>
        <w:t xml:space="preserve"> зоны, прибрежные защитные и береговые полосы рек и водоемов создаются в целях поддержания в водных объектах качества воды, удовлетворяющего определенным видам водопользования и имеют установленные регламенты хозяйственной деятельности, в том числе градостроительной. </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Ширина прибрежной защитной полосы устанавливается в зависимости от уклона берега водного объекта.</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lastRenderedPageBreak/>
        <w:t xml:space="preserve">При наличии дождевой канализации и набережных границы прибрежных защитных полос совпадают с парапетами набережных. Ширина </w:t>
      </w:r>
      <w:proofErr w:type="spellStart"/>
      <w:r w:rsidRPr="00B46189">
        <w:rPr>
          <w:rFonts w:ascii="Times New Roman" w:hAnsi="Times New Roman"/>
          <w:sz w:val="24"/>
          <w:szCs w:val="24"/>
          <w:lang w:eastAsia="ru-RU"/>
        </w:rPr>
        <w:t>водоохранной</w:t>
      </w:r>
      <w:proofErr w:type="spellEnd"/>
      <w:r w:rsidRPr="00B46189">
        <w:rPr>
          <w:rFonts w:ascii="Times New Roman" w:hAnsi="Times New Roman"/>
          <w:sz w:val="24"/>
          <w:szCs w:val="24"/>
          <w:lang w:eastAsia="ru-RU"/>
        </w:rPr>
        <w:t xml:space="preserve"> зоны на таких территориях устанавливается от парапета набережной. При отсутствии набережной ширина </w:t>
      </w:r>
      <w:proofErr w:type="spellStart"/>
      <w:r w:rsidRPr="00B46189">
        <w:rPr>
          <w:rFonts w:ascii="Times New Roman" w:hAnsi="Times New Roman"/>
          <w:sz w:val="24"/>
          <w:szCs w:val="24"/>
          <w:lang w:eastAsia="ru-RU"/>
        </w:rPr>
        <w:t>водоохранной</w:t>
      </w:r>
      <w:proofErr w:type="spellEnd"/>
      <w:r w:rsidRPr="00B46189">
        <w:rPr>
          <w:rFonts w:ascii="Times New Roman" w:hAnsi="Times New Roman"/>
          <w:sz w:val="24"/>
          <w:szCs w:val="24"/>
          <w:lang w:eastAsia="ru-RU"/>
        </w:rPr>
        <w:t xml:space="preserve"> зоны, прибрежной защитной полосы измеряется от береговой линии.</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В границах </w:t>
      </w:r>
      <w:proofErr w:type="spellStart"/>
      <w:r w:rsidRPr="00B46189">
        <w:rPr>
          <w:rFonts w:ascii="Times New Roman" w:hAnsi="Times New Roman"/>
          <w:sz w:val="24"/>
          <w:szCs w:val="24"/>
          <w:lang w:eastAsia="ru-RU"/>
        </w:rPr>
        <w:t>водоохранных</w:t>
      </w:r>
      <w:proofErr w:type="spellEnd"/>
      <w:r w:rsidRPr="00B46189">
        <w:rPr>
          <w:rFonts w:ascii="Times New Roman" w:hAnsi="Times New Roman"/>
          <w:sz w:val="24"/>
          <w:szCs w:val="24"/>
          <w:lang w:eastAsia="ru-RU"/>
        </w:rPr>
        <w:t xml:space="preserve"> зон запрещаются: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1)</w:t>
      </w:r>
      <w:r w:rsidRPr="00B46189">
        <w:rPr>
          <w:rFonts w:ascii="Times New Roman" w:hAnsi="Times New Roman"/>
          <w:sz w:val="24"/>
          <w:szCs w:val="24"/>
          <w:lang w:eastAsia="ru-RU"/>
        </w:rPr>
        <w:tab/>
        <w:t>использование сточных вод для удобрения почв;</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2)</w:t>
      </w:r>
      <w:r w:rsidRPr="00B46189">
        <w:rPr>
          <w:rFonts w:ascii="Times New Roman" w:hAnsi="Times New Roman"/>
          <w:sz w:val="24"/>
          <w:szCs w:val="24"/>
          <w:lang w:eastAsia="ru-RU"/>
        </w:rPr>
        <w:tab/>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3)</w:t>
      </w:r>
      <w:r w:rsidRPr="00B46189">
        <w:rPr>
          <w:rFonts w:ascii="Times New Roman" w:hAnsi="Times New Roman"/>
          <w:sz w:val="24"/>
          <w:szCs w:val="24"/>
          <w:lang w:eastAsia="ru-RU"/>
        </w:rPr>
        <w:tab/>
        <w:t>осуществление авиационных мер по борьбе с вредителями и болезнями растений;</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4)</w:t>
      </w:r>
      <w:r w:rsidRPr="00B46189">
        <w:rPr>
          <w:rFonts w:ascii="Times New Roman" w:hAnsi="Times New Roman"/>
          <w:sz w:val="24"/>
          <w:szCs w:val="24"/>
          <w:lang w:eastAsia="ru-RU"/>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В границах </w:t>
      </w:r>
      <w:proofErr w:type="spellStart"/>
      <w:r w:rsidRPr="00B46189">
        <w:rPr>
          <w:rFonts w:ascii="Times New Roman" w:hAnsi="Times New Roman"/>
          <w:sz w:val="24"/>
          <w:szCs w:val="24"/>
          <w:lang w:eastAsia="ru-RU"/>
        </w:rPr>
        <w:t>водоохранных</w:t>
      </w:r>
      <w:proofErr w:type="spellEnd"/>
      <w:r w:rsidRPr="00B46189">
        <w:rPr>
          <w:rFonts w:ascii="Times New Roman" w:hAnsi="Times New Roman"/>
          <w:sz w:val="24"/>
          <w:szCs w:val="24"/>
          <w:lang w:eastAsia="ru-RU"/>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 границах прибрежных защитных полос, запрещаются: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1)</w:t>
      </w:r>
      <w:r w:rsidRPr="00B46189">
        <w:rPr>
          <w:rFonts w:ascii="Times New Roman" w:hAnsi="Times New Roman"/>
          <w:sz w:val="24"/>
          <w:szCs w:val="24"/>
          <w:lang w:eastAsia="ru-RU"/>
        </w:rPr>
        <w:tab/>
        <w:t xml:space="preserve"> распашка земель;</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2)</w:t>
      </w:r>
      <w:r w:rsidRPr="00B46189">
        <w:rPr>
          <w:rFonts w:ascii="Times New Roman" w:hAnsi="Times New Roman"/>
          <w:sz w:val="24"/>
          <w:szCs w:val="24"/>
          <w:lang w:eastAsia="ru-RU"/>
        </w:rPr>
        <w:tab/>
        <w:t xml:space="preserve"> размещение отвалов размываемых грунтов;</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3)</w:t>
      </w:r>
      <w:r w:rsidRPr="00B46189">
        <w:rPr>
          <w:rFonts w:ascii="Times New Roman" w:hAnsi="Times New Roman"/>
          <w:sz w:val="24"/>
          <w:szCs w:val="24"/>
          <w:lang w:eastAsia="ru-RU"/>
        </w:rPr>
        <w:tab/>
        <w:t xml:space="preserve"> выпас сельскохозяйственных животных и организация для них летних лагерей, ванн.</w:t>
      </w:r>
    </w:p>
    <w:p w:rsidR="009852B9" w:rsidRPr="00D23B9D" w:rsidRDefault="009852B9" w:rsidP="009852B9">
      <w:pPr>
        <w:pStyle w:val="af4"/>
        <w:ind w:firstLine="708"/>
        <w:jc w:val="both"/>
        <w:rPr>
          <w:rFonts w:ascii="Times New Roman" w:hAnsi="Times New Roman"/>
          <w:i/>
          <w:sz w:val="24"/>
          <w:szCs w:val="24"/>
          <w:lang w:eastAsia="ru-RU"/>
        </w:rPr>
      </w:pPr>
      <w:r>
        <w:rPr>
          <w:rFonts w:ascii="Times New Roman" w:hAnsi="Times New Roman"/>
          <w:sz w:val="24"/>
          <w:szCs w:val="24"/>
          <w:lang w:eastAsia="ru-RU"/>
        </w:rPr>
        <w:t xml:space="preserve">2.8.8. </w:t>
      </w:r>
      <w:r w:rsidRPr="00D23B9D">
        <w:rPr>
          <w:rFonts w:ascii="Times New Roman" w:hAnsi="Times New Roman"/>
          <w:i/>
          <w:sz w:val="24"/>
          <w:szCs w:val="24"/>
          <w:lang w:eastAsia="ru-RU"/>
        </w:rPr>
        <w:t>Земли историко-культурного назначения.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Категории земель историко-культурного назначения и режимы их использования определяются в соответствии с требованиями статьи 99 Земельного кодекса Российской Федерации.</w:t>
      </w:r>
    </w:p>
    <w:p w:rsidR="009852B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Регулирование деятельности на землях объектов культурного наследия (памятников истории и культуры) осуществляется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 </w:t>
      </w:r>
      <w:r>
        <w:rPr>
          <w:rFonts w:ascii="Times New Roman" w:hAnsi="Times New Roman"/>
          <w:sz w:val="24"/>
          <w:szCs w:val="24"/>
          <w:lang w:eastAsia="ru-RU"/>
        </w:rPr>
        <w:t>законодательством Республики Карелия.</w:t>
      </w:r>
    </w:p>
    <w:p w:rsidR="009852B9" w:rsidRPr="003404FD" w:rsidRDefault="009852B9" w:rsidP="009852B9">
      <w:pPr>
        <w:pStyle w:val="af4"/>
        <w:ind w:firstLine="708"/>
        <w:jc w:val="both"/>
        <w:rPr>
          <w:rFonts w:ascii="Times New Roman" w:hAnsi="Times New Roman"/>
          <w:i/>
          <w:sz w:val="24"/>
          <w:szCs w:val="24"/>
          <w:lang w:eastAsia="ru-RU"/>
        </w:rPr>
      </w:pPr>
      <w:r>
        <w:rPr>
          <w:rFonts w:ascii="Times New Roman" w:hAnsi="Times New Roman"/>
          <w:sz w:val="24"/>
          <w:szCs w:val="24"/>
          <w:lang w:eastAsia="ru-RU"/>
        </w:rPr>
        <w:t xml:space="preserve">2.8.9. </w:t>
      </w:r>
      <w:r w:rsidRPr="003404FD">
        <w:rPr>
          <w:rFonts w:ascii="Times New Roman" w:hAnsi="Times New Roman"/>
          <w:i/>
          <w:sz w:val="24"/>
          <w:szCs w:val="24"/>
          <w:lang w:eastAsia="ru-RU"/>
        </w:rPr>
        <w:t>Охрана объектов культурного наследия (памятников истории и культуры).</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При подготовке генерального плана и документации по планировке территории </w:t>
      </w:r>
      <w:r>
        <w:rPr>
          <w:rFonts w:ascii="Times New Roman" w:hAnsi="Times New Roman"/>
          <w:sz w:val="24"/>
          <w:szCs w:val="24"/>
          <w:lang w:eastAsia="ru-RU"/>
        </w:rPr>
        <w:t>Сегежского городского поселения</w:t>
      </w:r>
      <w:r w:rsidRPr="00B46189">
        <w:rPr>
          <w:rFonts w:ascii="Times New Roman" w:hAnsi="Times New Roman"/>
          <w:sz w:val="24"/>
          <w:szCs w:val="24"/>
          <w:lang w:eastAsia="ru-RU"/>
        </w:rPr>
        <w:t xml:space="preserve">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Документация по планировке территорий не должна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Виды и категории историко-культурного значения объектов культурного наследия (памятников истории и культуры) народов Российской Федерации определяются в соответствии с требованиями статей 3 и 4 Федерального закона от 25.06.2002 № 73-ФЗ «Об объектах культурного наследия (памятниках истории и культуры) народов Российской Федерации»</w:t>
      </w:r>
      <w:r>
        <w:rPr>
          <w:rFonts w:ascii="Times New Roman" w:hAnsi="Times New Roman"/>
          <w:sz w:val="24"/>
          <w:szCs w:val="24"/>
          <w:lang w:eastAsia="ru-RU"/>
        </w:rPr>
        <w:t>.</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Использование объекта культурного наследия либо земельного участка или участка водного объекта, в пределах которых располагается объект археологического наследия, должно осуществляться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в соответствии с требованиями статьи 34 Федерального закона от 25.06.2002 № 73-ФЗ </w:t>
      </w:r>
      <w:r w:rsidRPr="00B46189">
        <w:rPr>
          <w:rFonts w:ascii="Times New Roman" w:hAnsi="Times New Roman"/>
          <w:sz w:val="24"/>
          <w:szCs w:val="24"/>
          <w:lang w:eastAsia="ru-RU"/>
        </w:rPr>
        <w:lastRenderedPageBreak/>
        <w:t>«Об объектах культурного наследия (памятниках истории и культуры) народов Российской Федерации»</w:t>
      </w:r>
      <w:r>
        <w:rPr>
          <w:rFonts w:ascii="Times New Roman" w:hAnsi="Times New Roman"/>
          <w:sz w:val="24"/>
          <w:szCs w:val="24"/>
          <w:lang w:eastAsia="ru-RU"/>
        </w:rPr>
        <w:t>.</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Расстояния от объектов культурного наследия до транспортных и инженерных коммуникаций следует принимать, м, не менее:</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До проезжих частей магистралей скоростного и непрерывного движения:</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1)</w:t>
      </w:r>
      <w:r w:rsidRPr="00B46189">
        <w:rPr>
          <w:rFonts w:ascii="Times New Roman" w:hAnsi="Times New Roman"/>
          <w:sz w:val="24"/>
          <w:szCs w:val="24"/>
          <w:lang w:eastAsia="ru-RU"/>
        </w:rPr>
        <w:tab/>
        <w:t xml:space="preserve"> в условиях сложного рельефа – 100; </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2)</w:t>
      </w:r>
      <w:r w:rsidRPr="00B46189">
        <w:rPr>
          <w:rFonts w:ascii="Times New Roman" w:hAnsi="Times New Roman"/>
          <w:sz w:val="24"/>
          <w:szCs w:val="24"/>
          <w:lang w:eastAsia="ru-RU"/>
        </w:rPr>
        <w:tab/>
        <w:t xml:space="preserve"> на плоском рельефе – 50.</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До сетей водопровода, канализации и теплоснабжения (кроме разводящих) – 15;</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До других подземных инженерных сетей – 5. </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В условиях реконструкции указанные расстояния до инженерных сетей допускается сокращать, но принимать, м, не менее:</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1)</w:t>
      </w:r>
      <w:r w:rsidRPr="00B46189">
        <w:rPr>
          <w:rFonts w:ascii="Times New Roman" w:hAnsi="Times New Roman"/>
          <w:sz w:val="24"/>
          <w:szCs w:val="24"/>
          <w:lang w:eastAsia="ru-RU"/>
        </w:rPr>
        <w:tab/>
        <w:t xml:space="preserve">до </w:t>
      </w:r>
      <w:proofErr w:type="spellStart"/>
      <w:r w:rsidRPr="00B46189">
        <w:rPr>
          <w:rFonts w:ascii="Times New Roman" w:hAnsi="Times New Roman"/>
          <w:sz w:val="24"/>
          <w:szCs w:val="24"/>
          <w:lang w:eastAsia="ru-RU"/>
        </w:rPr>
        <w:t>водонесущих</w:t>
      </w:r>
      <w:proofErr w:type="spellEnd"/>
      <w:r w:rsidRPr="00B46189">
        <w:rPr>
          <w:rFonts w:ascii="Times New Roman" w:hAnsi="Times New Roman"/>
          <w:sz w:val="24"/>
          <w:szCs w:val="24"/>
          <w:lang w:eastAsia="ru-RU"/>
        </w:rPr>
        <w:t xml:space="preserve"> сетей – 5;</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2)</w:t>
      </w:r>
      <w:r w:rsidRPr="00B46189">
        <w:rPr>
          <w:rFonts w:ascii="Times New Roman" w:hAnsi="Times New Roman"/>
          <w:sz w:val="24"/>
          <w:szCs w:val="24"/>
          <w:lang w:eastAsia="ru-RU"/>
        </w:rPr>
        <w:tab/>
        <w:t xml:space="preserve"> </w:t>
      </w:r>
      <w:proofErr w:type="spellStart"/>
      <w:r w:rsidRPr="00B46189">
        <w:rPr>
          <w:rFonts w:ascii="Times New Roman" w:hAnsi="Times New Roman"/>
          <w:sz w:val="24"/>
          <w:szCs w:val="24"/>
          <w:lang w:eastAsia="ru-RU"/>
        </w:rPr>
        <w:t>неводонесущих</w:t>
      </w:r>
      <w:proofErr w:type="spellEnd"/>
      <w:r w:rsidRPr="00B46189">
        <w:rPr>
          <w:rFonts w:ascii="Times New Roman" w:hAnsi="Times New Roman"/>
          <w:sz w:val="24"/>
          <w:szCs w:val="24"/>
          <w:lang w:eastAsia="ru-RU"/>
        </w:rPr>
        <w:t xml:space="preserve"> – 2. </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9852B9" w:rsidRPr="00B4618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 xml:space="preserve">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может быть ограничено или запрещено в соответствии с требованиями </w:t>
      </w:r>
      <w:r>
        <w:rPr>
          <w:rFonts w:ascii="Times New Roman" w:hAnsi="Times New Roman"/>
          <w:sz w:val="24"/>
          <w:szCs w:val="24"/>
          <w:lang w:eastAsia="ru-RU"/>
        </w:rPr>
        <w:t>действующего законодательства.</w:t>
      </w:r>
    </w:p>
    <w:p w:rsidR="009852B9" w:rsidRDefault="009852B9" w:rsidP="009852B9">
      <w:pPr>
        <w:pStyle w:val="af4"/>
        <w:ind w:firstLine="708"/>
        <w:jc w:val="both"/>
        <w:rPr>
          <w:rFonts w:ascii="Times New Roman" w:hAnsi="Times New Roman"/>
          <w:sz w:val="24"/>
          <w:szCs w:val="24"/>
          <w:lang w:eastAsia="ru-RU"/>
        </w:rPr>
      </w:pPr>
      <w:r w:rsidRPr="00B46189">
        <w:rPr>
          <w:rFonts w:ascii="Times New Roman" w:hAnsi="Times New Roman"/>
          <w:sz w:val="24"/>
          <w:szCs w:val="24"/>
          <w:lang w:eastAsia="ru-RU"/>
        </w:rPr>
        <w:t>Объекты, которые представляют собой историко-культурную ценность и в отношении которых вынесено заключение государственной историко-культурной экспертизы о включении их в реестр как объектов культурного наследия, относятся к выявленным объектам культурного наследия. Выявленные объекты культурного наследия до принятия решения о включении их в реестр либо об отказе включить их в реестр подлежат государственной охране в соответствии с требованиями Федерального закона от 25.06.2002 № 73-ФЗ «Об объектах культурного наследия (памятниках истории и культуры) народов Российской Федерации</w:t>
      </w:r>
      <w:r>
        <w:rPr>
          <w:rFonts w:ascii="Times New Roman" w:hAnsi="Times New Roman"/>
          <w:sz w:val="24"/>
          <w:szCs w:val="24"/>
          <w:lang w:eastAsia="ru-RU"/>
        </w:rPr>
        <w:t>.</w:t>
      </w:r>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both"/>
        <w:rPr>
          <w:rFonts w:ascii="Times New Roman" w:hAnsi="Times New Roman"/>
          <w:sz w:val="24"/>
          <w:szCs w:val="24"/>
          <w:lang w:eastAsia="ru-RU"/>
        </w:rPr>
      </w:pPr>
    </w:p>
    <w:p w:rsidR="009852B9" w:rsidRDefault="009852B9" w:rsidP="009852B9">
      <w:pPr>
        <w:pStyle w:val="af4"/>
        <w:ind w:firstLine="708"/>
        <w:jc w:val="center"/>
        <w:outlineLvl w:val="0"/>
        <w:rPr>
          <w:rFonts w:ascii="Times New Roman" w:hAnsi="Times New Roman"/>
          <w:b/>
          <w:i/>
          <w:sz w:val="24"/>
          <w:szCs w:val="24"/>
          <w:lang w:eastAsia="ru-RU"/>
        </w:rPr>
      </w:pPr>
      <w:bookmarkStart w:id="17" w:name="_Toc458433857"/>
      <w:r w:rsidRPr="0046410F">
        <w:rPr>
          <w:rFonts w:ascii="Times New Roman" w:hAnsi="Times New Roman"/>
          <w:b/>
          <w:i/>
          <w:sz w:val="24"/>
          <w:szCs w:val="24"/>
          <w:lang w:eastAsia="ru-RU"/>
        </w:rPr>
        <w:t>2.9. Показатели зон специального назначения, зон режимных объектов и территорий, зон ритуального назначения</w:t>
      </w:r>
      <w:bookmarkEnd w:id="17"/>
    </w:p>
    <w:p w:rsidR="009852B9" w:rsidRPr="0046410F" w:rsidRDefault="009852B9" w:rsidP="009852B9">
      <w:pPr>
        <w:pStyle w:val="af4"/>
        <w:ind w:firstLine="708"/>
        <w:jc w:val="center"/>
        <w:rPr>
          <w:rFonts w:ascii="Times New Roman" w:hAnsi="Times New Roman"/>
          <w:b/>
          <w:i/>
          <w:sz w:val="24"/>
          <w:szCs w:val="24"/>
          <w:lang w:eastAsia="ru-RU"/>
        </w:rPr>
      </w:pPr>
    </w:p>
    <w:p w:rsidR="009852B9"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2.9.1. </w:t>
      </w:r>
      <w:r w:rsidRPr="007A42F6">
        <w:rPr>
          <w:rFonts w:ascii="Times New Roman" w:hAnsi="Times New Roman"/>
          <w:sz w:val="24"/>
          <w:szCs w:val="24"/>
          <w:lang w:eastAsia="ru-RU"/>
        </w:rPr>
        <w:t xml:space="preserve">В состав зон специального назначения </w:t>
      </w:r>
      <w:r>
        <w:rPr>
          <w:rFonts w:ascii="Times New Roman" w:hAnsi="Times New Roman"/>
          <w:sz w:val="24"/>
          <w:szCs w:val="24"/>
          <w:lang w:eastAsia="ru-RU"/>
        </w:rPr>
        <w:t>Сегежского городского поселения</w:t>
      </w:r>
      <w:r w:rsidRPr="007A42F6">
        <w:rPr>
          <w:rFonts w:ascii="Times New Roman" w:hAnsi="Times New Roman"/>
          <w:sz w:val="24"/>
          <w:szCs w:val="24"/>
          <w:lang w:eastAsia="ru-RU"/>
        </w:rPr>
        <w:t xml:space="preserve"> могут включаться зоны, занятые кладбищами, крематориями,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9852B9" w:rsidRPr="007A42F6"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зон специального назначения, зон режимных объектов и зон ритуального назначения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7A42F6"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2.9.2. </w:t>
      </w:r>
      <w:r w:rsidRPr="007A42F6">
        <w:rPr>
          <w:rFonts w:ascii="Times New Roman" w:hAnsi="Times New Roman"/>
          <w:sz w:val="24"/>
          <w:szCs w:val="24"/>
          <w:lang w:eastAsia="ru-RU"/>
        </w:rPr>
        <w:t>Для предприятий, производств и объектов, расположенных в зоне специального назначения, в зависимости от мощности, характера и количества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w:t>
      </w:r>
    </w:p>
    <w:p w:rsidR="009852B9" w:rsidRPr="007A42F6"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2.9.3. </w:t>
      </w:r>
      <w:r w:rsidRPr="007A42F6">
        <w:rPr>
          <w:rFonts w:ascii="Times New Roman" w:hAnsi="Times New Roman"/>
          <w:sz w:val="24"/>
          <w:szCs w:val="24"/>
          <w:lang w:eastAsia="ru-RU"/>
        </w:rPr>
        <w:t>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от 12.01.1996 г. № 8-ФЗ «О погребении и похоронном деле», СанПиН 2.1.1279-03, СанПиН 2.2.1/2.1.1.1200-03 и настоящих нормативов.</w:t>
      </w:r>
    </w:p>
    <w:p w:rsidR="009852B9" w:rsidRPr="007A42F6"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2.9.4. </w:t>
      </w:r>
      <w:r w:rsidRPr="007A42F6">
        <w:rPr>
          <w:rFonts w:ascii="Times New Roman" w:hAnsi="Times New Roman"/>
          <w:sz w:val="24"/>
          <w:szCs w:val="24"/>
          <w:lang w:eastAsia="ru-RU"/>
        </w:rPr>
        <w:t>Размер земельного участка для кладбища определяется с учетом количества жителей города</w:t>
      </w:r>
      <w:r>
        <w:rPr>
          <w:rFonts w:ascii="Times New Roman" w:hAnsi="Times New Roman"/>
          <w:sz w:val="24"/>
          <w:szCs w:val="24"/>
          <w:lang w:eastAsia="ru-RU"/>
        </w:rPr>
        <w:t xml:space="preserve"> Сегежа</w:t>
      </w:r>
      <w:r w:rsidRPr="007A42F6">
        <w:rPr>
          <w:rFonts w:ascii="Times New Roman" w:hAnsi="Times New Roman"/>
          <w:sz w:val="24"/>
          <w:szCs w:val="24"/>
          <w:lang w:eastAsia="ru-RU"/>
        </w:rPr>
        <w:t xml:space="preserve">, но не может превышать 40 га. При этом также учитывается перспективный рост численности населения, коэффициент смертности, наличие действующих </w:t>
      </w:r>
      <w:r w:rsidRPr="007A42F6">
        <w:rPr>
          <w:rFonts w:ascii="Times New Roman" w:hAnsi="Times New Roman"/>
          <w:sz w:val="24"/>
          <w:szCs w:val="24"/>
          <w:lang w:eastAsia="ru-RU"/>
        </w:rPr>
        <w:lastRenderedPageBreak/>
        <w:t>объектов похоронного обслуживания, принятая схема и способы захоронения, вероисповедания, норм земельного участка на одно захоронение.</w:t>
      </w:r>
    </w:p>
    <w:p w:rsidR="009852B9" w:rsidRPr="00782386" w:rsidRDefault="009852B9" w:rsidP="009852B9">
      <w:pPr>
        <w:shd w:val="clear" w:color="auto" w:fill="FFFFFF"/>
        <w:suppressAutoHyphens/>
        <w:ind w:firstLine="709"/>
        <w:jc w:val="both"/>
        <w:rPr>
          <w:color w:val="000000"/>
          <w:lang w:eastAsia="ar-SA"/>
        </w:rPr>
      </w:pPr>
      <w:r>
        <w:t xml:space="preserve">2.9. 5. </w:t>
      </w:r>
      <w:r w:rsidRPr="00782386">
        <w:rPr>
          <w:i/>
          <w:color w:val="000000"/>
          <w:lang w:eastAsia="ar-SA"/>
        </w:rPr>
        <w:t>Зоны размещения скотомогильников.</w:t>
      </w:r>
    </w:p>
    <w:p w:rsidR="009852B9" w:rsidRPr="00782386" w:rsidRDefault="009852B9" w:rsidP="009852B9">
      <w:pPr>
        <w:shd w:val="clear" w:color="auto" w:fill="FFFFFF"/>
        <w:suppressAutoHyphens/>
        <w:ind w:firstLine="709"/>
        <w:jc w:val="both"/>
        <w:rPr>
          <w:color w:val="000000"/>
          <w:lang w:eastAsia="ar-SA"/>
        </w:rPr>
      </w:pPr>
      <w:r w:rsidRPr="00782386">
        <w:rPr>
          <w:color w:val="000000"/>
          <w:lang w:eastAsia="ar-SA"/>
        </w:rPr>
        <w:t xml:space="preserve">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782386">
        <w:rPr>
          <w:color w:val="000000"/>
          <w:lang w:eastAsia="ar-SA"/>
        </w:rPr>
        <w:t>конфискатов</w:t>
      </w:r>
      <w:proofErr w:type="spellEnd"/>
      <w:r w:rsidRPr="00782386">
        <w:rPr>
          <w:color w:val="000000"/>
          <w:lang w:eastAsia="ar-SA"/>
        </w:rPr>
        <w:t>,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w:t>
      </w:r>
    </w:p>
    <w:p w:rsidR="009852B9" w:rsidRPr="00782386" w:rsidRDefault="009852B9" w:rsidP="009852B9">
      <w:pPr>
        <w:shd w:val="clear" w:color="auto" w:fill="FFFFFF"/>
        <w:suppressAutoHyphens/>
        <w:ind w:firstLine="709"/>
        <w:jc w:val="both"/>
        <w:rPr>
          <w:color w:val="000000"/>
          <w:lang w:eastAsia="ar-SA"/>
        </w:rPr>
      </w:pPr>
      <w:r>
        <w:t xml:space="preserve">2.9. 6. </w:t>
      </w:r>
      <w:r w:rsidRPr="00782386">
        <w:rPr>
          <w:color w:val="000000"/>
          <w:lang w:eastAsia="ar-SA"/>
        </w:rPr>
        <w:t>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при наличии санитарно-эпидемиологического заключения о соответствии предполагаемого использования земельного участка санитарным правилам.</w:t>
      </w:r>
    </w:p>
    <w:p w:rsidR="009852B9" w:rsidRDefault="009852B9" w:rsidP="009852B9">
      <w:pPr>
        <w:pStyle w:val="af4"/>
        <w:ind w:firstLine="708"/>
        <w:jc w:val="center"/>
        <w:outlineLvl w:val="0"/>
        <w:rPr>
          <w:rFonts w:ascii="Times New Roman" w:hAnsi="Times New Roman"/>
          <w:b/>
          <w:i/>
          <w:sz w:val="24"/>
          <w:szCs w:val="24"/>
        </w:rPr>
      </w:pPr>
    </w:p>
    <w:p w:rsidR="009852B9" w:rsidRPr="00701C5F" w:rsidRDefault="009852B9" w:rsidP="009852B9">
      <w:pPr>
        <w:pStyle w:val="af4"/>
        <w:ind w:firstLine="708"/>
        <w:jc w:val="center"/>
        <w:outlineLvl w:val="0"/>
        <w:rPr>
          <w:rFonts w:ascii="Times New Roman" w:hAnsi="Times New Roman"/>
          <w:b/>
          <w:i/>
          <w:sz w:val="24"/>
          <w:szCs w:val="24"/>
        </w:rPr>
      </w:pPr>
      <w:bookmarkStart w:id="18" w:name="_Toc458433858"/>
      <w:r w:rsidRPr="00701C5F">
        <w:rPr>
          <w:rFonts w:ascii="Times New Roman" w:hAnsi="Times New Roman"/>
          <w:b/>
          <w:i/>
          <w:sz w:val="24"/>
          <w:szCs w:val="24"/>
        </w:rPr>
        <w:t xml:space="preserve">2.10. </w:t>
      </w:r>
      <w:r w:rsidRPr="00701C5F">
        <w:rPr>
          <w:rFonts w:ascii="Times New Roman" w:hAnsi="Times New Roman"/>
          <w:b/>
          <w:i/>
          <w:color w:val="000000"/>
          <w:sz w:val="24"/>
          <w:szCs w:val="24"/>
          <w:bdr w:val="none" w:sz="0" w:space="0" w:color="auto" w:frame="1"/>
        </w:rPr>
        <w:t>Показатели производственных зон</w:t>
      </w:r>
      <w:bookmarkEnd w:id="18"/>
    </w:p>
    <w:p w:rsidR="009852B9" w:rsidRPr="002F2544" w:rsidRDefault="009852B9" w:rsidP="009852B9">
      <w:pPr>
        <w:pStyle w:val="af4"/>
        <w:ind w:firstLine="708"/>
        <w:jc w:val="both"/>
        <w:rPr>
          <w:rFonts w:ascii="Times New Roman" w:hAnsi="Times New Roman"/>
          <w:sz w:val="24"/>
          <w:szCs w:val="24"/>
        </w:rPr>
      </w:pPr>
    </w:p>
    <w:p w:rsidR="009852B9" w:rsidRPr="002F2544" w:rsidRDefault="009852B9" w:rsidP="009852B9">
      <w:pPr>
        <w:pStyle w:val="ConsPlusNormal"/>
        <w:ind w:firstLine="708"/>
        <w:rPr>
          <w:rFonts w:ascii="Times New Roman" w:hAnsi="Times New Roman"/>
          <w:iCs/>
          <w:color w:val="000000"/>
          <w:sz w:val="24"/>
          <w:szCs w:val="24"/>
        </w:rPr>
      </w:pPr>
      <w:r w:rsidRPr="00701C5F">
        <w:rPr>
          <w:rFonts w:ascii="Times New Roman" w:hAnsi="Times New Roman"/>
          <w:iCs/>
          <w:color w:val="000000"/>
          <w:sz w:val="24"/>
          <w:szCs w:val="24"/>
        </w:rPr>
        <w:t>2.10.1.</w:t>
      </w:r>
      <w:r w:rsidRPr="002F2544">
        <w:rPr>
          <w:rFonts w:ascii="Times New Roman" w:hAnsi="Times New Roman"/>
          <w:i/>
          <w:iCs/>
          <w:color w:val="000000"/>
          <w:sz w:val="24"/>
          <w:szCs w:val="24"/>
        </w:rPr>
        <w:t>Общие требования.</w:t>
      </w:r>
    </w:p>
    <w:p w:rsidR="009852B9" w:rsidRDefault="009852B9" w:rsidP="009852B9">
      <w:pPr>
        <w:pStyle w:val="014"/>
        <w:rPr>
          <w:color w:val="000000"/>
          <w:sz w:val="24"/>
          <w:szCs w:val="24"/>
        </w:rPr>
      </w:pPr>
      <w:r w:rsidRPr="002F2544">
        <w:rPr>
          <w:color w:val="000000"/>
          <w:sz w:val="24"/>
          <w:szCs w:val="24"/>
        </w:rPr>
        <w:t xml:space="preserve">Производственные зоны предназначены для размещения промышленных объектов и установления санитарно-защитных зон таких объектов в соответствии с требованиями технических регламентов. </w:t>
      </w:r>
    </w:p>
    <w:p w:rsidR="009852B9" w:rsidRPr="002F2544" w:rsidRDefault="009852B9" w:rsidP="009852B9">
      <w:pPr>
        <w:pStyle w:val="014"/>
        <w:rPr>
          <w:color w:val="000000"/>
          <w:sz w:val="24"/>
          <w:szCs w:val="24"/>
        </w:rPr>
      </w:pPr>
    </w:p>
    <w:p w:rsidR="009852B9" w:rsidRPr="002F2544" w:rsidRDefault="009852B9" w:rsidP="009852B9">
      <w:pPr>
        <w:pStyle w:val="014"/>
        <w:rPr>
          <w:color w:val="000000"/>
          <w:sz w:val="24"/>
          <w:szCs w:val="24"/>
        </w:rPr>
      </w:pPr>
      <w:r w:rsidRPr="002F2544">
        <w:rPr>
          <w:color w:val="000000"/>
          <w:sz w:val="24"/>
          <w:szCs w:val="24"/>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9852B9" w:rsidRDefault="009852B9" w:rsidP="009852B9">
      <w:pPr>
        <w:pStyle w:val="014"/>
        <w:rPr>
          <w:color w:val="000000"/>
          <w:sz w:val="24"/>
          <w:szCs w:val="24"/>
        </w:rPr>
      </w:pPr>
      <w:r w:rsidRPr="002F2544">
        <w:rPr>
          <w:color w:val="000000"/>
          <w:sz w:val="24"/>
          <w:szCs w:val="24"/>
        </w:rPr>
        <w:t>Производственные территориальные зоны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городских поселений.</w:t>
      </w:r>
      <w:r w:rsidRPr="002F2544">
        <w:rPr>
          <w:rFonts w:eastAsia="TimesNewRomanPSMT"/>
          <w:color w:val="000000"/>
          <w:sz w:val="24"/>
          <w:szCs w:val="24"/>
        </w:rPr>
        <w:t xml:space="preserve"> </w:t>
      </w:r>
      <w:r w:rsidRPr="002F2544">
        <w:rPr>
          <w:color w:val="000000"/>
          <w:sz w:val="24"/>
          <w:szCs w:val="24"/>
        </w:rPr>
        <w:t>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9852B9" w:rsidRPr="0081472F"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производственных зон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4733E7" w:rsidRDefault="009852B9" w:rsidP="009852B9">
      <w:pPr>
        <w:pStyle w:val="ConsPlusNormal"/>
        <w:ind w:firstLine="567"/>
        <w:rPr>
          <w:rFonts w:ascii="Times New Roman" w:hAnsi="Times New Roman"/>
          <w:i/>
          <w:iCs/>
          <w:color w:val="000000"/>
          <w:sz w:val="24"/>
          <w:szCs w:val="24"/>
        </w:rPr>
      </w:pPr>
      <w:r w:rsidRPr="00701C5F">
        <w:rPr>
          <w:rFonts w:ascii="Times New Roman" w:hAnsi="Times New Roman"/>
          <w:iCs/>
          <w:color w:val="000000"/>
          <w:sz w:val="24"/>
          <w:szCs w:val="24"/>
        </w:rPr>
        <w:t>2.10.</w:t>
      </w:r>
      <w:r>
        <w:rPr>
          <w:rFonts w:ascii="Times New Roman" w:hAnsi="Times New Roman"/>
          <w:iCs/>
          <w:color w:val="000000"/>
          <w:sz w:val="24"/>
          <w:szCs w:val="24"/>
        </w:rPr>
        <w:t xml:space="preserve">2. </w:t>
      </w:r>
      <w:r w:rsidRPr="004733E7">
        <w:rPr>
          <w:rFonts w:ascii="Times New Roman" w:hAnsi="Times New Roman"/>
          <w:i/>
          <w:iCs/>
          <w:color w:val="000000"/>
          <w:sz w:val="24"/>
          <w:szCs w:val="24"/>
        </w:rPr>
        <w:t>Размещение производственных территориальных зон не допускается:</w:t>
      </w:r>
    </w:p>
    <w:p w:rsidR="009852B9" w:rsidRPr="002F2544" w:rsidRDefault="009852B9" w:rsidP="009852B9">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в составе рекреационных зон;</w:t>
      </w:r>
    </w:p>
    <w:p w:rsidR="009852B9" w:rsidRPr="002F2544" w:rsidRDefault="009852B9" w:rsidP="009852B9">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на землях особо охраняемых территорий, в том числе:</w:t>
      </w:r>
    </w:p>
    <w:p w:rsidR="009852B9" w:rsidRPr="002F2544" w:rsidRDefault="009852B9" w:rsidP="009852B9">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2F2544">
        <w:rPr>
          <w:rFonts w:ascii="Times New Roman" w:hAnsi="Times New Roman"/>
          <w:iCs/>
          <w:color w:val="000000"/>
          <w:sz w:val="24"/>
          <w:szCs w:val="24"/>
        </w:rPr>
        <w:t>водоохранных</w:t>
      </w:r>
      <w:proofErr w:type="spellEnd"/>
      <w:r w:rsidRPr="002F2544">
        <w:rPr>
          <w:rFonts w:ascii="Times New Roman" w:hAnsi="Times New Roman"/>
          <w:iCs/>
          <w:color w:val="000000"/>
          <w:sz w:val="24"/>
          <w:szCs w:val="24"/>
        </w:rPr>
        <w:t xml:space="preserve"> и прибрежных зонах рек и озер;</w:t>
      </w:r>
    </w:p>
    <w:p w:rsidR="009852B9" w:rsidRPr="002F2544" w:rsidRDefault="009852B9" w:rsidP="009852B9">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 xml:space="preserve">- в зонах охраны памятников истории и культуры без согласования с органами охраны памятников; </w:t>
      </w:r>
    </w:p>
    <w:p w:rsidR="009852B9" w:rsidRPr="002F2544" w:rsidRDefault="009852B9" w:rsidP="009852B9">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w:t>
      </w:r>
    </w:p>
    <w:p w:rsidR="009852B9" w:rsidRPr="002F2544" w:rsidRDefault="009852B9" w:rsidP="009852B9">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t>-</w:t>
      </w:r>
      <w:r w:rsidRPr="002F2544">
        <w:rPr>
          <w:rFonts w:ascii="Times New Roman" w:hAnsi="Times New Roman"/>
          <w:iCs/>
          <w:color w:val="000000"/>
          <w:sz w:val="24"/>
          <w:szCs w:val="24"/>
        </w:rPr>
        <w:tab/>
        <w:t>на участках, загрязненных органическими и радиоактивными отходами, до истечения сроков, установленных органами санитарно-эпидемиологического надзора;</w:t>
      </w:r>
    </w:p>
    <w:p w:rsidR="009852B9" w:rsidRPr="002F2544" w:rsidRDefault="009852B9" w:rsidP="009852B9">
      <w:pPr>
        <w:pStyle w:val="ConsPlusNormal"/>
        <w:ind w:firstLine="567"/>
        <w:rPr>
          <w:rFonts w:ascii="Times New Roman" w:hAnsi="Times New Roman"/>
          <w:iCs/>
          <w:color w:val="000000"/>
          <w:sz w:val="24"/>
          <w:szCs w:val="24"/>
        </w:rPr>
      </w:pPr>
      <w:r w:rsidRPr="002F2544">
        <w:rPr>
          <w:rFonts w:ascii="Times New Roman" w:hAnsi="Times New Roman"/>
          <w:iCs/>
          <w:color w:val="000000"/>
          <w:sz w:val="24"/>
          <w:szCs w:val="24"/>
        </w:rPr>
        <w:lastRenderedPageBreak/>
        <w:t>-</w:t>
      </w:r>
      <w:r w:rsidRPr="002F2544">
        <w:rPr>
          <w:rFonts w:ascii="Times New Roman" w:hAnsi="Times New Roman"/>
          <w:iCs/>
          <w:color w:val="000000"/>
          <w:sz w:val="24"/>
          <w:szCs w:val="24"/>
        </w:rPr>
        <w:tab/>
        <w:t>в зонах возможного катастрофического затопления в результате разрушения плотин или дамб.</w:t>
      </w:r>
    </w:p>
    <w:p w:rsidR="009852B9" w:rsidRPr="002F2544" w:rsidRDefault="009852B9" w:rsidP="009852B9">
      <w:pPr>
        <w:pStyle w:val="014"/>
        <w:rPr>
          <w:color w:val="000000"/>
          <w:sz w:val="24"/>
          <w:szCs w:val="24"/>
        </w:rPr>
      </w:pPr>
      <w:r w:rsidRPr="00701C5F">
        <w:rPr>
          <w:iCs/>
          <w:color w:val="000000"/>
          <w:sz w:val="24"/>
          <w:szCs w:val="24"/>
        </w:rPr>
        <w:t>2.10.</w:t>
      </w:r>
      <w:r>
        <w:rPr>
          <w:iCs/>
          <w:color w:val="000000"/>
          <w:sz w:val="24"/>
          <w:szCs w:val="24"/>
        </w:rPr>
        <w:t xml:space="preserve">3. </w:t>
      </w:r>
      <w:r w:rsidRPr="002F2544">
        <w:rPr>
          <w:color w:val="000000"/>
          <w:sz w:val="24"/>
          <w:szCs w:val="24"/>
        </w:rPr>
        <w:t>Границы зон определяются на основании зонирования территории городских поселений и устанавливаются с учетом требуемых СЗЗ для производственных предприятий и объектов, обеспечивая санитарно-гигиеническую безопасность населения. Для объектов по изготовлению и хранению взрывчатых веществ, материалов и изделий на их основе должны предусматриваться запретные зоны (запретные районы). Размеры указанных зон и возможность размещения в них объектов различного назначения определяются в соответствии с постановлением Правительства Российской Федерации от 17.02.2000 №135.</w:t>
      </w:r>
    </w:p>
    <w:p w:rsidR="009852B9" w:rsidRPr="002F2544" w:rsidRDefault="009852B9" w:rsidP="009852B9">
      <w:pPr>
        <w:pStyle w:val="014"/>
        <w:rPr>
          <w:color w:val="000000"/>
          <w:sz w:val="24"/>
          <w:szCs w:val="24"/>
        </w:rPr>
      </w:pPr>
      <w:r w:rsidRPr="00701C5F">
        <w:rPr>
          <w:iCs/>
          <w:color w:val="000000"/>
          <w:sz w:val="24"/>
          <w:szCs w:val="24"/>
        </w:rPr>
        <w:t>2.10.</w:t>
      </w:r>
      <w:r>
        <w:rPr>
          <w:iCs/>
          <w:color w:val="000000"/>
          <w:sz w:val="24"/>
          <w:szCs w:val="24"/>
        </w:rPr>
        <w:t xml:space="preserve">4. </w:t>
      </w:r>
      <w:r w:rsidRPr="002F2544">
        <w:rPr>
          <w:color w:val="000000"/>
          <w:sz w:val="24"/>
          <w:szCs w:val="24"/>
        </w:rPr>
        <w:t>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w:t>
      </w:r>
    </w:p>
    <w:p w:rsidR="009852B9" w:rsidRPr="002F2544" w:rsidRDefault="009852B9" w:rsidP="009852B9">
      <w:pPr>
        <w:pStyle w:val="014"/>
        <w:rPr>
          <w:color w:val="000000"/>
          <w:sz w:val="24"/>
          <w:szCs w:val="24"/>
        </w:rPr>
      </w:pPr>
      <w:r w:rsidRPr="00701C5F">
        <w:rPr>
          <w:iCs/>
          <w:color w:val="000000"/>
          <w:sz w:val="24"/>
          <w:szCs w:val="24"/>
        </w:rPr>
        <w:t>2.10.</w:t>
      </w:r>
      <w:r>
        <w:rPr>
          <w:iCs/>
          <w:color w:val="000000"/>
          <w:sz w:val="24"/>
          <w:szCs w:val="24"/>
        </w:rPr>
        <w:t xml:space="preserve">5. </w:t>
      </w:r>
      <w:r w:rsidRPr="002F2544">
        <w:rPr>
          <w:color w:val="000000"/>
          <w:sz w:val="24"/>
          <w:szCs w:val="24"/>
        </w:rPr>
        <w:t>Размещение производственной зоны на площадях залегания полезных ископаемых допускается в порядке, устанавливаемом законодательством.</w:t>
      </w:r>
    </w:p>
    <w:p w:rsidR="009852B9" w:rsidRPr="002F2544" w:rsidRDefault="009852B9" w:rsidP="009852B9">
      <w:pPr>
        <w:pStyle w:val="014"/>
        <w:rPr>
          <w:color w:val="000000"/>
          <w:sz w:val="24"/>
          <w:szCs w:val="24"/>
        </w:rPr>
      </w:pPr>
      <w:r w:rsidRPr="00701C5F">
        <w:rPr>
          <w:iCs/>
          <w:color w:val="000000"/>
          <w:sz w:val="24"/>
          <w:szCs w:val="24"/>
        </w:rPr>
        <w:t>2.10.</w:t>
      </w:r>
      <w:r>
        <w:rPr>
          <w:iCs/>
          <w:color w:val="000000"/>
          <w:sz w:val="24"/>
          <w:szCs w:val="24"/>
        </w:rPr>
        <w:t xml:space="preserve">6. </w:t>
      </w:r>
      <w:r w:rsidRPr="002F2544">
        <w:rPr>
          <w:color w:val="000000"/>
          <w:sz w:val="24"/>
          <w:szCs w:val="24"/>
        </w:rPr>
        <w:t>Для промышленных предприятий с технологическими процессами, являющимися источниками неблагоприятного воздействия на здоровье человека и среду обитания, устанавливаются СЗЗ в соответствии с требованиями СанПиН 2.2.1/2.1.1.1200-03.По своему функциональному назначению санитарно-защитная зона является защитным барьером, обеспечивающим уровень безопасности населения при эксплуатации объекта в штатном режиме.</w:t>
      </w:r>
    </w:p>
    <w:p w:rsidR="009852B9" w:rsidRPr="002F2544" w:rsidRDefault="009852B9" w:rsidP="009852B9">
      <w:pPr>
        <w:pStyle w:val="014"/>
        <w:rPr>
          <w:color w:val="000000"/>
          <w:sz w:val="24"/>
          <w:szCs w:val="24"/>
        </w:rPr>
      </w:pPr>
      <w:r w:rsidRPr="00701C5F">
        <w:rPr>
          <w:iCs/>
          <w:color w:val="000000"/>
          <w:sz w:val="24"/>
          <w:szCs w:val="24"/>
        </w:rPr>
        <w:t>2.10.</w:t>
      </w:r>
      <w:r>
        <w:rPr>
          <w:iCs/>
          <w:color w:val="000000"/>
          <w:sz w:val="24"/>
          <w:szCs w:val="24"/>
        </w:rPr>
        <w:t xml:space="preserve">7. </w:t>
      </w:r>
      <w:r w:rsidRPr="002F2544">
        <w:rPr>
          <w:color w:val="000000"/>
          <w:sz w:val="24"/>
          <w:szCs w:val="24"/>
        </w:rPr>
        <w:t xml:space="preserve">Санитарно-защитная зона или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 </w:t>
      </w:r>
    </w:p>
    <w:p w:rsidR="009852B9" w:rsidRPr="002F2544" w:rsidRDefault="009852B9" w:rsidP="009852B9">
      <w:pPr>
        <w:pStyle w:val="014"/>
        <w:rPr>
          <w:color w:val="000000"/>
          <w:sz w:val="24"/>
          <w:szCs w:val="24"/>
        </w:rPr>
      </w:pPr>
      <w:r w:rsidRPr="00701C5F">
        <w:rPr>
          <w:iCs/>
          <w:color w:val="000000"/>
          <w:sz w:val="24"/>
          <w:szCs w:val="24"/>
        </w:rPr>
        <w:t>2.10.</w:t>
      </w:r>
      <w:r>
        <w:rPr>
          <w:iCs/>
          <w:color w:val="000000"/>
          <w:sz w:val="24"/>
          <w:szCs w:val="24"/>
        </w:rPr>
        <w:t xml:space="preserve">8. </w:t>
      </w:r>
      <w:r w:rsidRPr="002F2544">
        <w:rPr>
          <w:color w:val="000000"/>
          <w:sz w:val="24"/>
          <w:szCs w:val="24"/>
        </w:rPr>
        <w:t>СЗЗ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 Организация СЗЗ осуществляется в соответствии с требованиями СанПиН 2.2.1/2.1.1.1200-03.</w:t>
      </w:r>
    </w:p>
    <w:p w:rsidR="009852B9" w:rsidRPr="002F2544" w:rsidRDefault="009852B9" w:rsidP="009852B9">
      <w:pPr>
        <w:pStyle w:val="014"/>
        <w:rPr>
          <w:color w:val="000000"/>
          <w:sz w:val="24"/>
          <w:szCs w:val="24"/>
        </w:rPr>
      </w:pPr>
      <w:r w:rsidRPr="00701C5F">
        <w:rPr>
          <w:iCs/>
          <w:color w:val="000000"/>
          <w:sz w:val="24"/>
          <w:szCs w:val="24"/>
        </w:rPr>
        <w:t>2.10.</w:t>
      </w:r>
      <w:r>
        <w:rPr>
          <w:iCs/>
          <w:color w:val="000000"/>
          <w:sz w:val="24"/>
          <w:szCs w:val="24"/>
        </w:rPr>
        <w:t>9.</w:t>
      </w:r>
      <w:r w:rsidRPr="002F2544">
        <w:rPr>
          <w:color w:val="000000"/>
          <w:sz w:val="24"/>
          <w:szCs w:val="24"/>
        </w:rPr>
        <w:t xml:space="preserve"> 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 в соответствии с требованиями СанПиН 2.2.1/2.1.1.1200-03.</w:t>
      </w:r>
    </w:p>
    <w:p w:rsidR="009852B9" w:rsidRPr="004733E7" w:rsidRDefault="009852B9" w:rsidP="009852B9">
      <w:pPr>
        <w:pStyle w:val="014"/>
        <w:rPr>
          <w:i/>
          <w:color w:val="000000"/>
          <w:sz w:val="24"/>
          <w:szCs w:val="24"/>
        </w:rPr>
      </w:pPr>
      <w:r w:rsidRPr="00701C5F">
        <w:rPr>
          <w:iCs/>
          <w:color w:val="000000"/>
          <w:sz w:val="24"/>
          <w:szCs w:val="24"/>
        </w:rPr>
        <w:t>2.10.</w:t>
      </w:r>
      <w:r>
        <w:rPr>
          <w:iCs/>
          <w:color w:val="000000"/>
          <w:sz w:val="24"/>
          <w:szCs w:val="24"/>
        </w:rPr>
        <w:t xml:space="preserve">10. </w:t>
      </w:r>
      <w:r w:rsidRPr="004733E7">
        <w:rPr>
          <w:i/>
          <w:color w:val="000000"/>
          <w:sz w:val="24"/>
          <w:szCs w:val="24"/>
        </w:rPr>
        <w:t>В проекте санитарно-защитной зоны должны быть определены:</w:t>
      </w:r>
    </w:p>
    <w:p w:rsidR="009852B9" w:rsidRPr="002F2544" w:rsidRDefault="009852B9" w:rsidP="009852B9">
      <w:pPr>
        <w:pStyle w:val="01"/>
        <w:widowControl/>
        <w:numPr>
          <w:ilvl w:val="0"/>
          <w:numId w:val="27"/>
        </w:numPr>
        <w:tabs>
          <w:tab w:val="clear" w:pos="2847"/>
          <w:tab w:val="num" w:pos="0"/>
        </w:tabs>
        <w:ind w:left="1069"/>
        <w:rPr>
          <w:color w:val="000000"/>
          <w:sz w:val="24"/>
          <w:szCs w:val="24"/>
        </w:rPr>
      </w:pPr>
      <w:r w:rsidRPr="002F2544">
        <w:rPr>
          <w:color w:val="000000"/>
          <w:sz w:val="24"/>
          <w:szCs w:val="24"/>
        </w:rPr>
        <w:t>размер и границы санитарно-защитной зоны;</w:t>
      </w:r>
    </w:p>
    <w:p w:rsidR="009852B9" w:rsidRPr="002F2544" w:rsidRDefault="009852B9" w:rsidP="009852B9">
      <w:pPr>
        <w:pStyle w:val="01"/>
        <w:widowControl/>
        <w:numPr>
          <w:ilvl w:val="0"/>
          <w:numId w:val="27"/>
        </w:numPr>
        <w:tabs>
          <w:tab w:val="clear" w:pos="2847"/>
          <w:tab w:val="num" w:pos="0"/>
        </w:tabs>
        <w:ind w:left="1069"/>
        <w:rPr>
          <w:color w:val="000000"/>
          <w:sz w:val="24"/>
          <w:szCs w:val="24"/>
        </w:rPr>
      </w:pPr>
      <w:r w:rsidRPr="002F2544">
        <w:rPr>
          <w:color w:val="000000"/>
          <w:sz w:val="24"/>
          <w:szCs w:val="24"/>
        </w:rPr>
        <w:t>мероприятия по защите населения от воздействия выбросов вредных химических примесей в атмосферный воздух и физического воздействия, включая отселение жителей, в случае необходимости;</w:t>
      </w:r>
    </w:p>
    <w:p w:rsidR="009852B9" w:rsidRPr="002F2544" w:rsidRDefault="009852B9" w:rsidP="009852B9">
      <w:pPr>
        <w:pStyle w:val="01"/>
        <w:widowControl/>
        <w:numPr>
          <w:ilvl w:val="0"/>
          <w:numId w:val="27"/>
        </w:numPr>
        <w:tabs>
          <w:tab w:val="clear" w:pos="2847"/>
          <w:tab w:val="num" w:pos="0"/>
        </w:tabs>
        <w:ind w:left="1069"/>
        <w:rPr>
          <w:color w:val="000000"/>
          <w:sz w:val="24"/>
          <w:szCs w:val="24"/>
        </w:rPr>
      </w:pPr>
      <w:r w:rsidRPr="002F2544">
        <w:rPr>
          <w:color w:val="000000"/>
          <w:sz w:val="24"/>
          <w:szCs w:val="24"/>
        </w:rPr>
        <w:t>функциональное зонирование территории санитарно-защитной зоны и режим ее использования.</w:t>
      </w:r>
    </w:p>
    <w:p w:rsidR="009852B9" w:rsidRPr="002F2544" w:rsidRDefault="009852B9" w:rsidP="009852B9">
      <w:pPr>
        <w:pStyle w:val="014"/>
        <w:rPr>
          <w:b/>
          <w:bCs/>
          <w:color w:val="000000"/>
          <w:sz w:val="24"/>
          <w:szCs w:val="24"/>
        </w:rPr>
      </w:pPr>
      <w:r w:rsidRPr="00701C5F">
        <w:rPr>
          <w:iCs/>
          <w:color w:val="000000"/>
          <w:sz w:val="24"/>
          <w:szCs w:val="24"/>
        </w:rPr>
        <w:t>2.10.</w:t>
      </w:r>
      <w:r>
        <w:rPr>
          <w:iCs/>
          <w:color w:val="000000"/>
          <w:sz w:val="24"/>
          <w:szCs w:val="24"/>
        </w:rPr>
        <w:t xml:space="preserve">11. </w:t>
      </w:r>
      <w:r w:rsidRPr="002F2544">
        <w:rPr>
          <w:color w:val="000000"/>
          <w:sz w:val="24"/>
          <w:szCs w:val="24"/>
        </w:rPr>
        <w:t>Разработка проекта санитарно-защитной зоны для объектов I-III класса опасности является обязательной</w:t>
      </w:r>
      <w:r w:rsidRPr="002F2544">
        <w:rPr>
          <w:b/>
          <w:bCs/>
          <w:color w:val="000000"/>
          <w:sz w:val="24"/>
          <w:szCs w:val="24"/>
        </w:rPr>
        <w:t>.</w:t>
      </w:r>
    </w:p>
    <w:p w:rsidR="009852B9" w:rsidRPr="002F2544" w:rsidRDefault="009852B9" w:rsidP="009852B9">
      <w:pPr>
        <w:pStyle w:val="014"/>
        <w:spacing w:after="240"/>
        <w:rPr>
          <w:color w:val="000000"/>
          <w:sz w:val="24"/>
          <w:szCs w:val="24"/>
        </w:rPr>
      </w:pPr>
      <w:r w:rsidRPr="00701C5F">
        <w:rPr>
          <w:iCs/>
          <w:color w:val="000000"/>
          <w:sz w:val="24"/>
          <w:szCs w:val="24"/>
        </w:rPr>
        <w:t>2.10.</w:t>
      </w:r>
      <w:r>
        <w:rPr>
          <w:iCs/>
          <w:color w:val="000000"/>
          <w:sz w:val="24"/>
          <w:szCs w:val="24"/>
        </w:rPr>
        <w:t xml:space="preserve">12. </w:t>
      </w:r>
      <w:r w:rsidRPr="002F2544">
        <w:rPr>
          <w:color w:val="000000"/>
          <w:sz w:val="24"/>
          <w:szCs w:val="24"/>
        </w:rPr>
        <w:t xml:space="preserve">Минимальную площадь озеленения санитарно-защитных зон следует принимать по таблице </w:t>
      </w:r>
      <w:r>
        <w:rPr>
          <w:color w:val="000000"/>
          <w:sz w:val="24"/>
          <w:szCs w:val="24"/>
        </w:rPr>
        <w:t>27</w:t>
      </w:r>
      <w:r w:rsidRPr="002F2544">
        <w:rPr>
          <w:color w:val="000000"/>
          <w:sz w:val="24"/>
          <w:szCs w:val="24"/>
        </w:rPr>
        <w:t xml:space="preserve"> в зависимости от ширины зоны:</w:t>
      </w:r>
    </w:p>
    <w:p w:rsidR="009852B9" w:rsidRPr="002F2544" w:rsidRDefault="009852B9" w:rsidP="009852B9">
      <w:pPr>
        <w:pStyle w:val="014"/>
        <w:spacing w:after="240"/>
        <w:jc w:val="right"/>
        <w:rPr>
          <w:color w:val="000000"/>
          <w:sz w:val="24"/>
          <w:szCs w:val="24"/>
        </w:rPr>
      </w:pPr>
      <w:r w:rsidRPr="002F2544">
        <w:rPr>
          <w:color w:val="000000"/>
          <w:sz w:val="24"/>
          <w:szCs w:val="24"/>
        </w:rPr>
        <w:t xml:space="preserve">Таблица </w:t>
      </w:r>
      <w:r>
        <w:rPr>
          <w:color w:val="000000"/>
          <w:sz w:val="24"/>
          <w:szCs w:val="24"/>
        </w:rPr>
        <w:t>27</w:t>
      </w:r>
    </w:p>
    <w:tbl>
      <w:tblPr>
        <w:tblW w:w="0" w:type="auto"/>
        <w:tblInd w:w="-25" w:type="dxa"/>
        <w:tblLayout w:type="fixed"/>
        <w:tblLook w:val="0000" w:firstRow="0" w:lastRow="0" w:firstColumn="0" w:lastColumn="0" w:noHBand="0" w:noVBand="0"/>
      </w:tblPr>
      <w:tblGrid>
        <w:gridCol w:w="7136"/>
        <w:gridCol w:w="3335"/>
      </w:tblGrid>
      <w:tr w:rsidR="009852B9" w:rsidRPr="008E061A" w:rsidTr="007C11B1">
        <w:tc>
          <w:tcPr>
            <w:tcW w:w="7136" w:type="dxa"/>
            <w:tcBorders>
              <w:top w:val="single" w:sz="4" w:space="0" w:color="000000"/>
              <w:left w:val="single" w:sz="4" w:space="0" w:color="000000"/>
              <w:bottom w:val="single" w:sz="4" w:space="0" w:color="000000"/>
            </w:tcBorders>
            <w:shd w:val="clear" w:color="auto" w:fill="FFFFFF" w:themeFill="background1"/>
          </w:tcPr>
          <w:p w:rsidR="009852B9" w:rsidRPr="00DA2A9C" w:rsidRDefault="009852B9" w:rsidP="007C11B1">
            <w:pPr>
              <w:autoSpaceDE w:val="0"/>
              <w:snapToGrid w:val="0"/>
              <w:spacing w:after="240"/>
              <w:ind w:firstLine="709"/>
              <w:jc w:val="both"/>
              <w:rPr>
                <w:color w:val="000000"/>
              </w:rPr>
            </w:pPr>
            <w:r w:rsidRPr="00DA2A9C">
              <w:rPr>
                <w:color w:val="000000"/>
              </w:rPr>
              <w:t>до 300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9852B9" w:rsidRPr="008E061A" w:rsidRDefault="009852B9" w:rsidP="007C11B1">
            <w:pPr>
              <w:autoSpaceDE w:val="0"/>
              <w:snapToGrid w:val="0"/>
              <w:ind w:firstLine="709"/>
              <w:jc w:val="both"/>
              <w:rPr>
                <w:color w:val="000000"/>
              </w:rPr>
            </w:pPr>
            <w:r w:rsidRPr="008E061A">
              <w:rPr>
                <w:color w:val="000000"/>
              </w:rPr>
              <w:t>60%</w:t>
            </w:r>
          </w:p>
        </w:tc>
      </w:tr>
      <w:tr w:rsidR="009852B9" w:rsidRPr="008E061A" w:rsidTr="007C11B1">
        <w:tc>
          <w:tcPr>
            <w:tcW w:w="7136" w:type="dxa"/>
            <w:tcBorders>
              <w:top w:val="single" w:sz="4" w:space="0" w:color="000000"/>
              <w:left w:val="single" w:sz="4" w:space="0" w:color="000000"/>
              <w:bottom w:val="single" w:sz="4" w:space="0" w:color="000000"/>
            </w:tcBorders>
            <w:shd w:val="clear" w:color="auto" w:fill="FFFFFF" w:themeFill="background1"/>
          </w:tcPr>
          <w:p w:rsidR="009852B9" w:rsidRPr="00DA2A9C" w:rsidRDefault="009852B9" w:rsidP="007C11B1">
            <w:pPr>
              <w:autoSpaceDE w:val="0"/>
              <w:snapToGrid w:val="0"/>
              <w:ind w:firstLine="709"/>
              <w:jc w:val="both"/>
              <w:rPr>
                <w:color w:val="000000"/>
              </w:rPr>
            </w:pPr>
            <w:r w:rsidRPr="00DA2A9C">
              <w:rPr>
                <w:color w:val="000000"/>
              </w:rPr>
              <w:t>св. 300 до 1000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9852B9" w:rsidRPr="008E061A" w:rsidRDefault="009852B9" w:rsidP="007C11B1">
            <w:pPr>
              <w:autoSpaceDE w:val="0"/>
              <w:snapToGrid w:val="0"/>
              <w:ind w:firstLine="709"/>
              <w:jc w:val="both"/>
              <w:rPr>
                <w:color w:val="000000"/>
              </w:rPr>
            </w:pPr>
            <w:r w:rsidRPr="008E061A">
              <w:rPr>
                <w:color w:val="000000"/>
              </w:rPr>
              <w:t>50%</w:t>
            </w:r>
          </w:p>
        </w:tc>
      </w:tr>
      <w:tr w:rsidR="009852B9" w:rsidRPr="008E061A" w:rsidTr="007C11B1">
        <w:tc>
          <w:tcPr>
            <w:tcW w:w="7136" w:type="dxa"/>
            <w:tcBorders>
              <w:top w:val="single" w:sz="4" w:space="0" w:color="000000"/>
              <w:left w:val="single" w:sz="4" w:space="0" w:color="000000"/>
              <w:bottom w:val="single" w:sz="4" w:space="0" w:color="000000"/>
            </w:tcBorders>
            <w:shd w:val="clear" w:color="auto" w:fill="FFFFFF" w:themeFill="background1"/>
          </w:tcPr>
          <w:p w:rsidR="009852B9" w:rsidRPr="00DA2A9C" w:rsidRDefault="009852B9" w:rsidP="007C11B1">
            <w:pPr>
              <w:autoSpaceDE w:val="0"/>
              <w:snapToGrid w:val="0"/>
              <w:ind w:firstLine="709"/>
              <w:jc w:val="both"/>
              <w:rPr>
                <w:color w:val="000000"/>
              </w:rPr>
            </w:pPr>
            <w:r w:rsidRPr="00DA2A9C">
              <w:rPr>
                <w:color w:val="000000"/>
              </w:rPr>
              <w:t>от 1001до 3000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9852B9" w:rsidRPr="008E061A" w:rsidRDefault="009852B9" w:rsidP="007C11B1">
            <w:pPr>
              <w:autoSpaceDE w:val="0"/>
              <w:snapToGrid w:val="0"/>
              <w:ind w:firstLine="709"/>
              <w:jc w:val="both"/>
              <w:rPr>
                <w:color w:val="000000"/>
              </w:rPr>
            </w:pPr>
            <w:r w:rsidRPr="008E061A">
              <w:rPr>
                <w:color w:val="000000"/>
              </w:rPr>
              <w:t>40%</w:t>
            </w:r>
          </w:p>
        </w:tc>
      </w:tr>
      <w:tr w:rsidR="009852B9" w:rsidRPr="008E061A" w:rsidTr="007C11B1">
        <w:tc>
          <w:tcPr>
            <w:tcW w:w="7136" w:type="dxa"/>
            <w:tcBorders>
              <w:top w:val="single" w:sz="4" w:space="0" w:color="000000"/>
              <w:left w:val="single" w:sz="4" w:space="0" w:color="000000"/>
              <w:bottom w:val="single" w:sz="4" w:space="0" w:color="000000"/>
            </w:tcBorders>
            <w:shd w:val="clear" w:color="auto" w:fill="FFFFFF" w:themeFill="background1"/>
          </w:tcPr>
          <w:p w:rsidR="009852B9" w:rsidRPr="00DA2A9C" w:rsidRDefault="009852B9" w:rsidP="007C11B1">
            <w:pPr>
              <w:autoSpaceDE w:val="0"/>
              <w:snapToGrid w:val="0"/>
              <w:ind w:firstLine="709"/>
              <w:jc w:val="both"/>
              <w:rPr>
                <w:color w:val="000000"/>
              </w:rPr>
            </w:pPr>
            <w:r w:rsidRPr="00DA2A9C">
              <w:rPr>
                <w:color w:val="000000"/>
              </w:rPr>
              <w:t>от 3001 м</w:t>
            </w:r>
          </w:p>
        </w:tc>
        <w:tc>
          <w:tcPr>
            <w:tcW w:w="3335" w:type="dxa"/>
            <w:tcBorders>
              <w:top w:val="single" w:sz="4" w:space="0" w:color="000000"/>
              <w:left w:val="single" w:sz="4" w:space="0" w:color="000000"/>
              <w:bottom w:val="single" w:sz="4" w:space="0" w:color="000000"/>
              <w:right w:val="single" w:sz="4" w:space="0" w:color="000000"/>
            </w:tcBorders>
            <w:shd w:val="clear" w:color="auto" w:fill="auto"/>
          </w:tcPr>
          <w:p w:rsidR="009852B9" w:rsidRPr="008E061A" w:rsidRDefault="009852B9" w:rsidP="007C11B1">
            <w:pPr>
              <w:autoSpaceDE w:val="0"/>
              <w:snapToGrid w:val="0"/>
              <w:ind w:firstLine="709"/>
              <w:jc w:val="both"/>
              <w:rPr>
                <w:color w:val="000000"/>
              </w:rPr>
            </w:pPr>
            <w:r w:rsidRPr="008E061A">
              <w:rPr>
                <w:color w:val="000000"/>
              </w:rPr>
              <w:t>20%</w:t>
            </w:r>
          </w:p>
        </w:tc>
      </w:tr>
    </w:tbl>
    <w:p w:rsidR="009852B9" w:rsidRDefault="009852B9" w:rsidP="009852B9">
      <w:pPr>
        <w:pStyle w:val="014"/>
      </w:pPr>
    </w:p>
    <w:p w:rsidR="009852B9" w:rsidRDefault="009852B9" w:rsidP="009852B9">
      <w:pPr>
        <w:pStyle w:val="014"/>
        <w:rPr>
          <w:color w:val="000000"/>
          <w:sz w:val="24"/>
          <w:szCs w:val="24"/>
        </w:rPr>
      </w:pPr>
    </w:p>
    <w:p w:rsidR="009852B9" w:rsidRPr="002B7864" w:rsidRDefault="009852B9" w:rsidP="009852B9">
      <w:pPr>
        <w:pStyle w:val="af4"/>
        <w:ind w:firstLine="567"/>
        <w:jc w:val="center"/>
        <w:outlineLvl w:val="0"/>
        <w:rPr>
          <w:rFonts w:ascii="Times New Roman" w:hAnsi="Times New Roman"/>
          <w:b/>
          <w:i/>
          <w:sz w:val="24"/>
          <w:szCs w:val="24"/>
        </w:rPr>
      </w:pPr>
      <w:bookmarkStart w:id="19" w:name="_Toc458433859"/>
      <w:r w:rsidRPr="00701C5F">
        <w:rPr>
          <w:rFonts w:ascii="Times New Roman" w:hAnsi="Times New Roman"/>
          <w:b/>
          <w:i/>
          <w:sz w:val="24"/>
          <w:szCs w:val="24"/>
        </w:rPr>
        <w:t>2.1</w:t>
      </w:r>
      <w:r>
        <w:rPr>
          <w:rFonts w:ascii="Times New Roman" w:hAnsi="Times New Roman"/>
          <w:b/>
          <w:i/>
          <w:sz w:val="24"/>
          <w:szCs w:val="24"/>
        </w:rPr>
        <w:t>1</w:t>
      </w:r>
      <w:r w:rsidRPr="00701C5F">
        <w:rPr>
          <w:rFonts w:ascii="Times New Roman" w:hAnsi="Times New Roman"/>
          <w:b/>
          <w:i/>
          <w:sz w:val="24"/>
          <w:szCs w:val="24"/>
        </w:rPr>
        <w:t xml:space="preserve">. </w:t>
      </w:r>
      <w:r w:rsidRPr="00701C5F">
        <w:rPr>
          <w:rFonts w:ascii="Times New Roman" w:hAnsi="Times New Roman"/>
          <w:b/>
          <w:i/>
          <w:color w:val="000000"/>
          <w:sz w:val="24"/>
          <w:szCs w:val="24"/>
          <w:bdr w:val="none" w:sz="0" w:space="0" w:color="auto" w:frame="1"/>
        </w:rPr>
        <w:t xml:space="preserve">Показатели </w:t>
      </w:r>
      <w:r>
        <w:rPr>
          <w:rFonts w:ascii="Times New Roman" w:hAnsi="Times New Roman"/>
          <w:b/>
          <w:i/>
          <w:sz w:val="24"/>
          <w:szCs w:val="24"/>
        </w:rPr>
        <w:t>к</w:t>
      </w:r>
      <w:r w:rsidRPr="002B7864">
        <w:rPr>
          <w:rFonts w:ascii="Times New Roman" w:hAnsi="Times New Roman"/>
          <w:b/>
          <w:i/>
          <w:sz w:val="24"/>
          <w:szCs w:val="24"/>
        </w:rPr>
        <w:t>оммунально-складски</w:t>
      </w:r>
      <w:r>
        <w:rPr>
          <w:rFonts w:ascii="Times New Roman" w:hAnsi="Times New Roman"/>
          <w:b/>
          <w:i/>
          <w:sz w:val="24"/>
          <w:szCs w:val="24"/>
        </w:rPr>
        <w:t>х</w:t>
      </w:r>
      <w:r w:rsidRPr="002B7864">
        <w:rPr>
          <w:rFonts w:ascii="Times New Roman" w:hAnsi="Times New Roman"/>
          <w:b/>
          <w:i/>
          <w:sz w:val="24"/>
          <w:szCs w:val="24"/>
        </w:rPr>
        <w:t xml:space="preserve"> зон</w:t>
      </w:r>
      <w:bookmarkEnd w:id="19"/>
    </w:p>
    <w:p w:rsidR="009852B9" w:rsidRPr="002B7864" w:rsidRDefault="009852B9" w:rsidP="009852B9">
      <w:pPr>
        <w:pStyle w:val="af4"/>
        <w:ind w:firstLine="708"/>
        <w:jc w:val="both"/>
        <w:rPr>
          <w:rFonts w:ascii="Times New Roman" w:hAnsi="Times New Roman"/>
          <w:sz w:val="24"/>
          <w:szCs w:val="24"/>
        </w:rPr>
      </w:pPr>
    </w:p>
    <w:p w:rsidR="009852B9" w:rsidRPr="002B7864" w:rsidRDefault="009852B9" w:rsidP="009852B9">
      <w:pPr>
        <w:pStyle w:val="ConsPlusNormal"/>
        <w:ind w:firstLine="567"/>
        <w:rPr>
          <w:rFonts w:ascii="Times New Roman" w:hAnsi="Times New Roman"/>
          <w:iCs/>
          <w:color w:val="000000"/>
          <w:sz w:val="24"/>
          <w:szCs w:val="24"/>
        </w:rPr>
      </w:pPr>
      <w:r w:rsidRPr="00A767FF">
        <w:rPr>
          <w:rFonts w:ascii="Times New Roman" w:hAnsi="Times New Roman"/>
          <w:iCs/>
          <w:color w:val="000000"/>
          <w:sz w:val="24"/>
          <w:szCs w:val="24"/>
        </w:rPr>
        <w:t>2.11.1.</w:t>
      </w:r>
      <w:r w:rsidRPr="002B7864">
        <w:rPr>
          <w:rFonts w:ascii="Times New Roman" w:hAnsi="Times New Roman"/>
          <w:i/>
          <w:iCs/>
          <w:color w:val="000000"/>
          <w:sz w:val="24"/>
          <w:szCs w:val="24"/>
        </w:rPr>
        <w:t>Общие требования.</w:t>
      </w:r>
    </w:p>
    <w:p w:rsidR="009852B9" w:rsidRDefault="009852B9" w:rsidP="009852B9">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Территории коммунально-складских зон предназначены для размещения коммунальных и складских объектов, логистических комплексов, объектов жилищно-коммунального хозяйства, объектов транспорта, объектов оптовой торговли.</w:t>
      </w:r>
    </w:p>
    <w:p w:rsidR="009852B9" w:rsidRPr="00EA7B40" w:rsidRDefault="009852B9" w:rsidP="009852B9">
      <w:pPr>
        <w:pStyle w:val="af4"/>
        <w:ind w:firstLine="708"/>
        <w:jc w:val="both"/>
        <w:rPr>
          <w:rFonts w:ascii="Times New Roman" w:hAnsi="Times New Roman"/>
          <w:sz w:val="24"/>
          <w:szCs w:val="24"/>
          <w:lang w:eastAsia="ru-RU"/>
        </w:rPr>
      </w:pPr>
      <w:r>
        <w:rPr>
          <w:rFonts w:ascii="Times New Roman" w:hAnsi="Times New Roman"/>
          <w:sz w:val="24"/>
          <w:szCs w:val="24"/>
          <w:lang w:eastAsia="ru-RU"/>
        </w:rPr>
        <w:t xml:space="preserve">Застройка </w:t>
      </w:r>
      <w:r w:rsidRPr="00B927E9">
        <w:rPr>
          <w:rFonts w:ascii="Times New Roman" w:hAnsi="Times New Roman"/>
          <w:sz w:val="24"/>
          <w:szCs w:val="24"/>
          <w:lang w:eastAsia="ru-RU"/>
        </w:rPr>
        <w:t xml:space="preserve">территорий </w:t>
      </w:r>
      <w:r>
        <w:rPr>
          <w:rFonts w:ascii="Times New Roman" w:hAnsi="Times New Roman"/>
          <w:sz w:val="24"/>
          <w:szCs w:val="24"/>
          <w:lang w:eastAsia="ru-RU"/>
        </w:rPr>
        <w:t xml:space="preserve">коммунально-складских зон </w:t>
      </w:r>
      <w:r w:rsidRPr="00B927E9">
        <w:rPr>
          <w:rFonts w:ascii="Times New Roman" w:hAnsi="Times New Roman"/>
          <w:sz w:val="24"/>
          <w:szCs w:val="24"/>
          <w:lang w:eastAsia="ru-RU"/>
        </w:rPr>
        <w:t xml:space="preserve">производится в соответствии </w:t>
      </w:r>
      <w:r>
        <w:rPr>
          <w:rFonts w:ascii="Times New Roman" w:hAnsi="Times New Roman"/>
          <w:sz w:val="24"/>
          <w:szCs w:val="24"/>
          <w:lang w:eastAsia="ru-RU"/>
        </w:rPr>
        <w:t xml:space="preserve">с градостроительными </w:t>
      </w:r>
      <w:r w:rsidRPr="00B927E9">
        <w:rPr>
          <w:rFonts w:ascii="Times New Roman" w:hAnsi="Times New Roman"/>
          <w:sz w:val="24"/>
          <w:szCs w:val="24"/>
          <w:lang w:eastAsia="ru-RU"/>
        </w:rPr>
        <w:t>регламентами, утвержденными в составе Правил землепользования и застройки Сегежского городского поселения, устанавливающими виды разрешенного использования земельных участков и объектов капитального строительства, предельные размеры земельных участков и предельные параметры разрешенного строительства, реконструкции объектов капитального строительства.</w:t>
      </w:r>
    </w:p>
    <w:p w:rsidR="009852B9" w:rsidRPr="00B356CA" w:rsidRDefault="009852B9" w:rsidP="009852B9">
      <w:pPr>
        <w:pStyle w:val="ConsPlusNormal"/>
        <w:ind w:firstLine="567"/>
        <w:rPr>
          <w:rFonts w:ascii="Times New Roman" w:hAnsi="Times New Roman"/>
          <w:i/>
          <w:iCs/>
          <w:color w:val="000000"/>
          <w:sz w:val="24"/>
          <w:szCs w:val="24"/>
        </w:rPr>
      </w:pPr>
      <w:r w:rsidRPr="00A767FF">
        <w:rPr>
          <w:rFonts w:ascii="Times New Roman" w:hAnsi="Times New Roman"/>
          <w:iCs/>
          <w:color w:val="000000"/>
          <w:sz w:val="24"/>
          <w:szCs w:val="24"/>
        </w:rPr>
        <w:t>2.11.</w:t>
      </w:r>
      <w:r>
        <w:rPr>
          <w:rFonts w:ascii="Times New Roman" w:hAnsi="Times New Roman"/>
          <w:iCs/>
          <w:color w:val="000000"/>
          <w:sz w:val="24"/>
          <w:szCs w:val="24"/>
        </w:rPr>
        <w:t xml:space="preserve">2. </w:t>
      </w:r>
      <w:r w:rsidRPr="00B356CA">
        <w:rPr>
          <w:rFonts w:ascii="Times New Roman" w:hAnsi="Times New Roman"/>
          <w:i/>
          <w:iCs/>
          <w:color w:val="000000"/>
          <w:sz w:val="24"/>
          <w:szCs w:val="24"/>
        </w:rPr>
        <w:t>Нормативные параметры застройки коммунально-складских зон</w:t>
      </w:r>
      <w:r>
        <w:rPr>
          <w:rFonts w:ascii="Times New Roman" w:hAnsi="Times New Roman"/>
          <w:i/>
          <w:iCs/>
          <w:color w:val="000000"/>
          <w:sz w:val="24"/>
          <w:szCs w:val="24"/>
        </w:rPr>
        <w:t>.</w:t>
      </w:r>
    </w:p>
    <w:p w:rsidR="009852B9" w:rsidRPr="002B7864" w:rsidRDefault="009852B9" w:rsidP="009852B9">
      <w:pPr>
        <w:pStyle w:val="ConsPlusNormal"/>
        <w:ind w:firstLine="567"/>
        <w:rPr>
          <w:rFonts w:ascii="Times New Roman" w:hAnsi="Times New Roman"/>
          <w:iCs/>
          <w:color w:val="000000"/>
          <w:sz w:val="24"/>
          <w:szCs w:val="24"/>
        </w:rPr>
      </w:pPr>
      <w:r w:rsidRPr="002B7864">
        <w:rPr>
          <w:rFonts w:ascii="Times New Roman" w:hAnsi="Times New Roman"/>
          <w:iCs/>
          <w:color w:val="000000"/>
          <w:sz w:val="24"/>
          <w:szCs w:val="24"/>
        </w:rPr>
        <w:t>Размеры земельных участков складов, предназначенных для обслуживания территорий, допускается принимать из расчета 2,5 кв. м на одного человека.</w:t>
      </w:r>
    </w:p>
    <w:p w:rsidR="009852B9" w:rsidRPr="002B7864" w:rsidRDefault="009852B9" w:rsidP="009852B9">
      <w:pPr>
        <w:pStyle w:val="ConsPlusNormal"/>
        <w:ind w:firstLine="567"/>
        <w:rPr>
          <w:rFonts w:ascii="Times New Roman" w:hAnsi="Times New Roman"/>
          <w:iCs/>
          <w:color w:val="000000"/>
          <w:sz w:val="24"/>
          <w:szCs w:val="24"/>
        </w:rPr>
      </w:pPr>
      <w:r w:rsidRPr="00A767FF">
        <w:rPr>
          <w:rFonts w:ascii="Times New Roman" w:hAnsi="Times New Roman"/>
          <w:iCs/>
          <w:color w:val="000000"/>
          <w:sz w:val="24"/>
          <w:szCs w:val="24"/>
        </w:rPr>
        <w:t>2.11.</w:t>
      </w:r>
      <w:r>
        <w:rPr>
          <w:rFonts w:ascii="Times New Roman" w:hAnsi="Times New Roman"/>
          <w:iCs/>
          <w:color w:val="000000"/>
          <w:sz w:val="24"/>
          <w:szCs w:val="24"/>
        </w:rPr>
        <w:t>11.</w:t>
      </w:r>
      <w:r w:rsidRPr="002B7864">
        <w:rPr>
          <w:rFonts w:ascii="Times New Roman" w:hAnsi="Times New Roman"/>
          <w:iCs/>
          <w:color w:val="000000"/>
          <w:sz w:val="24"/>
          <w:szCs w:val="24"/>
        </w:rPr>
        <w:t xml:space="preserve">Рекомендуемые минимальные расчётные показатели площадей территорий и размеров земельных участков  </w:t>
      </w:r>
      <w:proofErr w:type="spellStart"/>
      <w:r w:rsidRPr="002B7864">
        <w:rPr>
          <w:rFonts w:ascii="Times New Roman" w:hAnsi="Times New Roman"/>
          <w:iCs/>
          <w:color w:val="000000"/>
          <w:sz w:val="24"/>
          <w:szCs w:val="24"/>
        </w:rPr>
        <w:t>общетоварных</w:t>
      </w:r>
      <w:proofErr w:type="spellEnd"/>
      <w:r w:rsidRPr="002B7864">
        <w:rPr>
          <w:rFonts w:ascii="Times New Roman" w:hAnsi="Times New Roman"/>
          <w:iCs/>
          <w:color w:val="000000"/>
          <w:sz w:val="24"/>
          <w:szCs w:val="24"/>
        </w:rPr>
        <w:t xml:space="preserve">  складов,  размещаемых на территориях </w:t>
      </w:r>
      <w:r>
        <w:rPr>
          <w:rFonts w:ascii="Times New Roman" w:hAnsi="Times New Roman"/>
          <w:iCs/>
          <w:color w:val="000000"/>
          <w:sz w:val="24"/>
          <w:szCs w:val="24"/>
        </w:rPr>
        <w:t>Сегежского городского поселения</w:t>
      </w:r>
      <w:r w:rsidRPr="002B7864">
        <w:rPr>
          <w:rFonts w:ascii="Times New Roman" w:hAnsi="Times New Roman"/>
          <w:iCs/>
          <w:color w:val="000000"/>
          <w:sz w:val="24"/>
          <w:szCs w:val="24"/>
        </w:rPr>
        <w:t xml:space="preserve">, приведены в таблице </w:t>
      </w:r>
      <w:r>
        <w:rPr>
          <w:rFonts w:ascii="Times New Roman" w:hAnsi="Times New Roman"/>
          <w:iCs/>
          <w:color w:val="000000"/>
          <w:sz w:val="24"/>
          <w:szCs w:val="24"/>
        </w:rPr>
        <w:t>28</w:t>
      </w:r>
      <w:r w:rsidRPr="002B7864">
        <w:rPr>
          <w:rFonts w:ascii="Times New Roman" w:hAnsi="Times New Roman"/>
          <w:iCs/>
          <w:color w:val="000000"/>
          <w:sz w:val="24"/>
          <w:szCs w:val="24"/>
        </w:rPr>
        <w:t>.</w:t>
      </w:r>
    </w:p>
    <w:p w:rsidR="009852B9" w:rsidRDefault="009852B9" w:rsidP="009852B9">
      <w:pPr>
        <w:pStyle w:val="ConsPlusNormal"/>
        <w:ind w:firstLine="567"/>
        <w:rPr>
          <w:rFonts w:ascii="Times New Roman" w:hAnsi="Times New Roman"/>
          <w:iCs/>
          <w:color w:val="000000"/>
          <w:sz w:val="24"/>
          <w:szCs w:val="24"/>
        </w:rPr>
      </w:pPr>
    </w:p>
    <w:p w:rsidR="009852B9" w:rsidRPr="002B7864" w:rsidRDefault="009852B9" w:rsidP="009852B9">
      <w:pPr>
        <w:pStyle w:val="ConsPlusNormal"/>
        <w:ind w:firstLine="567"/>
        <w:rPr>
          <w:rFonts w:ascii="Times New Roman" w:hAnsi="Times New Roman"/>
          <w:iCs/>
          <w:color w:val="000000"/>
          <w:sz w:val="24"/>
          <w:szCs w:val="24"/>
        </w:rPr>
      </w:pPr>
    </w:p>
    <w:p w:rsidR="009852B9" w:rsidRPr="002B7864" w:rsidRDefault="009852B9" w:rsidP="009852B9">
      <w:pPr>
        <w:pStyle w:val="ConsPlusNormal"/>
        <w:ind w:firstLine="567"/>
        <w:jc w:val="right"/>
        <w:rPr>
          <w:rFonts w:ascii="Times New Roman" w:hAnsi="Times New Roman"/>
          <w:iCs/>
          <w:color w:val="000000"/>
          <w:sz w:val="24"/>
          <w:szCs w:val="24"/>
        </w:rPr>
      </w:pPr>
      <w:r w:rsidRPr="002B7864">
        <w:rPr>
          <w:rFonts w:ascii="Times New Roman" w:hAnsi="Times New Roman"/>
          <w:iCs/>
          <w:color w:val="000000"/>
          <w:sz w:val="24"/>
          <w:szCs w:val="24"/>
        </w:rPr>
        <w:t xml:space="preserve">Таблица </w:t>
      </w:r>
      <w:r>
        <w:rPr>
          <w:rFonts w:ascii="Times New Roman" w:hAnsi="Times New Roman"/>
          <w:iCs/>
          <w:color w:val="000000"/>
          <w:sz w:val="24"/>
          <w:szCs w:val="24"/>
        </w:rPr>
        <w:t>28</w:t>
      </w:r>
    </w:p>
    <w:tbl>
      <w:tblPr>
        <w:tblW w:w="0" w:type="auto"/>
        <w:tblInd w:w="108" w:type="dxa"/>
        <w:tblLayout w:type="fixed"/>
        <w:tblLook w:val="0000" w:firstRow="0" w:lastRow="0" w:firstColumn="0" w:lastColumn="0" w:noHBand="0" w:noVBand="0"/>
      </w:tblPr>
      <w:tblGrid>
        <w:gridCol w:w="2714"/>
        <w:gridCol w:w="3748"/>
        <w:gridCol w:w="3433"/>
      </w:tblGrid>
      <w:tr w:rsidR="009852B9" w:rsidRPr="009A4995" w:rsidTr="007C11B1">
        <w:trPr>
          <w:trHeight w:val="839"/>
        </w:trPr>
        <w:tc>
          <w:tcPr>
            <w:tcW w:w="2714" w:type="dxa"/>
            <w:tcBorders>
              <w:top w:val="single" w:sz="4" w:space="0" w:color="000000"/>
              <w:left w:val="single" w:sz="4" w:space="0" w:color="000000"/>
              <w:bottom w:val="single" w:sz="4" w:space="0" w:color="000000"/>
            </w:tcBorders>
            <w:shd w:val="clear" w:color="auto" w:fill="FFFFFF" w:themeFill="background1"/>
            <w:vAlign w:val="center"/>
          </w:tcPr>
          <w:p w:rsidR="009852B9" w:rsidRPr="00AE2113" w:rsidRDefault="009852B9" w:rsidP="007C11B1">
            <w:pPr>
              <w:suppressAutoHyphens/>
              <w:snapToGrid w:val="0"/>
              <w:jc w:val="center"/>
              <w:rPr>
                <w:b/>
                <w:color w:val="000000"/>
                <w:lang w:eastAsia="ar-SA"/>
              </w:rPr>
            </w:pPr>
            <w:r w:rsidRPr="00AE2113">
              <w:rPr>
                <w:b/>
                <w:color w:val="000000"/>
                <w:lang w:eastAsia="ar-SA"/>
              </w:rPr>
              <w:t xml:space="preserve">Склады </w:t>
            </w:r>
          </w:p>
        </w:tc>
        <w:tc>
          <w:tcPr>
            <w:tcW w:w="3748" w:type="dxa"/>
            <w:tcBorders>
              <w:top w:val="single" w:sz="4" w:space="0" w:color="000000"/>
              <w:left w:val="single" w:sz="4" w:space="0" w:color="000000"/>
            </w:tcBorders>
            <w:shd w:val="clear" w:color="auto" w:fill="FFFFFF" w:themeFill="background1"/>
            <w:vAlign w:val="center"/>
          </w:tcPr>
          <w:p w:rsidR="009852B9" w:rsidRPr="00AE2113" w:rsidRDefault="009852B9" w:rsidP="007C11B1">
            <w:pPr>
              <w:suppressAutoHyphens/>
              <w:snapToGrid w:val="0"/>
              <w:jc w:val="center"/>
              <w:rPr>
                <w:b/>
                <w:color w:val="000000"/>
                <w:lang w:eastAsia="ar-SA"/>
              </w:rPr>
            </w:pPr>
            <w:r w:rsidRPr="00AE2113">
              <w:rPr>
                <w:b/>
                <w:color w:val="000000"/>
                <w:lang w:eastAsia="ar-SA"/>
              </w:rPr>
              <w:t xml:space="preserve">Площадь складов, </w:t>
            </w:r>
          </w:p>
          <w:p w:rsidR="009852B9" w:rsidRPr="00AE2113" w:rsidRDefault="009852B9" w:rsidP="007C11B1">
            <w:pPr>
              <w:suppressAutoHyphens/>
              <w:jc w:val="center"/>
              <w:rPr>
                <w:b/>
                <w:color w:val="000000"/>
                <w:lang w:eastAsia="ar-SA"/>
              </w:rPr>
            </w:pPr>
            <w:r>
              <w:rPr>
                <w:b/>
                <w:color w:val="000000"/>
                <w:lang w:eastAsia="ar-SA"/>
              </w:rPr>
              <w:t>к</w:t>
            </w:r>
            <w:r w:rsidRPr="00AE2113">
              <w:rPr>
                <w:b/>
                <w:color w:val="000000"/>
                <w:lang w:eastAsia="ar-SA"/>
              </w:rPr>
              <w:t>в. м.  на 1000 чел.</w:t>
            </w:r>
          </w:p>
        </w:tc>
        <w:tc>
          <w:tcPr>
            <w:tcW w:w="3433" w:type="dxa"/>
            <w:tcBorders>
              <w:top w:val="single" w:sz="4" w:space="0" w:color="000000"/>
              <w:left w:val="single" w:sz="4" w:space="0" w:color="000000"/>
              <w:right w:val="single" w:sz="4" w:space="0" w:color="000000"/>
            </w:tcBorders>
            <w:shd w:val="clear" w:color="auto" w:fill="FFFFFF" w:themeFill="background1"/>
            <w:vAlign w:val="center"/>
          </w:tcPr>
          <w:p w:rsidR="009852B9" w:rsidRPr="00AE2113" w:rsidRDefault="009852B9" w:rsidP="007C11B1">
            <w:pPr>
              <w:suppressAutoHyphens/>
              <w:snapToGrid w:val="0"/>
              <w:jc w:val="center"/>
              <w:rPr>
                <w:b/>
                <w:color w:val="000000"/>
                <w:lang w:eastAsia="ar-SA"/>
              </w:rPr>
            </w:pPr>
            <w:r w:rsidRPr="00AE2113">
              <w:rPr>
                <w:b/>
                <w:color w:val="000000"/>
                <w:lang w:eastAsia="ar-SA"/>
              </w:rPr>
              <w:t xml:space="preserve">Размеры земельных участков, </w:t>
            </w:r>
          </w:p>
          <w:p w:rsidR="009852B9" w:rsidRPr="00AE2113" w:rsidRDefault="009852B9" w:rsidP="007C11B1">
            <w:pPr>
              <w:suppressAutoHyphens/>
              <w:jc w:val="center"/>
              <w:rPr>
                <w:b/>
                <w:color w:val="000000"/>
                <w:lang w:eastAsia="ar-SA"/>
              </w:rPr>
            </w:pPr>
            <w:r>
              <w:rPr>
                <w:b/>
                <w:color w:val="000000"/>
                <w:lang w:eastAsia="ar-SA"/>
              </w:rPr>
              <w:t>к</w:t>
            </w:r>
            <w:r w:rsidRPr="00AE2113">
              <w:rPr>
                <w:b/>
                <w:color w:val="000000"/>
                <w:lang w:eastAsia="ar-SA"/>
              </w:rPr>
              <w:t>в. м. на 1000 чел.</w:t>
            </w:r>
          </w:p>
        </w:tc>
      </w:tr>
      <w:tr w:rsidR="009852B9" w:rsidRPr="009A4995" w:rsidTr="007C11B1">
        <w:trPr>
          <w:trHeight w:val="553"/>
        </w:trPr>
        <w:tc>
          <w:tcPr>
            <w:tcW w:w="2714" w:type="dxa"/>
            <w:tcBorders>
              <w:top w:val="single" w:sz="4" w:space="0" w:color="000000"/>
              <w:left w:val="single" w:sz="4" w:space="0" w:color="000000"/>
              <w:bottom w:val="single" w:sz="4" w:space="0" w:color="000000"/>
            </w:tcBorders>
            <w:shd w:val="clear" w:color="auto" w:fill="auto"/>
          </w:tcPr>
          <w:p w:rsidR="009852B9" w:rsidRPr="009A4995" w:rsidRDefault="009852B9" w:rsidP="007C11B1">
            <w:pPr>
              <w:suppressAutoHyphens/>
              <w:snapToGrid w:val="0"/>
              <w:jc w:val="both"/>
              <w:rPr>
                <w:color w:val="000000"/>
                <w:lang w:eastAsia="ar-SA"/>
              </w:rPr>
            </w:pPr>
            <w:r w:rsidRPr="009A4995">
              <w:rPr>
                <w:color w:val="000000"/>
                <w:lang w:eastAsia="ar-SA"/>
              </w:rPr>
              <w:t>Продовольственных товаров</w:t>
            </w:r>
          </w:p>
        </w:tc>
        <w:tc>
          <w:tcPr>
            <w:tcW w:w="3748" w:type="dxa"/>
            <w:tcBorders>
              <w:top w:val="single" w:sz="4" w:space="0" w:color="000000"/>
              <w:left w:val="single" w:sz="4" w:space="0" w:color="000000"/>
              <w:bottom w:val="single" w:sz="4" w:space="0" w:color="000000"/>
            </w:tcBorders>
            <w:shd w:val="clear" w:color="auto" w:fill="auto"/>
            <w:vAlign w:val="center"/>
          </w:tcPr>
          <w:p w:rsidR="009852B9" w:rsidRPr="009A4995" w:rsidRDefault="009852B9" w:rsidP="007C11B1">
            <w:pPr>
              <w:suppressAutoHyphens/>
              <w:snapToGrid w:val="0"/>
              <w:jc w:val="center"/>
              <w:rPr>
                <w:color w:val="000000"/>
                <w:lang w:eastAsia="ar-SA"/>
              </w:rPr>
            </w:pPr>
            <w:r w:rsidRPr="009A4995">
              <w:rPr>
                <w:color w:val="000000"/>
                <w:lang w:eastAsia="ar-SA"/>
              </w:rPr>
              <w:t>77</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2B9" w:rsidRPr="009A4995" w:rsidRDefault="009852B9" w:rsidP="007C11B1">
            <w:pPr>
              <w:suppressAutoHyphens/>
              <w:snapToGrid w:val="0"/>
              <w:jc w:val="center"/>
              <w:rPr>
                <w:color w:val="000000"/>
                <w:lang w:eastAsia="ar-SA"/>
              </w:rPr>
            </w:pPr>
            <w:r w:rsidRPr="009A4995">
              <w:rPr>
                <w:color w:val="000000"/>
                <w:lang w:eastAsia="ar-SA"/>
              </w:rPr>
              <w:t>310 (210)</w:t>
            </w:r>
          </w:p>
        </w:tc>
      </w:tr>
      <w:tr w:rsidR="009852B9" w:rsidRPr="009A4995" w:rsidTr="007C11B1">
        <w:trPr>
          <w:trHeight w:val="553"/>
        </w:trPr>
        <w:tc>
          <w:tcPr>
            <w:tcW w:w="2714" w:type="dxa"/>
            <w:tcBorders>
              <w:top w:val="single" w:sz="4" w:space="0" w:color="000000"/>
              <w:left w:val="single" w:sz="4" w:space="0" w:color="000000"/>
              <w:bottom w:val="single" w:sz="4" w:space="0" w:color="000000"/>
            </w:tcBorders>
            <w:shd w:val="clear" w:color="auto" w:fill="auto"/>
          </w:tcPr>
          <w:p w:rsidR="009852B9" w:rsidRPr="009A4995" w:rsidRDefault="009852B9" w:rsidP="007C11B1">
            <w:pPr>
              <w:suppressAutoHyphens/>
              <w:snapToGrid w:val="0"/>
              <w:jc w:val="both"/>
              <w:rPr>
                <w:color w:val="000000"/>
                <w:lang w:eastAsia="ar-SA"/>
              </w:rPr>
            </w:pPr>
            <w:r w:rsidRPr="009A4995">
              <w:rPr>
                <w:color w:val="000000"/>
                <w:lang w:eastAsia="ar-SA"/>
              </w:rPr>
              <w:t>Непродовольственных товаров</w:t>
            </w:r>
          </w:p>
        </w:tc>
        <w:tc>
          <w:tcPr>
            <w:tcW w:w="3748" w:type="dxa"/>
            <w:tcBorders>
              <w:top w:val="single" w:sz="4" w:space="0" w:color="000000"/>
              <w:left w:val="single" w:sz="4" w:space="0" w:color="000000"/>
              <w:bottom w:val="single" w:sz="4" w:space="0" w:color="000000"/>
            </w:tcBorders>
            <w:shd w:val="clear" w:color="auto" w:fill="auto"/>
            <w:vAlign w:val="center"/>
          </w:tcPr>
          <w:p w:rsidR="009852B9" w:rsidRPr="009A4995" w:rsidRDefault="009852B9" w:rsidP="007C11B1">
            <w:pPr>
              <w:suppressAutoHyphens/>
              <w:snapToGrid w:val="0"/>
              <w:jc w:val="center"/>
              <w:rPr>
                <w:color w:val="000000"/>
                <w:lang w:eastAsia="ar-SA"/>
              </w:rPr>
            </w:pPr>
            <w:r w:rsidRPr="009A4995">
              <w:rPr>
                <w:color w:val="000000"/>
                <w:lang w:eastAsia="ar-SA"/>
              </w:rPr>
              <w:t>217</w:t>
            </w:r>
          </w:p>
        </w:tc>
        <w:tc>
          <w:tcPr>
            <w:tcW w:w="343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52B9" w:rsidRPr="009A4995" w:rsidRDefault="009852B9" w:rsidP="007C11B1">
            <w:pPr>
              <w:suppressAutoHyphens/>
              <w:snapToGrid w:val="0"/>
              <w:jc w:val="center"/>
              <w:rPr>
                <w:color w:val="000000"/>
                <w:lang w:eastAsia="ar-SA"/>
              </w:rPr>
            </w:pPr>
            <w:r w:rsidRPr="009A4995">
              <w:rPr>
                <w:color w:val="000000"/>
                <w:lang w:eastAsia="ar-SA"/>
              </w:rPr>
              <w:t>740 (490)</w:t>
            </w:r>
          </w:p>
        </w:tc>
      </w:tr>
    </w:tbl>
    <w:p w:rsidR="009852B9" w:rsidRPr="00B356CA" w:rsidRDefault="009852B9" w:rsidP="009852B9">
      <w:pPr>
        <w:pStyle w:val="ConsPlusNormal"/>
        <w:ind w:firstLine="567"/>
        <w:rPr>
          <w:rFonts w:ascii="Times New Roman" w:hAnsi="Times New Roman"/>
          <w:iCs/>
          <w:color w:val="000000"/>
          <w:sz w:val="24"/>
          <w:szCs w:val="24"/>
        </w:rPr>
      </w:pPr>
      <w:r w:rsidRPr="00B356CA">
        <w:rPr>
          <w:rFonts w:ascii="Times New Roman" w:hAnsi="Times New Roman"/>
          <w:iCs/>
          <w:color w:val="000000"/>
          <w:sz w:val="24"/>
          <w:szCs w:val="24"/>
        </w:rPr>
        <w:t xml:space="preserve">Значения минимальных расчетных показателей таблицы </w:t>
      </w:r>
      <w:r>
        <w:rPr>
          <w:rFonts w:ascii="Times New Roman" w:hAnsi="Times New Roman"/>
          <w:iCs/>
          <w:color w:val="000000"/>
          <w:sz w:val="24"/>
          <w:szCs w:val="24"/>
        </w:rPr>
        <w:t>28</w:t>
      </w:r>
      <w:r w:rsidRPr="00B356CA">
        <w:rPr>
          <w:rFonts w:ascii="Times New Roman" w:hAnsi="Times New Roman"/>
          <w:iCs/>
          <w:color w:val="000000"/>
          <w:sz w:val="24"/>
          <w:szCs w:val="24"/>
        </w:rPr>
        <w:t xml:space="preserve">, указанные в скобках, относятся к размерам земельных участков многоэтажных </w:t>
      </w:r>
      <w:proofErr w:type="spellStart"/>
      <w:r w:rsidRPr="00B356CA">
        <w:rPr>
          <w:rFonts w:ascii="Times New Roman" w:hAnsi="Times New Roman"/>
          <w:iCs/>
          <w:color w:val="000000"/>
          <w:sz w:val="24"/>
          <w:szCs w:val="24"/>
        </w:rPr>
        <w:t>общетоварных</w:t>
      </w:r>
      <w:proofErr w:type="spellEnd"/>
      <w:r w:rsidRPr="00B356CA">
        <w:rPr>
          <w:rFonts w:ascii="Times New Roman" w:hAnsi="Times New Roman"/>
          <w:iCs/>
          <w:color w:val="000000"/>
          <w:sz w:val="24"/>
          <w:szCs w:val="24"/>
        </w:rPr>
        <w:t xml:space="preserve"> складов.</w:t>
      </w:r>
    </w:p>
    <w:p w:rsidR="009852B9" w:rsidRDefault="009852B9" w:rsidP="009852B9">
      <w:pPr>
        <w:widowControl w:val="0"/>
        <w:tabs>
          <w:tab w:val="left" w:pos="1129"/>
        </w:tabs>
        <w:suppressAutoHyphens/>
        <w:overflowPunct w:val="0"/>
        <w:autoSpaceDE w:val="0"/>
        <w:ind w:firstLine="709"/>
        <w:jc w:val="both"/>
        <w:rPr>
          <w:color w:val="000000"/>
          <w:sz w:val="20"/>
          <w:szCs w:val="20"/>
          <w:lang w:eastAsia="ar-SA"/>
        </w:rPr>
      </w:pPr>
    </w:p>
    <w:p w:rsidR="009852B9" w:rsidRPr="00591ABA" w:rsidRDefault="009852B9" w:rsidP="009852B9">
      <w:pPr>
        <w:keepNext/>
        <w:spacing w:before="240" w:after="60"/>
        <w:jc w:val="center"/>
        <w:outlineLvl w:val="0"/>
        <w:rPr>
          <w:b/>
          <w:i/>
        </w:rPr>
      </w:pPr>
      <w:bookmarkStart w:id="20" w:name="_Toc410165936"/>
      <w:bookmarkStart w:id="21" w:name="_Toc458433860"/>
      <w:r w:rsidRPr="00591ABA">
        <w:rPr>
          <w:b/>
          <w:i/>
        </w:rPr>
        <w:t>2.12. Инженерная подготовка и защита территории</w:t>
      </w:r>
      <w:bookmarkEnd w:id="20"/>
      <w:bookmarkEnd w:id="21"/>
    </w:p>
    <w:p w:rsidR="009852B9" w:rsidRPr="001B0825" w:rsidRDefault="009852B9" w:rsidP="009852B9"/>
    <w:p w:rsidR="009852B9" w:rsidRPr="00591ABA" w:rsidRDefault="009852B9" w:rsidP="009852B9">
      <w:pPr>
        <w:ind w:firstLine="709"/>
        <w:jc w:val="both"/>
      </w:pPr>
      <w:r w:rsidRPr="00591ABA">
        <w:t xml:space="preserve">2.12.1. </w:t>
      </w:r>
      <w:r w:rsidRPr="00591ABA">
        <w:rPr>
          <w:i/>
        </w:rPr>
        <w:t>Общие требования.</w:t>
      </w:r>
      <w:r w:rsidRPr="00591ABA">
        <w:t xml:space="preserve"> Принятие градостроительных решений должно основываться на результатах тщательного анализа инженерно-геологической обстановки и действующих </w:t>
      </w:r>
      <w:proofErr w:type="spellStart"/>
      <w:r w:rsidRPr="00591ABA">
        <w:t>экзодинамических</w:t>
      </w:r>
      <w:proofErr w:type="spellEnd"/>
      <w:r w:rsidRPr="00591ABA">
        <w:t xml:space="preserve"> процессов. Окончательное решение следует принимать после технико-экономического сравнения вариантов, учитывая комплексную стоимость мероприятий по инженерной подготовке, конструктивных решений и эксплуатационных расходов, а также безопасность принятого варианта. </w:t>
      </w:r>
    </w:p>
    <w:p w:rsidR="009852B9" w:rsidRPr="00591ABA" w:rsidRDefault="009852B9" w:rsidP="009852B9">
      <w:pPr>
        <w:widowControl w:val="0"/>
        <w:spacing w:line="239" w:lineRule="auto"/>
        <w:ind w:firstLine="720"/>
        <w:jc w:val="both"/>
        <w:rPr>
          <w:snapToGrid w:val="0"/>
        </w:rPr>
      </w:pPr>
      <w:r w:rsidRPr="00591ABA">
        <w:rPr>
          <w:snapToGrid w:val="0"/>
        </w:rPr>
        <w:t>Необходимо обеспечивать соблюдение расчетного гидрогеологического режима грунтов оснований, а также предотвращение развития эрозионных, и других физико-геологических процессов, приводящих к нежелательному изменению природных условий и недопустимым нарушениям осваиваемой территории.</w:t>
      </w:r>
    </w:p>
    <w:p w:rsidR="009852B9" w:rsidRPr="00591ABA" w:rsidRDefault="009852B9" w:rsidP="009852B9">
      <w:pPr>
        <w:widowControl w:val="0"/>
        <w:spacing w:line="239" w:lineRule="auto"/>
        <w:ind w:firstLine="720"/>
        <w:jc w:val="both"/>
        <w:rPr>
          <w:snapToGrid w:val="0"/>
        </w:rPr>
      </w:pPr>
      <w:r w:rsidRPr="00591ABA">
        <w:t>2.12</w:t>
      </w:r>
      <w:r w:rsidRPr="00591ABA">
        <w:rPr>
          <w:snapToGrid w:val="0"/>
        </w:rPr>
        <w:t>.2. При планировке и застройке города Сегежа следует предусматривать, при необходимости, инженерную защиту от действующих факторов природного риска в соответствии с действующими нормативными документами (СНиП 22-01-95, СНиП 11-02-96, СНиП 33-01-2003, СНиП 2.06.15-85 и др.) и «Общей схемой инженерной защиты территории России от опасных процессов».</w:t>
      </w:r>
    </w:p>
    <w:p w:rsidR="009852B9" w:rsidRPr="00591ABA" w:rsidRDefault="009852B9" w:rsidP="009852B9">
      <w:pPr>
        <w:widowControl w:val="0"/>
        <w:spacing w:line="239" w:lineRule="auto"/>
        <w:ind w:firstLine="709"/>
        <w:jc w:val="both"/>
      </w:pPr>
      <w:r w:rsidRPr="00591ABA">
        <w:t xml:space="preserve">Мероприятия по инженерной подготовке следует осуществлять с учетом прогноза изменения инженерно-геологических условий, характера использования и планировочной </w:t>
      </w:r>
      <w:r w:rsidRPr="00591ABA">
        <w:lastRenderedPageBreak/>
        <w:t>организации территории.</w:t>
      </w:r>
    </w:p>
    <w:p w:rsidR="009852B9" w:rsidRPr="00591ABA" w:rsidRDefault="009852B9" w:rsidP="009852B9">
      <w:pPr>
        <w:widowControl w:val="0"/>
        <w:spacing w:line="239" w:lineRule="auto"/>
        <w:ind w:firstLine="709"/>
        <w:jc w:val="both"/>
      </w:pPr>
      <w:r w:rsidRPr="00591ABA">
        <w:t>Инженерная подготовка территории должна обеспечивать возможность градостроительного освоения территорий, подлежащих застройке.</w:t>
      </w:r>
    </w:p>
    <w:p w:rsidR="009852B9" w:rsidRPr="00591ABA" w:rsidRDefault="009852B9" w:rsidP="009852B9">
      <w:pPr>
        <w:widowControl w:val="0"/>
        <w:spacing w:line="239" w:lineRule="auto"/>
        <w:ind w:firstLine="709"/>
        <w:jc w:val="both"/>
      </w:pPr>
      <w:r w:rsidRPr="00591ABA">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ландшафтных и водных объектов, зеленых массивов, а также снижения возможных неблагоприятных последствий чрезвычайных ситуаций природного и техногенного характера. </w:t>
      </w:r>
    </w:p>
    <w:p w:rsidR="009852B9" w:rsidRPr="00591ABA" w:rsidRDefault="009852B9" w:rsidP="009852B9">
      <w:pPr>
        <w:widowControl w:val="0"/>
        <w:autoSpaceDE w:val="0"/>
        <w:autoSpaceDN w:val="0"/>
        <w:adjustRightInd w:val="0"/>
        <w:spacing w:line="239" w:lineRule="auto"/>
        <w:ind w:firstLine="709"/>
        <w:jc w:val="both"/>
      </w:pPr>
      <w:r w:rsidRPr="00591ABA">
        <w:t>2.12.3. Необходимость инженерной защиты определяется в соответствии с положениями Градостроительного кодекса Российской Федерации в части развития территории Сегежского городского поселения:</w:t>
      </w:r>
    </w:p>
    <w:p w:rsidR="009852B9" w:rsidRPr="00591ABA" w:rsidRDefault="009852B9" w:rsidP="009852B9">
      <w:pPr>
        <w:widowControl w:val="0"/>
        <w:tabs>
          <w:tab w:val="left" w:pos="1134"/>
        </w:tabs>
        <w:autoSpaceDE w:val="0"/>
        <w:autoSpaceDN w:val="0"/>
        <w:adjustRightInd w:val="0"/>
        <w:spacing w:line="239" w:lineRule="auto"/>
        <w:jc w:val="both"/>
      </w:pPr>
      <w:r w:rsidRPr="00591ABA">
        <w:tab/>
        <w:t>1) для вновь застраиваемых и реконструируемых территорий  – в проекте генерального плана с учетом вариантности планировочных и технических решений; с учетом снижения возможных неблагоприятных последствий чрезвычайных ситуаций природного и техногенного характера;</w:t>
      </w:r>
    </w:p>
    <w:p w:rsidR="009852B9" w:rsidRPr="00591ABA" w:rsidRDefault="009852B9" w:rsidP="009852B9">
      <w:pPr>
        <w:widowControl w:val="0"/>
        <w:tabs>
          <w:tab w:val="left" w:pos="1134"/>
        </w:tabs>
        <w:autoSpaceDE w:val="0"/>
        <w:autoSpaceDN w:val="0"/>
        <w:adjustRightInd w:val="0"/>
        <w:spacing w:line="239" w:lineRule="auto"/>
        <w:jc w:val="both"/>
      </w:pPr>
      <w:r w:rsidRPr="00591ABA">
        <w:tab/>
        <w:t>2) для застроенных территорий – в проектной документации на осуществление строительства, реконструкции и капитального ремонта объекта с учетом существующих планировочных решений, снижения возможных неблагоприятных последствий чрезвычайных ситуаций природного и техногенного характера и требований заказчика.</w:t>
      </w:r>
    </w:p>
    <w:p w:rsidR="009852B9" w:rsidRPr="008A4CBB" w:rsidRDefault="009852B9" w:rsidP="009852B9">
      <w:pPr>
        <w:widowControl w:val="0"/>
        <w:autoSpaceDE w:val="0"/>
        <w:autoSpaceDN w:val="0"/>
        <w:adjustRightInd w:val="0"/>
        <w:spacing w:line="239" w:lineRule="auto"/>
        <w:ind w:firstLine="709"/>
        <w:jc w:val="both"/>
      </w:pPr>
      <w:r w:rsidRPr="008A4CBB">
        <w:t>2.12.4. При проектировании инженерной защиты следует обеспечивать (предусматривать):</w:t>
      </w:r>
    </w:p>
    <w:p w:rsidR="009852B9" w:rsidRPr="008A4CBB" w:rsidRDefault="009852B9" w:rsidP="009852B9">
      <w:pPr>
        <w:widowControl w:val="0"/>
        <w:tabs>
          <w:tab w:val="left" w:pos="1134"/>
        </w:tabs>
        <w:autoSpaceDE w:val="0"/>
        <w:autoSpaceDN w:val="0"/>
        <w:adjustRightInd w:val="0"/>
        <w:spacing w:line="239" w:lineRule="auto"/>
        <w:jc w:val="both"/>
      </w:pPr>
      <w:r w:rsidRPr="008A4CBB">
        <w:tab/>
        <w:t>1) предотвращение, устранение или снижение до допустимого уровня отрицательного воздействия на защищаемые территории, здания и сооружения действующих и связанных с ними возможных опасных процессов;</w:t>
      </w:r>
    </w:p>
    <w:p w:rsidR="009852B9" w:rsidRPr="008A4CBB" w:rsidRDefault="009852B9" w:rsidP="009852B9">
      <w:pPr>
        <w:widowControl w:val="0"/>
        <w:tabs>
          <w:tab w:val="left" w:pos="1134"/>
        </w:tabs>
        <w:autoSpaceDE w:val="0"/>
        <w:autoSpaceDN w:val="0"/>
        <w:adjustRightInd w:val="0"/>
        <w:spacing w:line="239" w:lineRule="auto"/>
        <w:jc w:val="both"/>
      </w:pPr>
      <w:r w:rsidRPr="008A4CBB">
        <w:tab/>
        <w:t>2) производство работ способами, не приводящими к появлению новых и (или) интенсификации действующих геологических процессов;</w:t>
      </w:r>
    </w:p>
    <w:p w:rsidR="009852B9" w:rsidRPr="008A4CBB" w:rsidRDefault="009852B9" w:rsidP="009852B9">
      <w:pPr>
        <w:widowControl w:val="0"/>
        <w:tabs>
          <w:tab w:val="left" w:pos="1134"/>
        </w:tabs>
        <w:autoSpaceDE w:val="0"/>
        <w:autoSpaceDN w:val="0"/>
        <w:adjustRightInd w:val="0"/>
        <w:spacing w:line="239" w:lineRule="auto"/>
        <w:jc w:val="both"/>
      </w:pPr>
      <w:r w:rsidRPr="008A4CBB">
        <w:tab/>
        <w:t>3) сохранение заповедных зон, ландшафтов, исторических объектов и т. д.;</w:t>
      </w:r>
    </w:p>
    <w:p w:rsidR="009852B9" w:rsidRPr="008A4CBB" w:rsidRDefault="009852B9" w:rsidP="009852B9">
      <w:pPr>
        <w:widowControl w:val="0"/>
        <w:tabs>
          <w:tab w:val="left" w:pos="1134"/>
        </w:tabs>
        <w:autoSpaceDE w:val="0"/>
        <w:autoSpaceDN w:val="0"/>
        <w:adjustRightInd w:val="0"/>
        <w:spacing w:line="239" w:lineRule="auto"/>
        <w:jc w:val="both"/>
      </w:pPr>
      <w:r w:rsidRPr="008A4CBB">
        <w:tab/>
        <w:t>4) надлежащее архитектурное оформление сооружений инженерной защиты;</w:t>
      </w:r>
    </w:p>
    <w:p w:rsidR="009852B9" w:rsidRPr="008A4CBB" w:rsidRDefault="009852B9" w:rsidP="009852B9">
      <w:pPr>
        <w:pStyle w:val="aa"/>
        <w:widowControl w:val="0"/>
        <w:numPr>
          <w:ilvl w:val="0"/>
          <w:numId w:val="47"/>
        </w:numPr>
        <w:tabs>
          <w:tab w:val="left" w:pos="1134"/>
        </w:tabs>
        <w:autoSpaceDE w:val="0"/>
        <w:autoSpaceDN w:val="0"/>
        <w:adjustRightInd w:val="0"/>
        <w:spacing w:after="0" w:line="239" w:lineRule="auto"/>
        <w:jc w:val="both"/>
        <w:rPr>
          <w:rFonts w:ascii="Times New Roman" w:eastAsia="Times New Roman" w:hAnsi="Times New Roman"/>
          <w:sz w:val="24"/>
          <w:szCs w:val="24"/>
          <w:lang w:eastAsia="ru-RU"/>
        </w:rPr>
      </w:pPr>
      <w:r w:rsidRPr="008A4CBB">
        <w:rPr>
          <w:rFonts w:ascii="Times New Roman" w:eastAsia="Times New Roman" w:hAnsi="Times New Roman"/>
          <w:sz w:val="24"/>
          <w:szCs w:val="24"/>
          <w:lang w:eastAsia="ru-RU"/>
        </w:rPr>
        <w:t>сочетание с мероприятиями по охране окружающей среды;</w:t>
      </w:r>
    </w:p>
    <w:p w:rsidR="009852B9" w:rsidRPr="008A4CBB" w:rsidRDefault="009852B9" w:rsidP="009852B9">
      <w:pPr>
        <w:widowControl w:val="0"/>
        <w:tabs>
          <w:tab w:val="left" w:pos="1134"/>
        </w:tabs>
        <w:autoSpaceDE w:val="0"/>
        <w:autoSpaceDN w:val="0"/>
        <w:adjustRightInd w:val="0"/>
        <w:spacing w:line="239" w:lineRule="auto"/>
        <w:jc w:val="both"/>
      </w:pPr>
      <w:r w:rsidRPr="008A4CBB">
        <w:tab/>
        <w:t>6) в необходимых случаях – систематические наблюдения за состоянием защищаемых территорий и объектов и за работой сооружений инженерной защиты в период строительства и эксплуатации (мониторинг).</w:t>
      </w:r>
    </w:p>
    <w:p w:rsidR="009852B9" w:rsidRPr="008A4CBB" w:rsidRDefault="009852B9" w:rsidP="009852B9">
      <w:pPr>
        <w:widowControl w:val="0"/>
        <w:autoSpaceDE w:val="0"/>
        <w:autoSpaceDN w:val="0"/>
        <w:adjustRightInd w:val="0"/>
        <w:spacing w:line="239" w:lineRule="auto"/>
        <w:ind w:firstLine="709"/>
        <w:jc w:val="both"/>
      </w:pPr>
      <w:r w:rsidRPr="008A4CBB">
        <w:t>2.12.5. Сооружения и мероприятия по защите от опасных геологических процессов должны выполняться в соответствии с требованиями СНиП 22-02-2003.</w:t>
      </w:r>
    </w:p>
    <w:p w:rsidR="009852B9" w:rsidRPr="008A4CBB" w:rsidRDefault="009852B9" w:rsidP="009852B9">
      <w:pPr>
        <w:widowControl w:val="0"/>
        <w:spacing w:line="239" w:lineRule="auto"/>
        <w:ind w:firstLine="709"/>
        <w:jc w:val="both"/>
      </w:pPr>
      <w:r w:rsidRPr="008A4CBB">
        <w:t>Рекультивацию и благоустройство территорий следует производить с учетом требований ГОСТ 17.5.3.04-83* и ГОСТ 17.5.3.05-84.</w:t>
      </w:r>
    </w:p>
    <w:p w:rsidR="009852B9" w:rsidRPr="008A4CBB" w:rsidRDefault="009852B9" w:rsidP="009852B9">
      <w:pPr>
        <w:widowControl w:val="0"/>
        <w:spacing w:line="239" w:lineRule="auto"/>
        <w:ind w:firstLine="709"/>
        <w:jc w:val="both"/>
      </w:pPr>
      <w:r w:rsidRPr="008A4CBB">
        <w:t xml:space="preserve">2.12.6. </w:t>
      </w:r>
      <w:r w:rsidRPr="008A4CBB">
        <w:rPr>
          <w:i/>
        </w:rPr>
        <w:t>Сооружения и мероприятия для защиты от подтопления.</w:t>
      </w:r>
    </w:p>
    <w:p w:rsidR="009852B9" w:rsidRPr="008A4CBB" w:rsidRDefault="009852B9" w:rsidP="009852B9">
      <w:pPr>
        <w:widowControl w:val="0"/>
        <w:autoSpaceDE w:val="0"/>
        <w:autoSpaceDN w:val="0"/>
        <w:adjustRightInd w:val="0"/>
        <w:spacing w:line="239" w:lineRule="auto"/>
        <w:ind w:firstLine="709"/>
        <w:jc w:val="both"/>
      </w:pPr>
      <w:r w:rsidRPr="008A4CBB">
        <w:t>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9852B9" w:rsidRPr="00282FA0" w:rsidRDefault="009852B9" w:rsidP="009852B9">
      <w:pPr>
        <w:widowControl w:val="0"/>
        <w:autoSpaceDE w:val="0"/>
        <w:autoSpaceDN w:val="0"/>
        <w:adjustRightInd w:val="0"/>
        <w:spacing w:line="239" w:lineRule="auto"/>
        <w:ind w:firstLine="709"/>
        <w:jc w:val="both"/>
      </w:pPr>
      <w:r w:rsidRPr="00282FA0">
        <w:t>2.12.7. Защита от подтопления должна включать:</w:t>
      </w:r>
    </w:p>
    <w:p w:rsidR="009852B9" w:rsidRPr="00282FA0" w:rsidRDefault="009852B9" w:rsidP="009852B9">
      <w:pPr>
        <w:widowControl w:val="0"/>
        <w:tabs>
          <w:tab w:val="left" w:pos="1134"/>
        </w:tabs>
        <w:autoSpaceDE w:val="0"/>
        <w:autoSpaceDN w:val="0"/>
        <w:adjustRightInd w:val="0"/>
        <w:spacing w:line="239" w:lineRule="auto"/>
        <w:jc w:val="both"/>
      </w:pPr>
      <w:r w:rsidRPr="00282FA0">
        <w:tab/>
        <w:t>1) защиту населения от опасных явлений, связанных с пропуском паводковых вод в весенне-осенний период, при половодье;</w:t>
      </w:r>
    </w:p>
    <w:p w:rsidR="009852B9" w:rsidRPr="00282FA0" w:rsidRDefault="009852B9" w:rsidP="009852B9">
      <w:pPr>
        <w:widowControl w:val="0"/>
        <w:tabs>
          <w:tab w:val="left" w:pos="1134"/>
        </w:tabs>
        <w:autoSpaceDE w:val="0"/>
        <w:autoSpaceDN w:val="0"/>
        <w:adjustRightInd w:val="0"/>
        <w:spacing w:line="239" w:lineRule="auto"/>
        <w:jc w:val="both"/>
      </w:pPr>
      <w:r w:rsidRPr="00282FA0">
        <w:tab/>
        <w:t>2) локальную защиту зданий, сооружений, грунтов оснований и защиту застроенной территории в целом;</w:t>
      </w:r>
    </w:p>
    <w:p w:rsidR="009852B9" w:rsidRPr="00282FA0" w:rsidRDefault="009852B9" w:rsidP="009852B9">
      <w:pPr>
        <w:widowControl w:val="0"/>
        <w:tabs>
          <w:tab w:val="left" w:pos="1134"/>
        </w:tabs>
        <w:autoSpaceDE w:val="0"/>
        <w:autoSpaceDN w:val="0"/>
        <w:adjustRightInd w:val="0"/>
        <w:spacing w:line="239" w:lineRule="auto"/>
        <w:jc w:val="both"/>
      </w:pPr>
      <w:r w:rsidRPr="00282FA0">
        <w:tab/>
        <w:t>3) защиту сельскохозяйственных земель и природных ландшафтов, сохранение природных систем, имеющих особую научную или культурную ценность;</w:t>
      </w:r>
    </w:p>
    <w:p w:rsidR="009852B9" w:rsidRPr="00282FA0" w:rsidRDefault="009852B9" w:rsidP="009852B9">
      <w:pPr>
        <w:pStyle w:val="aa"/>
        <w:widowControl w:val="0"/>
        <w:numPr>
          <w:ilvl w:val="0"/>
          <w:numId w:val="48"/>
        </w:numPr>
        <w:tabs>
          <w:tab w:val="left" w:pos="1134"/>
        </w:tabs>
        <w:autoSpaceDE w:val="0"/>
        <w:autoSpaceDN w:val="0"/>
        <w:adjustRightInd w:val="0"/>
        <w:spacing w:after="0" w:line="239" w:lineRule="auto"/>
        <w:jc w:val="both"/>
        <w:rPr>
          <w:rFonts w:ascii="Times New Roman" w:eastAsia="Times New Roman" w:hAnsi="Times New Roman"/>
          <w:sz w:val="24"/>
          <w:szCs w:val="24"/>
          <w:lang w:eastAsia="ru-RU"/>
        </w:rPr>
      </w:pPr>
      <w:r w:rsidRPr="00282FA0">
        <w:rPr>
          <w:rFonts w:ascii="Times New Roman" w:eastAsia="Times New Roman" w:hAnsi="Times New Roman"/>
          <w:sz w:val="24"/>
          <w:szCs w:val="24"/>
          <w:lang w:eastAsia="ru-RU"/>
        </w:rPr>
        <w:t>водоотведение;</w:t>
      </w:r>
    </w:p>
    <w:p w:rsidR="009852B9" w:rsidRPr="00282FA0" w:rsidRDefault="009852B9" w:rsidP="009852B9">
      <w:pPr>
        <w:pStyle w:val="aa"/>
        <w:widowControl w:val="0"/>
        <w:numPr>
          <w:ilvl w:val="0"/>
          <w:numId w:val="48"/>
        </w:numPr>
        <w:tabs>
          <w:tab w:val="left" w:pos="1134"/>
        </w:tabs>
        <w:autoSpaceDE w:val="0"/>
        <w:autoSpaceDN w:val="0"/>
        <w:adjustRightInd w:val="0"/>
        <w:spacing w:after="0" w:line="239" w:lineRule="auto"/>
        <w:jc w:val="both"/>
        <w:rPr>
          <w:rFonts w:ascii="Times New Roman" w:eastAsia="Times New Roman" w:hAnsi="Times New Roman"/>
          <w:sz w:val="24"/>
          <w:szCs w:val="24"/>
          <w:lang w:eastAsia="ru-RU"/>
        </w:rPr>
      </w:pPr>
      <w:r w:rsidRPr="00282FA0">
        <w:rPr>
          <w:rFonts w:ascii="Times New Roman" w:eastAsia="Times New Roman" w:hAnsi="Times New Roman"/>
          <w:sz w:val="24"/>
          <w:szCs w:val="24"/>
          <w:lang w:eastAsia="ru-RU"/>
        </w:rPr>
        <w:t>утилизацию (при необходимости очистки) дренажных вод;</w:t>
      </w:r>
    </w:p>
    <w:p w:rsidR="009852B9" w:rsidRPr="00282FA0" w:rsidRDefault="009852B9" w:rsidP="009852B9">
      <w:pPr>
        <w:widowControl w:val="0"/>
        <w:tabs>
          <w:tab w:val="left" w:pos="1134"/>
        </w:tabs>
        <w:autoSpaceDE w:val="0"/>
        <w:autoSpaceDN w:val="0"/>
        <w:adjustRightInd w:val="0"/>
        <w:spacing w:line="239" w:lineRule="auto"/>
        <w:jc w:val="both"/>
      </w:pPr>
      <w:r w:rsidRPr="00282FA0">
        <w:tab/>
        <w:t xml:space="preserve">6) систему мониторинга за режимом подземных и поверхностных вод, за расходами </w:t>
      </w:r>
      <w:r w:rsidRPr="00282FA0">
        <w:lastRenderedPageBreak/>
        <w:t xml:space="preserve">(утечками) и напорами в </w:t>
      </w:r>
      <w:proofErr w:type="spellStart"/>
      <w:r w:rsidRPr="00282FA0">
        <w:t>водонесущих</w:t>
      </w:r>
      <w:proofErr w:type="spellEnd"/>
      <w:r w:rsidRPr="00282FA0">
        <w:t xml:space="preserve"> коммуникациях, за деформациями оснований, зданий и сооружений, а также за работой сооружений инженерной защиты.</w:t>
      </w:r>
    </w:p>
    <w:p w:rsidR="009852B9" w:rsidRPr="00202D7A" w:rsidRDefault="009852B9" w:rsidP="009852B9">
      <w:pPr>
        <w:widowControl w:val="0"/>
        <w:autoSpaceDE w:val="0"/>
        <w:autoSpaceDN w:val="0"/>
        <w:adjustRightInd w:val="0"/>
        <w:spacing w:line="239" w:lineRule="auto"/>
        <w:ind w:firstLine="709"/>
        <w:jc w:val="both"/>
      </w:pPr>
      <w:r w:rsidRPr="00202D7A">
        <w:t>2.12.</w:t>
      </w:r>
      <w:r>
        <w:t>8</w:t>
      </w:r>
      <w:r w:rsidRPr="00202D7A">
        <w:t>. Сооружения и мероприятия для защиты от подтопления проектируются в соответствии с требованиями СНиП 22-02-2003 и СНиП 2.06.15-85.</w:t>
      </w:r>
    </w:p>
    <w:p w:rsidR="009852B9" w:rsidRPr="00202D7A" w:rsidRDefault="009852B9" w:rsidP="009852B9">
      <w:pPr>
        <w:widowControl w:val="0"/>
        <w:autoSpaceDE w:val="0"/>
        <w:autoSpaceDN w:val="0"/>
        <w:adjustRightInd w:val="0"/>
        <w:ind w:firstLine="709"/>
        <w:jc w:val="both"/>
      </w:pPr>
      <w:r w:rsidRPr="00202D7A">
        <w:t>2.12.</w:t>
      </w:r>
      <w:r>
        <w:t>9</w:t>
      </w:r>
      <w:r w:rsidRPr="00202D7A">
        <w:t xml:space="preserve">.  </w:t>
      </w:r>
      <w:r w:rsidRPr="00202D7A">
        <w:rPr>
          <w:i/>
        </w:rPr>
        <w:t>Берегозащитные сооружения и мероприятия.</w:t>
      </w:r>
    </w:p>
    <w:p w:rsidR="009852B9" w:rsidRPr="00202D7A" w:rsidRDefault="009852B9" w:rsidP="009852B9">
      <w:pPr>
        <w:widowControl w:val="0"/>
        <w:autoSpaceDE w:val="0"/>
        <w:autoSpaceDN w:val="0"/>
        <w:adjustRightInd w:val="0"/>
        <w:ind w:firstLine="709"/>
        <w:jc w:val="both"/>
      </w:pPr>
      <w:r w:rsidRPr="00202D7A">
        <w:t xml:space="preserve">Для инженерной защиты берегов рек, озер, водохранилищ используют сооружения и мероприятия, приведенные в таблице </w:t>
      </w:r>
      <w:r>
        <w:t>29</w:t>
      </w:r>
      <w:r w:rsidRPr="00202D7A">
        <w:t>.</w:t>
      </w:r>
    </w:p>
    <w:p w:rsidR="009852B9" w:rsidRPr="00202D7A" w:rsidRDefault="009852B9" w:rsidP="009852B9">
      <w:pPr>
        <w:jc w:val="right"/>
        <w:rPr>
          <w:bCs/>
        </w:rPr>
      </w:pPr>
      <w:r w:rsidRPr="00202D7A">
        <w:rPr>
          <w:bCs/>
        </w:rPr>
        <w:t xml:space="preserve">Таблица </w:t>
      </w:r>
      <w:r>
        <w:rPr>
          <w:bCs/>
        </w:rPr>
        <w:t>29</w:t>
      </w:r>
      <w:r w:rsidRPr="00202D7A">
        <w:rPr>
          <w:bCs/>
        </w:rPr>
        <w:t>.</w:t>
      </w:r>
    </w:p>
    <w:tbl>
      <w:tblPr>
        <w:tblW w:w="101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74"/>
        <w:gridCol w:w="5105"/>
      </w:tblGrid>
      <w:tr w:rsidR="009852B9" w:rsidRPr="00202D7A" w:rsidTr="007C11B1">
        <w:trPr>
          <w:trHeight w:val="20"/>
          <w:tblHeader/>
          <w:jc w:val="center"/>
        </w:trPr>
        <w:tc>
          <w:tcPr>
            <w:tcW w:w="5074" w:type="dxa"/>
            <w:vAlign w:val="center"/>
          </w:tcPr>
          <w:p w:rsidR="009852B9" w:rsidRPr="00202D7A" w:rsidRDefault="009852B9" w:rsidP="007C11B1">
            <w:pPr>
              <w:widowControl w:val="0"/>
              <w:suppressAutoHyphens/>
              <w:autoSpaceDE w:val="0"/>
              <w:autoSpaceDN w:val="0"/>
              <w:adjustRightInd w:val="0"/>
              <w:jc w:val="both"/>
              <w:rPr>
                <w:b/>
              </w:rPr>
            </w:pPr>
            <w:r w:rsidRPr="00202D7A">
              <w:rPr>
                <w:b/>
              </w:rPr>
              <w:t>Вид сооружения и мероприятия</w:t>
            </w:r>
          </w:p>
        </w:tc>
        <w:tc>
          <w:tcPr>
            <w:tcW w:w="5105" w:type="dxa"/>
            <w:vAlign w:val="center"/>
          </w:tcPr>
          <w:p w:rsidR="009852B9" w:rsidRPr="00202D7A" w:rsidRDefault="009852B9" w:rsidP="007C11B1">
            <w:pPr>
              <w:widowControl w:val="0"/>
              <w:suppressAutoHyphens/>
              <w:autoSpaceDE w:val="0"/>
              <w:autoSpaceDN w:val="0"/>
              <w:adjustRightInd w:val="0"/>
              <w:jc w:val="both"/>
              <w:rPr>
                <w:b/>
              </w:rPr>
            </w:pPr>
            <w:r w:rsidRPr="00202D7A">
              <w:rPr>
                <w:b/>
              </w:rPr>
              <w:t>Назначение сооружения и мероприятия и условия их применения</w:t>
            </w:r>
          </w:p>
        </w:tc>
      </w:tr>
      <w:tr w:rsidR="009852B9" w:rsidRPr="00202D7A" w:rsidTr="007C11B1">
        <w:trPr>
          <w:trHeight w:val="284"/>
          <w:jc w:val="center"/>
        </w:trPr>
        <w:tc>
          <w:tcPr>
            <w:tcW w:w="10179" w:type="dxa"/>
            <w:gridSpan w:val="2"/>
            <w:vAlign w:val="center"/>
          </w:tcPr>
          <w:p w:rsidR="009852B9" w:rsidRPr="00202D7A" w:rsidRDefault="009852B9" w:rsidP="007C11B1">
            <w:pPr>
              <w:widowControl w:val="0"/>
              <w:autoSpaceDE w:val="0"/>
              <w:autoSpaceDN w:val="0"/>
              <w:adjustRightInd w:val="0"/>
              <w:jc w:val="both"/>
            </w:pPr>
            <w:r w:rsidRPr="00202D7A">
              <w:t>Волнозащитные</w:t>
            </w:r>
          </w:p>
        </w:tc>
      </w:tr>
      <w:tr w:rsidR="009852B9" w:rsidRPr="00202D7A" w:rsidTr="007C11B1">
        <w:trPr>
          <w:trHeight w:val="711"/>
          <w:jc w:val="center"/>
        </w:trPr>
        <w:tc>
          <w:tcPr>
            <w:tcW w:w="5074" w:type="dxa"/>
          </w:tcPr>
          <w:p w:rsidR="009852B9" w:rsidRPr="00202D7A" w:rsidRDefault="009852B9" w:rsidP="007C11B1">
            <w:pPr>
              <w:widowControl w:val="0"/>
              <w:autoSpaceDE w:val="0"/>
              <w:autoSpaceDN w:val="0"/>
              <w:adjustRightInd w:val="0"/>
              <w:jc w:val="both"/>
            </w:pPr>
            <w:r w:rsidRPr="00202D7A">
              <w:rPr>
                <w:iCs/>
              </w:rPr>
              <w:t>Вдольбереговые</w:t>
            </w:r>
            <w:r w:rsidRPr="00202D7A">
              <w:t>:</w:t>
            </w:r>
          </w:p>
          <w:p w:rsidR="009852B9" w:rsidRPr="00202D7A" w:rsidRDefault="009852B9" w:rsidP="007C11B1">
            <w:pPr>
              <w:widowControl w:val="0"/>
              <w:autoSpaceDE w:val="0"/>
              <w:autoSpaceDN w:val="0"/>
              <w:adjustRightInd w:val="0"/>
              <w:ind w:right="-57"/>
              <w:jc w:val="both"/>
            </w:pPr>
            <w:r w:rsidRPr="00202D7A">
              <w:t>Подпорные береговые стены (набережные) волноотбойного профиля из монолитного и сборного бетона и железобетона, камня, ряжей, свай</w:t>
            </w:r>
          </w:p>
        </w:tc>
        <w:tc>
          <w:tcPr>
            <w:tcW w:w="5105" w:type="dxa"/>
          </w:tcPr>
          <w:p w:rsidR="009852B9" w:rsidRPr="00202D7A" w:rsidRDefault="009852B9" w:rsidP="007C11B1">
            <w:pPr>
              <w:widowControl w:val="0"/>
              <w:autoSpaceDE w:val="0"/>
              <w:autoSpaceDN w:val="0"/>
              <w:adjustRightInd w:val="0"/>
              <w:jc w:val="both"/>
            </w:pPr>
          </w:p>
          <w:p w:rsidR="009852B9" w:rsidRPr="00202D7A" w:rsidRDefault="009852B9" w:rsidP="007C11B1">
            <w:pPr>
              <w:widowControl w:val="0"/>
              <w:autoSpaceDE w:val="0"/>
              <w:autoSpaceDN w:val="0"/>
              <w:adjustRightInd w:val="0"/>
              <w:ind w:right="-57"/>
              <w:jc w:val="both"/>
            </w:pPr>
            <w:r w:rsidRPr="00202D7A">
              <w:t xml:space="preserve">На водохранилищах, озерах и реках для защиты зданий и сооружений </w:t>
            </w:r>
            <w:r w:rsidRPr="00202D7A">
              <w:rPr>
                <w:lang w:val="en-US"/>
              </w:rPr>
              <w:t>I</w:t>
            </w:r>
            <w:r w:rsidRPr="00202D7A">
              <w:t xml:space="preserve"> и </w:t>
            </w:r>
            <w:r w:rsidRPr="00202D7A">
              <w:rPr>
                <w:lang w:val="en-US"/>
              </w:rPr>
              <w:t>II</w:t>
            </w:r>
            <w:r w:rsidRPr="00202D7A">
              <w:t xml:space="preserve"> классов, автомобильных и железных дорог, ценных земельных угодий</w:t>
            </w:r>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jc w:val="both"/>
            </w:pPr>
            <w:r w:rsidRPr="00202D7A">
              <w:t>Шпунтовые стенки железобетонные и металлические</w:t>
            </w:r>
          </w:p>
        </w:tc>
        <w:tc>
          <w:tcPr>
            <w:tcW w:w="5105" w:type="dxa"/>
          </w:tcPr>
          <w:p w:rsidR="009852B9" w:rsidRPr="00202D7A" w:rsidRDefault="009852B9" w:rsidP="007C11B1">
            <w:pPr>
              <w:widowControl w:val="0"/>
              <w:autoSpaceDE w:val="0"/>
              <w:autoSpaceDN w:val="0"/>
              <w:adjustRightInd w:val="0"/>
              <w:jc w:val="both"/>
            </w:pPr>
            <w:r w:rsidRPr="00202D7A">
              <w:t>В основном на реках и водохранилищах</w:t>
            </w:r>
          </w:p>
        </w:tc>
      </w:tr>
      <w:tr w:rsidR="009852B9" w:rsidRPr="00202D7A" w:rsidTr="007C11B1">
        <w:trPr>
          <w:trHeight w:val="207"/>
          <w:jc w:val="center"/>
        </w:trPr>
        <w:tc>
          <w:tcPr>
            <w:tcW w:w="5074" w:type="dxa"/>
          </w:tcPr>
          <w:p w:rsidR="009852B9" w:rsidRPr="00202D7A" w:rsidRDefault="009852B9" w:rsidP="007C11B1">
            <w:pPr>
              <w:widowControl w:val="0"/>
              <w:autoSpaceDE w:val="0"/>
              <w:autoSpaceDN w:val="0"/>
              <w:adjustRightInd w:val="0"/>
              <w:jc w:val="both"/>
            </w:pPr>
            <w:r w:rsidRPr="00202D7A">
              <w:t>Ступенчатые крепления с укреплением основания террас</w:t>
            </w:r>
          </w:p>
        </w:tc>
        <w:tc>
          <w:tcPr>
            <w:tcW w:w="5105" w:type="dxa"/>
          </w:tcPr>
          <w:p w:rsidR="009852B9" w:rsidRPr="00202D7A" w:rsidRDefault="009852B9" w:rsidP="007C11B1">
            <w:pPr>
              <w:widowControl w:val="0"/>
              <w:autoSpaceDE w:val="0"/>
              <w:autoSpaceDN w:val="0"/>
              <w:adjustRightInd w:val="0"/>
              <w:jc w:val="both"/>
            </w:pPr>
            <w:r w:rsidRPr="00202D7A">
              <w:t>На водохранилищах при крутизне откосов более 15°</w:t>
            </w:r>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jc w:val="both"/>
            </w:pPr>
            <w:r w:rsidRPr="00202D7A">
              <w:t>Массивные волноломы</w:t>
            </w:r>
          </w:p>
        </w:tc>
        <w:tc>
          <w:tcPr>
            <w:tcW w:w="5105" w:type="dxa"/>
          </w:tcPr>
          <w:p w:rsidR="009852B9" w:rsidRPr="00202D7A" w:rsidRDefault="009852B9" w:rsidP="007C11B1">
            <w:pPr>
              <w:widowControl w:val="0"/>
              <w:autoSpaceDE w:val="0"/>
              <w:autoSpaceDN w:val="0"/>
              <w:adjustRightInd w:val="0"/>
              <w:jc w:val="both"/>
            </w:pPr>
            <w:r w:rsidRPr="00202D7A">
              <w:t>На водохранилищах при стабильном уровне воды</w:t>
            </w:r>
          </w:p>
        </w:tc>
      </w:tr>
      <w:tr w:rsidR="009852B9" w:rsidRPr="00202D7A" w:rsidTr="007C11B1">
        <w:trPr>
          <w:trHeight w:val="659"/>
          <w:jc w:val="center"/>
        </w:trPr>
        <w:tc>
          <w:tcPr>
            <w:tcW w:w="5074" w:type="dxa"/>
          </w:tcPr>
          <w:p w:rsidR="009852B9" w:rsidRPr="00202D7A" w:rsidRDefault="009852B9" w:rsidP="007C11B1">
            <w:pPr>
              <w:widowControl w:val="0"/>
              <w:autoSpaceDE w:val="0"/>
              <w:autoSpaceDN w:val="0"/>
              <w:adjustRightInd w:val="0"/>
              <w:jc w:val="both"/>
            </w:pPr>
            <w:r w:rsidRPr="00202D7A">
              <w:rPr>
                <w:iCs/>
              </w:rPr>
              <w:t>Откосные</w:t>
            </w:r>
            <w:r w:rsidRPr="00202D7A">
              <w:t>:</w:t>
            </w:r>
          </w:p>
          <w:p w:rsidR="009852B9" w:rsidRPr="00202D7A" w:rsidRDefault="009852B9" w:rsidP="007C11B1">
            <w:pPr>
              <w:widowControl w:val="0"/>
              <w:autoSpaceDE w:val="0"/>
              <w:autoSpaceDN w:val="0"/>
              <w:adjustRightInd w:val="0"/>
              <w:jc w:val="both"/>
            </w:pPr>
            <w:r w:rsidRPr="00202D7A">
              <w:t>Монолитные покрытия из бетона, асфальтобетона, асфальта</w:t>
            </w:r>
          </w:p>
        </w:tc>
        <w:tc>
          <w:tcPr>
            <w:tcW w:w="5105" w:type="dxa"/>
          </w:tcPr>
          <w:p w:rsidR="009852B9" w:rsidRPr="00202D7A" w:rsidRDefault="009852B9" w:rsidP="007C11B1">
            <w:pPr>
              <w:widowControl w:val="0"/>
              <w:autoSpaceDE w:val="0"/>
              <w:autoSpaceDN w:val="0"/>
              <w:adjustRightInd w:val="0"/>
              <w:jc w:val="both"/>
            </w:pPr>
          </w:p>
          <w:p w:rsidR="009852B9" w:rsidRPr="00202D7A" w:rsidRDefault="009852B9" w:rsidP="007C11B1">
            <w:pPr>
              <w:widowControl w:val="0"/>
              <w:autoSpaceDE w:val="0"/>
              <w:autoSpaceDN w:val="0"/>
              <w:adjustRightInd w:val="0"/>
              <w:jc w:val="both"/>
            </w:pPr>
            <w:r w:rsidRPr="00202D7A">
              <w:t>На водохранилищах, реках, откосах подпорных земляных сооружений при достаточной их статической устойчивости</w:t>
            </w:r>
          </w:p>
        </w:tc>
      </w:tr>
      <w:tr w:rsidR="009852B9" w:rsidRPr="00202D7A" w:rsidTr="007C11B1">
        <w:trPr>
          <w:trHeight w:val="135"/>
          <w:jc w:val="center"/>
        </w:trPr>
        <w:tc>
          <w:tcPr>
            <w:tcW w:w="5074" w:type="dxa"/>
          </w:tcPr>
          <w:p w:rsidR="009852B9" w:rsidRPr="00202D7A" w:rsidRDefault="009852B9" w:rsidP="007C11B1">
            <w:pPr>
              <w:widowControl w:val="0"/>
              <w:autoSpaceDE w:val="0"/>
              <w:autoSpaceDN w:val="0"/>
              <w:adjustRightInd w:val="0"/>
              <w:jc w:val="both"/>
            </w:pPr>
            <w:r w:rsidRPr="00202D7A">
              <w:t>Покрытия из сборных плит</w:t>
            </w:r>
          </w:p>
        </w:tc>
        <w:tc>
          <w:tcPr>
            <w:tcW w:w="5105" w:type="dxa"/>
          </w:tcPr>
          <w:p w:rsidR="009852B9" w:rsidRPr="00202D7A" w:rsidRDefault="009852B9" w:rsidP="007C11B1">
            <w:pPr>
              <w:widowControl w:val="0"/>
              <w:autoSpaceDE w:val="0"/>
              <w:autoSpaceDN w:val="0"/>
              <w:adjustRightInd w:val="0"/>
              <w:jc w:val="both"/>
            </w:pPr>
            <w:r w:rsidRPr="00202D7A">
              <w:t xml:space="preserve">При волнах до </w:t>
            </w:r>
            <w:smartTag w:uri="urn:schemas-microsoft-com:office:smarttags" w:element="metricconverter">
              <w:smartTagPr>
                <w:attr w:name="ProductID" w:val="2,5 м"/>
              </w:smartTagPr>
              <w:r w:rsidRPr="00202D7A">
                <w:t>2,5 м</w:t>
              </w:r>
            </w:smartTag>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jc w:val="both"/>
            </w:pPr>
            <w:r w:rsidRPr="00202D7A">
              <w:t>Покрытия из гибких тюфяков и сетчатых блоков, заполненных камнем</w:t>
            </w:r>
          </w:p>
        </w:tc>
        <w:tc>
          <w:tcPr>
            <w:tcW w:w="5105" w:type="dxa"/>
          </w:tcPr>
          <w:p w:rsidR="009852B9" w:rsidRPr="00202D7A" w:rsidRDefault="009852B9" w:rsidP="007C11B1">
            <w:pPr>
              <w:widowControl w:val="0"/>
              <w:autoSpaceDE w:val="0"/>
              <w:autoSpaceDN w:val="0"/>
              <w:adjustRightInd w:val="0"/>
              <w:ind w:right="-57"/>
              <w:jc w:val="both"/>
            </w:pPr>
            <w:r w:rsidRPr="00202D7A">
              <w:t>На водохранилищах, реках, откосах земляных сооружений (при пологих откосах и невысоких волнах - менее 0,5-</w:t>
            </w:r>
            <w:smartTag w:uri="urn:schemas-microsoft-com:office:smarttags" w:element="metricconverter">
              <w:smartTagPr>
                <w:attr w:name="ProductID" w:val="0,6 м"/>
              </w:smartTagPr>
              <w:r w:rsidRPr="00202D7A">
                <w:t>0,6 м</w:t>
              </w:r>
            </w:smartTag>
            <w:r w:rsidRPr="00202D7A">
              <w:t>)</w:t>
            </w:r>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jc w:val="both"/>
            </w:pPr>
            <w:r w:rsidRPr="00202D7A">
              <w:t>Покрытия из синтетических материалов и вторичного сырья</w:t>
            </w:r>
          </w:p>
        </w:tc>
        <w:tc>
          <w:tcPr>
            <w:tcW w:w="5105" w:type="dxa"/>
          </w:tcPr>
          <w:p w:rsidR="009852B9" w:rsidRPr="00202D7A" w:rsidRDefault="009852B9" w:rsidP="007C11B1">
            <w:pPr>
              <w:widowControl w:val="0"/>
              <w:autoSpaceDE w:val="0"/>
              <w:autoSpaceDN w:val="0"/>
              <w:adjustRightInd w:val="0"/>
              <w:jc w:val="both"/>
            </w:pPr>
            <w:r w:rsidRPr="00202D7A">
              <w:t>То же</w:t>
            </w:r>
          </w:p>
        </w:tc>
      </w:tr>
      <w:tr w:rsidR="009852B9" w:rsidRPr="00202D7A" w:rsidTr="007C11B1">
        <w:trPr>
          <w:trHeight w:val="284"/>
          <w:jc w:val="center"/>
        </w:trPr>
        <w:tc>
          <w:tcPr>
            <w:tcW w:w="10179" w:type="dxa"/>
            <w:gridSpan w:val="2"/>
            <w:vAlign w:val="center"/>
          </w:tcPr>
          <w:p w:rsidR="009852B9" w:rsidRPr="00202D7A" w:rsidRDefault="009852B9" w:rsidP="007C11B1">
            <w:pPr>
              <w:widowControl w:val="0"/>
              <w:autoSpaceDE w:val="0"/>
              <w:autoSpaceDN w:val="0"/>
              <w:adjustRightInd w:val="0"/>
              <w:jc w:val="both"/>
            </w:pPr>
            <w:proofErr w:type="spellStart"/>
            <w:r w:rsidRPr="00202D7A">
              <w:t>Волногасящие</w:t>
            </w:r>
            <w:proofErr w:type="spellEnd"/>
          </w:p>
        </w:tc>
      </w:tr>
      <w:tr w:rsidR="009852B9" w:rsidRPr="00202D7A" w:rsidTr="007C11B1">
        <w:trPr>
          <w:trHeight w:val="743"/>
          <w:jc w:val="center"/>
        </w:trPr>
        <w:tc>
          <w:tcPr>
            <w:tcW w:w="5074" w:type="dxa"/>
          </w:tcPr>
          <w:p w:rsidR="009852B9" w:rsidRPr="00202D7A" w:rsidRDefault="009852B9" w:rsidP="007C11B1">
            <w:pPr>
              <w:widowControl w:val="0"/>
              <w:autoSpaceDE w:val="0"/>
              <w:autoSpaceDN w:val="0"/>
              <w:adjustRightInd w:val="0"/>
              <w:jc w:val="both"/>
            </w:pPr>
            <w:r w:rsidRPr="00202D7A">
              <w:rPr>
                <w:iCs/>
              </w:rPr>
              <w:t>Вдольбереговые</w:t>
            </w:r>
            <w:r w:rsidRPr="00202D7A">
              <w:t xml:space="preserve"> (проницаемые сооружения с пористой напорной гранью и </w:t>
            </w:r>
            <w:proofErr w:type="spellStart"/>
            <w:r w:rsidRPr="00202D7A">
              <w:t>волногасящими</w:t>
            </w:r>
            <w:proofErr w:type="spellEnd"/>
            <w:r w:rsidRPr="00202D7A">
              <w:t xml:space="preserve"> камерами)</w:t>
            </w:r>
          </w:p>
        </w:tc>
        <w:tc>
          <w:tcPr>
            <w:tcW w:w="5105" w:type="dxa"/>
          </w:tcPr>
          <w:p w:rsidR="009852B9" w:rsidRPr="00202D7A" w:rsidRDefault="009852B9" w:rsidP="007C11B1">
            <w:pPr>
              <w:widowControl w:val="0"/>
              <w:autoSpaceDE w:val="0"/>
              <w:autoSpaceDN w:val="0"/>
              <w:adjustRightInd w:val="0"/>
              <w:jc w:val="both"/>
            </w:pPr>
            <w:r w:rsidRPr="00202D7A">
              <w:t>На водохранилищах</w:t>
            </w:r>
          </w:p>
        </w:tc>
      </w:tr>
      <w:tr w:rsidR="009852B9" w:rsidRPr="00202D7A" w:rsidTr="007C11B1">
        <w:trPr>
          <w:trHeight w:val="467"/>
          <w:jc w:val="center"/>
        </w:trPr>
        <w:tc>
          <w:tcPr>
            <w:tcW w:w="5074" w:type="dxa"/>
          </w:tcPr>
          <w:p w:rsidR="009852B9" w:rsidRPr="00202D7A" w:rsidRDefault="009852B9" w:rsidP="007C11B1">
            <w:pPr>
              <w:widowControl w:val="0"/>
              <w:tabs>
                <w:tab w:val="center" w:pos="2042"/>
              </w:tabs>
              <w:autoSpaceDE w:val="0"/>
              <w:autoSpaceDN w:val="0"/>
              <w:adjustRightInd w:val="0"/>
              <w:jc w:val="both"/>
            </w:pPr>
            <w:r w:rsidRPr="00202D7A">
              <w:rPr>
                <w:iCs/>
              </w:rPr>
              <w:t>Откосные</w:t>
            </w:r>
            <w:r w:rsidRPr="00202D7A">
              <w:t>:</w:t>
            </w:r>
          </w:p>
          <w:p w:rsidR="009852B9" w:rsidRPr="00202D7A" w:rsidRDefault="009852B9" w:rsidP="007C11B1">
            <w:pPr>
              <w:widowControl w:val="0"/>
              <w:autoSpaceDE w:val="0"/>
              <w:autoSpaceDN w:val="0"/>
              <w:adjustRightInd w:val="0"/>
              <w:jc w:val="both"/>
            </w:pPr>
            <w:r w:rsidRPr="00202D7A">
              <w:t>Наброска из камня</w:t>
            </w:r>
          </w:p>
        </w:tc>
        <w:tc>
          <w:tcPr>
            <w:tcW w:w="5105" w:type="dxa"/>
          </w:tcPr>
          <w:p w:rsidR="009852B9" w:rsidRPr="00202D7A" w:rsidRDefault="009852B9" w:rsidP="007C11B1">
            <w:pPr>
              <w:widowControl w:val="0"/>
              <w:autoSpaceDE w:val="0"/>
              <w:autoSpaceDN w:val="0"/>
              <w:adjustRightInd w:val="0"/>
              <w:jc w:val="both"/>
            </w:pPr>
          </w:p>
          <w:p w:rsidR="009852B9" w:rsidRPr="00202D7A" w:rsidRDefault="009852B9" w:rsidP="007C11B1">
            <w:pPr>
              <w:widowControl w:val="0"/>
              <w:autoSpaceDE w:val="0"/>
              <w:autoSpaceDN w:val="0"/>
              <w:adjustRightInd w:val="0"/>
              <w:jc w:val="both"/>
            </w:pPr>
            <w:r w:rsidRPr="00202D7A">
              <w:t>На водохранилищах, реках, откосах земляных сооружений при отсутствии рекреационного использования</w:t>
            </w:r>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jc w:val="both"/>
            </w:pPr>
            <w:r w:rsidRPr="00202D7A">
              <w:t>Наброска или укладка из фасонных блоков</w:t>
            </w:r>
          </w:p>
        </w:tc>
        <w:tc>
          <w:tcPr>
            <w:tcW w:w="5105" w:type="dxa"/>
          </w:tcPr>
          <w:p w:rsidR="009852B9" w:rsidRPr="00202D7A" w:rsidRDefault="009852B9" w:rsidP="007C11B1">
            <w:pPr>
              <w:widowControl w:val="0"/>
              <w:autoSpaceDE w:val="0"/>
              <w:autoSpaceDN w:val="0"/>
              <w:adjustRightInd w:val="0"/>
              <w:jc w:val="both"/>
            </w:pPr>
            <w:r w:rsidRPr="00202D7A">
              <w:t>На водохранилищах при отсутствии рекреационного использования</w:t>
            </w:r>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jc w:val="both"/>
            </w:pPr>
            <w:r w:rsidRPr="00202D7A">
              <w:t>Искусственные свободные пляжи</w:t>
            </w:r>
          </w:p>
        </w:tc>
        <w:tc>
          <w:tcPr>
            <w:tcW w:w="5105" w:type="dxa"/>
          </w:tcPr>
          <w:p w:rsidR="009852B9" w:rsidRPr="00202D7A" w:rsidRDefault="009852B9" w:rsidP="007C11B1">
            <w:pPr>
              <w:widowControl w:val="0"/>
              <w:autoSpaceDE w:val="0"/>
              <w:autoSpaceDN w:val="0"/>
              <w:adjustRightInd w:val="0"/>
              <w:ind w:right="-57"/>
              <w:jc w:val="both"/>
            </w:pPr>
            <w:r w:rsidRPr="00202D7A">
              <w:t>На водохранилищах при пологих откосах (менее 10°) в условиях слабовыраженных вдольбереговых перемещений наносов и стабильном уровне воды</w:t>
            </w:r>
          </w:p>
          <w:p w:rsidR="009852B9" w:rsidRPr="00202D7A" w:rsidRDefault="009852B9" w:rsidP="007C11B1">
            <w:pPr>
              <w:widowControl w:val="0"/>
              <w:autoSpaceDE w:val="0"/>
              <w:autoSpaceDN w:val="0"/>
              <w:adjustRightInd w:val="0"/>
              <w:ind w:right="-57"/>
              <w:jc w:val="both"/>
            </w:pPr>
          </w:p>
        </w:tc>
      </w:tr>
      <w:tr w:rsidR="009852B9" w:rsidRPr="00202D7A" w:rsidTr="007C11B1">
        <w:trPr>
          <w:trHeight w:val="284"/>
          <w:jc w:val="center"/>
        </w:trPr>
        <w:tc>
          <w:tcPr>
            <w:tcW w:w="10179" w:type="dxa"/>
            <w:gridSpan w:val="2"/>
            <w:vAlign w:val="center"/>
          </w:tcPr>
          <w:p w:rsidR="009852B9" w:rsidRPr="00202D7A" w:rsidRDefault="009852B9" w:rsidP="007C11B1">
            <w:pPr>
              <w:widowControl w:val="0"/>
              <w:autoSpaceDE w:val="0"/>
              <w:autoSpaceDN w:val="0"/>
              <w:adjustRightInd w:val="0"/>
              <w:jc w:val="both"/>
            </w:pPr>
            <w:proofErr w:type="spellStart"/>
            <w:r w:rsidRPr="00202D7A">
              <w:t>Пляжеудерживающие</w:t>
            </w:r>
            <w:proofErr w:type="spellEnd"/>
          </w:p>
        </w:tc>
      </w:tr>
      <w:tr w:rsidR="009852B9" w:rsidRPr="00202D7A" w:rsidTr="007C11B1">
        <w:trPr>
          <w:trHeight w:val="503"/>
          <w:jc w:val="center"/>
        </w:trPr>
        <w:tc>
          <w:tcPr>
            <w:tcW w:w="5074" w:type="dxa"/>
          </w:tcPr>
          <w:p w:rsidR="009852B9" w:rsidRPr="00202D7A" w:rsidRDefault="009852B9" w:rsidP="007C11B1">
            <w:pPr>
              <w:widowControl w:val="0"/>
              <w:autoSpaceDE w:val="0"/>
              <w:autoSpaceDN w:val="0"/>
              <w:adjustRightInd w:val="0"/>
              <w:jc w:val="both"/>
            </w:pPr>
            <w:r w:rsidRPr="00202D7A">
              <w:rPr>
                <w:iCs/>
              </w:rPr>
              <w:t>Вдольбереговые</w:t>
            </w:r>
            <w:r w:rsidRPr="00202D7A">
              <w:t>:</w:t>
            </w:r>
          </w:p>
          <w:p w:rsidR="009852B9" w:rsidRPr="00202D7A" w:rsidRDefault="009852B9" w:rsidP="007C11B1">
            <w:pPr>
              <w:widowControl w:val="0"/>
              <w:autoSpaceDE w:val="0"/>
              <w:autoSpaceDN w:val="0"/>
              <w:adjustRightInd w:val="0"/>
              <w:jc w:val="both"/>
            </w:pPr>
            <w:r w:rsidRPr="00202D7A">
              <w:t>Подводные банкеты из бетона, бетонных блоков, камня</w:t>
            </w:r>
          </w:p>
        </w:tc>
        <w:tc>
          <w:tcPr>
            <w:tcW w:w="5105" w:type="dxa"/>
          </w:tcPr>
          <w:p w:rsidR="009852B9" w:rsidRPr="00202D7A" w:rsidRDefault="009852B9" w:rsidP="007C11B1">
            <w:pPr>
              <w:widowControl w:val="0"/>
              <w:autoSpaceDE w:val="0"/>
              <w:autoSpaceDN w:val="0"/>
              <w:adjustRightInd w:val="0"/>
              <w:jc w:val="both"/>
            </w:pPr>
            <w:r w:rsidRPr="00202D7A">
              <w:t> </w:t>
            </w:r>
          </w:p>
          <w:p w:rsidR="009852B9" w:rsidRPr="00202D7A" w:rsidRDefault="009852B9" w:rsidP="007C11B1">
            <w:pPr>
              <w:widowControl w:val="0"/>
              <w:autoSpaceDE w:val="0"/>
              <w:autoSpaceDN w:val="0"/>
              <w:adjustRightInd w:val="0"/>
              <w:jc w:val="both"/>
            </w:pPr>
            <w:r w:rsidRPr="00202D7A">
              <w:t>На водохранилищах при небольшом волнении для закрепления пляжа</w:t>
            </w:r>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ind w:right="-113"/>
              <w:jc w:val="both"/>
            </w:pPr>
            <w:r w:rsidRPr="00202D7A">
              <w:lastRenderedPageBreak/>
              <w:t xml:space="preserve">Загрузка инертными на локальных участках (каменные банкеты, песчаные </w:t>
            </w:r>
            <w:proofErr w:type="spellStart"/>
            <w:r w:rsidRPr="00202D7A">
              <w:t>примывы</w:t>
            </w:r>
            <w:proofErr w:type="spellEnd"/>
            <w:r w:rsidRPr="00202D7A">
              <w:t xml:space="preserve"> и др.)</w:t>
            </w:r>
          </w:p>
        </w:tc>
        <w:tc>
          <w:tcPr>
            <w:tcW w:w="5105" w:type="dxa"/>
          </w:tcPr>
          <w:p w:rsidR="009852B9" w:rsidRPr="00202D7A" w:rsidRDefault="009852B9" w:rsidP="007C11B1">
            <w:pPr>
              <w:widowControl w:val="0"/>
              <w:autoSpaceDE w:val="0"/>
              <w:autoSpaceDN w:val="0"/>
              <w:adjustRightInd w:val="0"/>
              <w:jc w:val="both"/>
            </w:pPr>
            <w:r w:rsidRPr="00202D7A">
              <w:t>На водохранилищах при относительно пологих откосах</w:t>
            </w:r>
          </w:p>
        </w:tc>
      </w:tr>
      <w:tr w:rsidR="009852B9" w:rsidRPr="00202D7A" w:rsidTr="007C11B1">
        <w:trPr>
          <w:trHeight w:val="493"/>
          <w:jc w:val="center"/>
        </w:trPr>
        <w:tc>
          <w:tcPr>
            <w:tcW w:w="5074" w:type="dxa"/>
          </w:tcPr>
          <w:p w:rsidR="009852B9" w:rsidRPr="00202D7A" w:rsidRDefault="009852B9" w:rsidP="007C11B1">
            <w:pPr>
              <w:widowControl w:val="0"/>
              <w:autoSpaceDE w:val="0"/>
              <w:autoSpaceDN w:val="0"/>
              <w:adjustRightInd w:val="0"/>
              <w:jc w:val="both"/>
            </w:pPr>
            <w:r w:rsidRPr="00202D7A">
              <w:rPr>
                <w:iCs/>
              </w:rPr>
              <w:t>Поперечные</w:t>
            </w:r>
            <w:r w:rsidRPr="00202D7A">
              <w:t xml:space="preserve"> (молы, шпоры (гравитационные, свайные и др.)</w:t>
            </w:r>
          </w:p>
        </w:tc>
        <w:tc>
          <w:tcPr>
            <w:tcW w:w="5105" w:type="dxa"/>
          </w:tcPr>
          <w:p w:rsidR="009852B9" w:rsidRPr="00202D7A" w:rsidRDefault="009852B9" w:rsidP="007C11B1">
            <w:pPr>
              <w:widowControl w:val="0"/>
              <w:autoSpaceDE w:val="0"/>
              <w:autoSpaceDN w:val="0"/>
              <w:adjustRightInd w:val="0"/>
              <w:jc w:val="both"/>
            </w:pPr>
            <w:r w:rsidRPr="00202D7A">
              <w:t>На водохранилищах, реках при создании и закреплении естественных и искусственных пляжей</w:t>
            </w:r>
          </w:p>
        </w:tc>
      </w:tr>
      <w:tr w:rsidR="009852B9" w:rsidRPr="00202D7A" w:rsidTr="007C11B1">
        <w:trPr>
          <w:trHeight w:val="284"/>
          <w:jc w:val="center"/>
        </w:trPr>
        <w:tc>
          <w:tcPr>
            <w:tcW w:w="10179" w:type="dxa"/>
            <w:gridSpan w:val="2"/>
            <w:vAlign w:val="center"/>
          </w:tcPr>
          <w:p w:rsidR="009852B9" w:rsidRPr="00202D7A" w:rsidRDefault="009852B9" w:rsidP="007C11B1">
            <w:pPr>
              <w:widowControl w:val="0"/>
              <w:autoSpaceDE w:val="0"/>
              <w:autoSpaceDN w:val="0"/>
              <w:adjustRightInd w:val="0"/>
              <w:jc w:val="both"/>
            </w:pPr>
            <w:r w:rsidRPr="00202D7A">
              <w:t>Специальные</w:t>
            </w:r>
          </w:p>
        </w:tc>
      </w:tr>
      <w:tr w:rsidR="009852B9" w:rsidRPr="00202D7A" w:rsidTr="007C11B1">
        <w:trPr>
          <w:trHeight w:val="577"/>
          <w:jc w:val="center"/>
        </w:trPr>
        <w:tc>
          <w:tcPr>
            <w:tcW w:w="5074" w:type="dxa"/>
          </w:tcPr>
          <w:p w:rsidR="009852B9" w:rsidRPr="00202D7A" w:rsidRDefault="009852B9" w:rsidP="007C11B1">
            <w:pPr>
              <w:widowControl w:val="0"/>
              <w:autoSpaceDE w:val="0"/>
              <w:autoSpaceDN w:val="0"/>
              <w:adjustRightInd w:val="0"/>
              <w:ind w:right="-57"/>
              <w:jc w:val="both"/>
            </w:pPr>
            <w:r w:rsidRPr="00202D7A">
              <w:rPr>
                <w:iCs/>
              </w:rPr>
              <w:t>Регулирующие</w:t>
            </w:r>
            <w:r w:rsidRPr="00202D7A">
              <w:t>:</w:t>
            </w:r>
          </w:p>
          <w:p w:rsidR="009852B9" w:rsidRPr="00202D7A" w:rsidRDefault="009852B9" w:rsidP="007C11B1">
            <w:pPr>
              <w:widowControl w:val="0"/>
              <w:autoSpaceDE w:val="0"/>
              <w:autoSpaceDN w:val="0"/>
              <w:adjustRightInd w:val="0"/>
              <w:ind w:right="-57"/>
              <w:jc w:val="both"/>
              <w:rPr>
                <w:iCs/>
              </w:rPr>
            </w:pPr>
            <w:r w:rsidRPr="00202D7A">
              <w:t>Сооружения, имитирующие природные формы рельефа</w:t>
            </w:r>
          </w:p>
        </w:tc>
        <w:tc>
          <w:tcPr>
            <w:tcW w:w="5105" w:type="dxa"/>
          </w:tcPr>
          <w:p w:rsidR="009852B9" w:rsidRPr="00202D7A" w:rsidRDefault="009852B9" w:rsidP="007C11B1">
            <w:pPr>
              <w:widowControl w:val="0"/>
              <w:autoSpaceDE w:val="0"/>
              <w:autoSpaceDN w:val="0"/>
              <w:adjustRightInd w:val="0"/>
              <w:ind w:right="-57"/>
              <w:jc w:val="both"/>
            </w:pPr>
          </w:p>
          <w:p w:rsidR="009852B9" w:rsidRPr="00202D7A" w:rsidRDefault="009852B9" w:rsidP="007C11B1">
            <w:pPr>
              <w:widowControl w:val="0"/>
              <w:autoSpaceDE w:val="0"/>
              <w:autoSpaceDN w:val="0"/>
              <w:adjustRightInd w:val="0"/>
              <w:ind w:right="-57"/>
              <w:jc w:val="both"/>
            </w:pPr>
            <w:r w:rsidRPr="00202D7A">
              <w:t>На водохранилищах для регулирования береговых процессов</w:t>
            </w:r>
          </w:p>
        </w:tc>
      </w:tr>
      <w:tr w:rsidR="009852B9" w:rsidRPr="00202D7A" w:rsidTr="007C11B1">
        <w:trPr>
          <w:trHeight w:val="473"/>
          <w:jc w:val="center"/>
        </w:trPr>
        <w:tc>
          <w:tcPr>
            <w:tcW w:w="5074" w:type="dxa"/>
          </w:tcPr>
          <w:p w:rsidR="009852B9" w:rsidRPr="00202D7A" w:rsidRDefault="009852B9" w:rsidP="007C11B1">
            <w:pPr>
              <w:widowControl w:val="0"/>
              <w:autoSpaceDE w:val="0"/>
              <w:autoSpaceDN w:val="0"/>
              <w:adjustRightInd w:val="0"/>
              <w:jc w:val="both"/>
            </w:pPr>
            <w:r w:rsidRPr="00202D7A">
              <w:t xml:space="preserve">Перебазирование запаса наносов (переброска вдоль </w:t>
            </w:r>
            <w:r w:rsidRPr="00202D7A">
              <w:rPr>
                <w:spacing w:val="-2"/>
              </w:rPr>
              <w:t>побережья, использование подводных карьеров и т. д.)</w:t>
            </w:r>
          </w:p>
        </w:tc>
        <w:tc>
          <w:tcPr>
            <w:tcW w:w="5105" w:type="dxa"/>
          </w:tcPr>
          <w:p w:rsidR="009852B9" w:rsidRPr="00202D7A" w:rsidRDefault="009852B9" w:rsidP="007C11B1">
            <w:pPr>
              <w:widowControl w:val="0"/>
              <w:autoSpaceDE w:val="0"/>
              <w:autoSpaceDN w:val="0"/>
              <w:adjustRightInd w:val="0"/>
              <w:jc w:val="both"/>
            </w:pPr>
            <w:r w:rsidRPr="00202D7A">
              <w:t>На водохранилищах для регулирования баланса наносов</w:t>
            </w:r>
          </w:p>
        </w:tc>
      </w:tr>
      <w:tr w:rsidR="009852B9" w:rsidRPr="00202D7A" w:rsidTr="007C11B1">
        <w:trPr>
          <w:trHeight w:val="427"/>
          <w:jc w:val="center"/>
        </w:trPr>
        <w:tc>
          <w:tcPr>
            <w:tcW w:w="5074" w:type="dxa"/>
          </w:tcPr>
          <w:p w:rsidR="009852B9" w:rsidRPr="00202D7A" w:rsidRDefault="009852B9" w:rsidP="007C11B1">
            <w:pPr>
              <w:widowControl w:val="0"/>
              <w:autoSpaceDE w:val="0"/>
              <w:autoSpaceDN w:val="0"/>
              <w:adjustRightInd w:val="0"/>
              <w:ind w:right="-57"/>
              <w:jc w:val="both"/>
            </w:pPr>
            <w:r w:rsidRPr="00202D7A">
              <w:rPr>
                <w:iCs/>
              </w:rPr>
              <w:t>Струенаправляющие</w:t>
            </w:r>
            <w:r w:rsidRPr="00202D7A">
              <w:t>:</w:t>
            </w:r>
          </w:p>
          <w:p w:rsidR="009852B9" w:rsidRPr="00202D7A" w:rsidRDefault="009852B9" w:rsidP="007C11B1">
            <w:pPr>
              <w:widowControl w:val="0"/>
              <w:autoSpaceDE w:val="0"/>
              <w:autoSpaceDN w:val="0"/>
              <w:adjustRightInd w:val="0"/>
              <w:ind w:right="-57"/>
              <w:jc w:val="both"/>
            </w:pPr>
            <w:r w:rsidRPr="00202D7A">
              <w:t>Струенаправляющие дамбы из каменной наброски</w:t>
            </w:r>
          </w:p>
        </w:tc>
        <w:tc>
          <w:tcPr>
            <w:tcW w:w="5105" w:type="dxa"/>
          </w:tcPr>
          <w:p w:rsidR="009852B9" w:rsidRPr="00202D7A" w:rsidRDefault="009852B9" w:rsidP="007C11B1">
            <w:pPr>
              <w:widowControl w:val="0"/>
              <w:autoSpaceDE w:val="0"/>
              <w:autoSpaceDN w:val="0"/>
              <w:adjustRightInd w:val="0"/>
              <w:ind w:right="-57"/>
              <w:jc w:val="both"/>
            </w:pPr>
            <w:r w:rsidRPr="00202D7A">
              <w:t> </w:t>
            </w:r>
          </w:p>
          <w:p w:rsidR="009852B9" w:rsidRPr="00202D7A" w:rsidRDefault="009852B9" w:rsidP="007C11B1">
            <w:pPr>
              <w:widowControl w:val="0"/>
              <w:autoSpaceDE w:val="0"/>
              <w:autoSpaceDN w:val="0"/>
              <w:adjustRightInd w:val="0"/>
              <w:ind w:right="-57"/>
              <w:jc w:val="both"/>
            </w:pPr>
            <w:r w:rsidRPr="00202D7A">
              <w:t>На реках для защиты берегов рек и отклонения оси потока от размывания берега</w:t>
            </w:r>
          </w:p>
        </w:tc>
      </w:tr>
      <w:tr w:rsidR="009852B9" w:rsidRPr="00202D7A" w:rsidTr="007C11B1">
        <w:trPr>
          <w:trHeight w:val="406"/>
          <w:jc w:val="center"/>
        </w:trPr>
        <w:tc>
          <w:tcPr>
            <w:tcW w:w="5074" w:type="dxa"/>
          </w:tcPr>
          <w:p w:rsidR="009852B9" w:rsidRPr="00202D7A" w:rsidRDefault="009852B9" w:rsidP="007C11B1">
            <w:pPr>
              <w:widowControl w:val="0"/>
              <w:autoSpaceDE w:val="0"/>
              <w:autoSpaceDN w:val="0"/>
              <w:adjustRightInd w:val="0"/>
              <w:ind w:right="-57"/>
              <w:jc w:val="both"/>
            </w:pPr>
            <w:r w:rsidRPr="00202D7A">
              <w:t>Струенаправляющие дамбы из грунта</w:t>
            </w:r>
          </w:p>
        </w:tc>
        <w:tc>
          <w:tcPr>
            <w:tcW w:w="5105" w:type="dxa"/>
          </w:tcPr>
          <w:p w:rsidR="009852B9" w:rsidRPr="00202D7A" w:rsidRDefault="009852B9" w:rsidP="007C11B1">
            <w:pPr>
              <w:widowControl w:val="0"/>
              <w:autoSpaceDE w:val="0"/>
              <w:autoSpaceDN w:val="0"/>
              <w:adjustRightInd w:val="0"/>
              <w:ind w:right="-57"/>
              <w:jc w:val="both"/>
            </w:pPr>
            <w:r w:rsidRPr="00202D7A">
              <w:t>На реках с невысокими скоростями течения для отклонения оси потока</w:t>
            </w:r>
          </w:p>
        </w:tc>
      </w:tr>
      <w:tr w:rsidR="009852B9" w:rsidRPr="00202D7A" w:rsidTr="007C11B1">
        <w:trPr>
          <w:trHeight w:val="20"/>
          <w:jc w:val="center"/>
        </w:trPr>
        <w:tc>
          <w:tcPr>
            <w:tcW w:w="5074" w:type="dxa"/>
          </w:tcPr>
          <w:p w:rsidR="009852B9" w:rsidRPr="00202D7A" w:rsidRDefault="009852B9" w:rsidP="007C11B1">
            <w:pPr>
              <w:widowControl w:val="0"/>
              <w:autoSpaceDE w:val="0"/>
              <w:autoSpaceDN w:val="0"/>
              <w:adjustRightInd w:val="0"/>
              <w:ind w:right="-57"/>
              <w:jc w:val="both"/>
            </w:pPr>
            <w:r w:rsidRPr="00202D7A">
              <w:t>Струенаправляющие массивные шпоры или полузапруды</w:t>
            </w:r>
          </w:p>
        </w:tc>
        <w:tc>
          <w:tcPr>
            <w:tcW w:w="5105" w:type="dxa"/>
          </w:tcPr>
          <w:p w:rsidR="009852B9" w:rsidRPr="00202D7A" w:rsidRDefault="009852B9" w:rsidP="007C11B1">
            <w:pPr>
              <w:widowControl w:val="0"/>
              <w:autoSpaceDE w:val="0"/>
              <w:autoSpaceDN w:val="0"/>
              <w:adjustRightInd w:val="0"/>
              <w:ind w:right="-57"/>
              <w:jc w:val="both"/>
            </w:pPr>
            <w:r w:rsidRPr="00202D7A">
              <w:t>То же</w:t>
            </w:r>
          </w:p>
        </w:tc>
      </w:tr>
      <w:tr w:rsidR="009852B9" w:rsidRPr="00202D7A" w:rsidTr="007C11B1">
        <w:trPr>
          <w:trHeight w:val="273"/>
          <w:jc w:val="center"/>
        </w:trPr>
        <w:tc>
          <w:tcPr>
            <w:tcW w:w="5074" w:type="dxa"/>
          </w:tcPr>
          <w:p w:rsidR="009852B9" w:rsidRPr="00202D7A" w:rsidRDefault="009852B9" w:rsidP="007C11B1">
            <w:pPr>
              <w:widowControl w:val="0"/>
              <w:autoSpaceDE w:val="0"/>
              <w:autoSpaceDN w:val="0"/>
              <w:adjustRightInd w:val="0"/>
              <w:ind w:right="-57"/>
              <w:jc w:val="both"/>
            </w:pPr>
            <w:proofErr w:type="spellStart"/>
            <w:r w:rsidRPr="00202D7A">
              <w:rPr>
                <w:iCs/>
              </w:rPr>
              <w:t>Склоноукрепляющие</w:t>
            </w:r>
            <w:proofErr w:type="spellEnd"/>
            <w:r w:rsidRPr="00202D7A">
              <w:t xml:space="preserve"> </w:t>
            </w:r>
          </w:p>
          <w:p w:rsidR="009852B9" w:rsidRPr="00202D7A" w:rsidRDefault="009852B9" w:rsidP="007C11B1">
            <w:pPr>
              <w:widowControl w:val="0"/>
              <w:autoSpaceDE w:val="0"/>
              <w:autoSpaceDN w:val="0"/>
              <w:adjustRightInd w:val="0"/>
              <w:ind w:right="-57"/>
              <w:jc w:val="both"/>
            </w:pPr>
            <w:r w:rsidRPr="00202D7A">
              <w:t>(искусственное закрепление грунта откосов)</w:t>
            </w:r>
          </w:p>
        </w:tc>
        <w:tc>
          <w:tcPr>
            <w:tcW w:w="5105" w:type="dxa"/>
          </w:tcPr>
          <w:p w:rsidR="009852B9" w:rsidRPr="00202D7A" w:rsidRDefault="009852B9" w:rsidP="007C11B1">
            <w:pPr>
              <w:widowControl w:val="0"/>
              <w:autoSpaceDE w:val="0"/>
              <w:autoSpaceDN w:val="0"/>
              <w:adjustRightInd w:val="0"/>
              <w:ind w:right="-57"/>
              <w:jc w:val="both"/>
            </w:pPr>
          </w:p>
          <w:p w:rsidR="009852B9" w:rsidRPr="00202D7A" w:rsidRDefault="009852B9" w:rsidP="007C11B1">
            <w:pPr>
              <w:widowControl w:val="0"/>
              <w:autoSpaceDE w:val="0"/>
              <w:autoSpaceDN w:val="0"/>
              <w:adjustRightInd w:val="0"/>
              <w:ind w:right="-57"/>
              <w:jc w:val="both"/>
            </w:pPr>
            <w:r w:rsidRPr="00202D7A">
              <w:t xml:space="preserve">На водохранилищах, реках, откосах земляных сооружений при высоте волн до </w:t>
            </w:r>
            <w:smartTag w:uri="urn:schemas-microsoft-com:office:smarttags" w:element="metricconverter">
              <w:smartTagPr>
                <w:attr w:name="ProductID" w:val="0,5 м"/>
              </w:smartTagPr>
              <w:r w:rsidRPr="00202D7A">
                <w:t>0,5 м</w:t>
              </w:r>
            </w:smartTag>
          </w:p>
        </w:tc>
      </w:tr>
    </w:tbl>
    <w:p w:rsidR="009852B9" w:rsidRPr="00471B03" w:rsidRDefault="009852B9" w:rsidP="009852B9">
      <w:pPr>
        <w:widowControl w:val="0"/>
        <w:autoSpaceDE w:val="0"/>
        <w:autoSpaceDN w:val="0"/>
        <w:adjustRightInd w:val="0"/>
        <w:ind w:firstLine="709"/>
        <w:jc w:val="both"/>
      </w:pPr>
      <w:r w:rsidRPr="00471B03">
        <w:t>2.12</w:t>
      </w:r>
      <w:r w:rsidRPr="00471B03">
        <w:rPr>
          <w:spacing w:val="-3"/>
        </w:rPr>
        <w:t>.1</w:t>
      </w:r>
      <w:r>
        <w:rPr>
          <w:spacing w:val="-3"/>
        </w:rPr>
        <w:t>0</w:t>
      </w:r>
      <w:r w:rsidRPr="00471B03">
        <w:rPr>
          <w:bCs/>
        </w:rPr>
        <w:t>.</w:t>
      </w:r>
      <w:r w:rsidRPr="00471B03">
        <w:t xml:space="preserve">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судоходства, лесосплава, водопользования.</w:t>
      </w:r>
    </w:p>
    <w:p w:rsidR="009852B9" w:rsidRPr="006A7844" w:rsidRDefault="009852B9" w:rsidP="009852B9">
      <w:pPr>
        <w:widowControl w:val="0"/>
        <w:ind w:firstLine="708"/>
        <w:jc w:val="both"/>
      </w:pPr>
      <w:r w:rsidRPr="006A7844">
        <w:t>2.12.</w:t>
      </w:r>
      <w:r>
        <w:t>11</w:t>
      </w:r>
      <w:r w:rsidRPr="006A7844">
        <w:t>. Мероприятия для защиты от морозного пучения грунтов следует проектировать в соответствии с требованиями СНиП 22-02-2003, СНиП 33-01-2003 и СНиП 2.06.15-85.</w:t>
      </w:r>
    </w:p>
    <w:p w:rsidR="009852B9" w:rsidRPr="00A854D3" w:rsidRDefault="009852B9" w:rsidP="009852B9">
      <w:pPr>
        <w:widowControl w:val="0"/>
        <w:overflowPunct w:val="0"/>
        <w:autoSpaceDE w:val="0"/>
        <w:autoSpaceDN w:val="0"/>
        <w:adjustRightInd w:val="0"/>
        <w:ind w:firstLine="709"/>
        <w:jc w:val="both"/>
      </w:pPr>
      <w:r w:rsidRPr="00A854D3">
        <w:t>2.12.</w:t>
      </w:r>
      <w:r>
        <w:t>12</w:t>
      </w:r>
      <w:r w:rsidRPr="00A854D3">
        <w:t xml:space="preserve">. Сооружения и мероприятия по защите на подрабатываемых территориях и </w:t>
      </w:r>
      <w:proofErr w:type="spellStart"/>
      <w:r w:rsidRPr="00A854D3">
        <w:t>просадочных</w:t>
      </w:r>
      <w:proofErr w:type="spellEnd"/>
      <w:r w:rsidRPr="00A854D3">
        <w:t xml:space="preserve"> грунтах следует проектировать в соответствии с требованиями СНиП 2.01.09-91.</w:t>
      </w:r>
    </w:p>
    <w:p w:rsidR="009852B9" w:rsidRPr="00A854D3" w:rsidRDefault="009852B9" w:rsidP="009852B9">
      <w:pPr>
        <w:keepNext/>
        <w:spacing w:before="240" w:after="60"/>
        <w:jc w:val="center"/>
        <w:outlineLvl w:val="0"/>
        <w:rPr>
          <w:b/>
          <w:i/>
        </w:rPr>
      </w:pPr>
      <w:bookmarkStart w:id="22" w:name="_Toc410165937"/>
      <w:bookmarkStart w:id="23" w:name="_Toc458433861"/>
      <w:r w:rsidRPr="00A854D3">
        <w:rPr>
          <w:b/>
          <w:i/>
          <w:color w:val="000000"/>
        </w:rPr>
        <w:t xml:space="preserve">2.13. </w:t>
      </w:r>
      <w:r w:rsidRPr="00A854D3">
        <w:rPr>
          <w:b/>
          <w:i/>
        </w:rPr>
        <w:t xml:space="preserve"> Требования по обеспечению защиты населения и территорий от воздействия чрезвычайных ситуаций природного и техногенного характера и требования </w:t>
      </w:r>
      <w:r w:rsidRPr="00A854D3">
        <w:rPr>
          <w:b/>
          <w:i/>
          <w:iCs/>
        </w:rPr>
        <w:t>к</w:t>
      </w:r>
      <w:r w:rsidRPr="00A854D3">
        <w:rPr>
          <w:b/>
          <w:i/>
        </w:rPr>
        <w:t xml:space="preserve"> мероприятиям по гражданской обороне</w:t>
      </w:r>
      <w:bookmarkEnd w:id="22"/>
      <w:bookmarkEnd w:id="23"/>
    </w:p>
    <w:p w:rsidR="009852B9" w:rsidRPr="00A854D3" w:rsidRDefault="009852B9" w:rsidP="009852B9"/>
    <w:p w:rsidR="009852B9" w:rsidRPr="00A854D3" w:rsidRDefault="009852B9" w:rsidP="009852B9">
      <w:pPr>
        <w:ind w:firstLine="567"/>
        <w:jc w:val="both"/>
      </w:pPr>
      <w:r w:rsidRPr="00A854D3">
        <w:t>2.13.1. В соответствии со СНиП 2.01.51-90 «Инженерно-технические мероприятия гражданской обороны» в местных  нормативах градостроительного проектирования устанавливаются требования к учету мероприятий гражданской обороны при подготовке градостроительной документации.</w:t>
      </w:r>
    </w:p>
    <w:p w:rsidR="009852B9" w:rsidRPr="00A854D3" w:rsidRDefault="009852B9" w:rsidP="009852B9">
      <w:pPr>
        <w:ind w:firstLine="567"/>
        <w:jc w:val="both"/>
      </w:pPr>
      <w:r w:rsidRPr="00A854D3">
        <w:t>Инженерно-технические мероприятия гражданской обороны и предупреждения чрезвычайных ситуаций (далее - ИТМ ГОЧС) должны учитываться при:</w:t>
      </w:r>
    </w:p>
    <w:p w:rsidR="009852B9" w:rsidRPr="00A854D3" w:rsidRDefault="009852B9" w:rsidP="009852B9">
      <w:pPr>
        <w:numPr>
          <w:ilvl w:val="0"/>
          <w:numId w:val="44"/>
        </w:numPr>
        <w:tabs>
          <w:tab w:val="left" w:pos="1134"/>
        </w:tabs>
        <w:ind w:firstLine="709"/>
        <w:contextualSpacing/>
        <w:jc w:val="both"/>
      </w:pPr>
      <w:r w:rsidRPr="00A854D3">
        <w:t>подготовке документов территориального планирования Сегежского городского поселения;</w:t>
      </w:r>
    </w:p>
    <w:p w:rsidR="009852B9" w:rsidRPr="00A854D3" w:rsidRDefault="009852B9" w:rsidP="009852B9">
      <w:pPr>
        <w:numPr>
          <w:ilvl w:val="0"/>
          <w:numId w:val="44"/>
        </w:numPr>
        <w:tabs>
          <w:tab w:val="left" w:pos="1134"/>
        </w:tabs>
        <w:ind w:firstLine="709"/>
        <w:contextualSpacing/>
        <w:jc w:val="both"/>
      </w:pPr>
      <w:r w:rsidRPr="00A854D3">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9852B9" w:rsidRPr="00A854D3" w:rsidRDefault="009852B9" w:rsidP="009852B9">
      <w:pPr>
        <w:numPr>
          <w:ilvl w:val="0"/>
          <w:numId w:val="44"/>
        </w:numPr>
        <w:tabs>
          <w:tab w:val="left" w:pos="1134"/>
        </w:tabs>
        <w:ind w:firstLine="709"/>
        <w:contextualSpacing/>
        <w:jc w:val="both"/>
      </w:pPr>
      <w:r w:rsidRPr="00A854D3">
        <w:t>разработке материалов, обосновывающих строительство (технико-экономического обоснования, технико-экономических расчетов), а также проектной документации на строительство и реконструкцию объектов капитального строительства.</w:t>
      </w:r>
    </w:p>
    <w:p w:rsidR="009852B9" w:rsidRPr="00A854D3" w:rsidRDefault="009852B9" w:rsidP="009852B9">
      <w:pPr>
        <w:ind w:firstLine="567"/>
        <w:jc w:val="both"/>
      </w:pPr>
      <w:r w:rsidRPr="00A854D3">
        <w:lastRenderedPageBreak/>
        <w:t>2.13.</w:t>
      </w:r>
      <w:r>
        <w:t>2</w:t>
      </w:r>
      <w:r w:rsidRPr="00A854D3">
        <w:t>. 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9852B9" w:rsidRPr="00A854D3" w:rsidRDefault="009852B9" w:rsidP="009852B9">
      <w:pPr>
        <w:ind w:firstLine="567"/>
        <w:jc w:val="both"/>
      </w:pPr>
      <w:r w:rsidRPr="00A854D3">
        <w:t>2.13.</w:t>
      </w:r>
      <w:r>
        <w:t>3</w:t>
      </w:r>
      <w:r w:rsidRPr="00A854D3">
        <w:t xml:space="preserve">. 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w:t>
      </w:r>
    </w:p>
    <w:p w:rsidR="009852B9" w:rsidRPr="00A854D3" w:rsidRDefault="009852B9" w:rsidP="009852B9">
      <w:pPr>
        <w:ind w:firstLine="567"/>
        <w:jc w:val="both"/>
      </w:pPr>
      <w:r w:rsidRPr="00A854D3">
        <w:t>2.13.</w:t>
      </w:r>
      <w:r>
        <w:t>4</w:t>
      </w:r>
      <w:r w:rsidRPr="00A854D3">
        <w:t>.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9852B9" w:rsidRPr="00A854D3" w:rsidRDefault="009852B9" w:rsidP="009852B9">
      <w:pPr>
        <w:ind w:firstLine="567"/>
        <w:jc w:val="both"/>
      </w:pPr>
      <w:r w:rsidRPr="00A854D3">
        <w:t>2.13.</w:t>
      </w:r>
      <w:r>
        <w:t>5</w:t>
      </w:r>
      <w:r w:rsidRPr="00A854D3">
        <w:t>. 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9852B9" w:rsidRPr="00A854D3" w:rsidRDefault="009852B9" w:rsidP="009852B9">
      <w:pPr>
        <w:ind w:firstLine="567"/>
        <w:jc w:val="both"/>
      </w:pPr>
      <w:r w:rsidRPr="00A854D3">
        <w:t>2.13.</w:t>
      </w:r>
      <w:r>
        <w:t>6</w:t>
      </w:r>
      <w:r w:rsidRPr="00A854D3">
        <w:t>. 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9852B9" w:rsidRPr="00A854D3" w:rsidRDefault="009852B9" w:rsidP="009852B9">
      <w:pPr>
        <w:ind w:firstLine="567"/>
        <w:jc w:val="both"/>
      </w:pPr>
      <w:r w:rsidRPr="00A854D3">
        <w:t>2.13.</w:t>
      </w:r>
      <w:r>
        <w:t>7</w:t>
      </w:r>
      <w:r w:rsidRPr="00A854D3">
        <w:t xml:space="preserve">. При разработке генерального плана Сегежского городского поселения и внесения в него изменений должны выполняться требования Федерального закона от 22.07.2008 г. № 123-ФЗ «Технический регламент о требованиях пожарной безопасности» (Раздел </w:t>
      </w:r>
      <w:r w:rsidRPr="00A854D3">
        <w:rPr>
          <w:lang w:val="en-US"/>
        </w:rPr>
        <w:t>II</w:t>
      </w:r>
      <w:r w:rsidRPr="00A854D3">
        <w:t xml:space="preserve"> «</w:t>
      </w:r>
      <w:r w:rsidRPr="00A854D3">
        <w:rPr>
          <w:bCs/>
        </w:rPr>
        <w:t>Требования пожарной безопасности</w:t>
      </w:r>
      <w:r w:rsidRPr="00A854D3">
        <w:t xml:space="preserve"> </w:t>
      </w:r>
      <w:r w:rsidRPr="00A854D3">
        <w:rPr>
          <w:bCs/>
        </w:rPr>
        <w:t xml:space="preserve">при проектировании, строительстве и эксплуатации поселений и городских округов»), </w:t>
      </w:r>
      <w:r w:rsidRPr="00A854D3">
        <w:t>а также иные требования пожарной безопасности, изложенные в законах и нормативно-технических документах Российской Федерации и не противоречащие требованиям Федерального закона от 22.07.2008 г. № 123-ФЗ «Технический регламент о требованиях пожарной безопасности».</w:t>
      </w:r>
    </w:p>
    <w:p w:rsidR="009852B9" w:rsidRPr="00A854D3" w:rsidRDefault="009852B9" w:rsidP="009852B9">
      <w:pPr>
        <w:widowControl w:val="0"/>
        <w:spacing w:line="239" w:lineRule="auto"/>
        <w:ind w:firstLine="720"/>
        <w:jc w:val="both"/>
      </w:pPr>
      <w:r w:rsidRPr="00A854D3">
        <w:t>2.13.</w:t>
      </w:r>
      <w:r>
        <w:t>8</w:t>
      </w:r>
      <w:r w:rsidRPr="00A854D3">
        <w:t>. Согласование отступлений от требований пожарной безопасности проводится в соответствии с требованиями приказа МЧС России от 16.03.2007 г. № 141 «Об утверждении инструкции о порядке согласования отступлений от требований пожарной безопасности, а также не установленных нормативными документами дополнительных требований пожарной безопасности» по конкретному объекту в обоснованных случаях при наличии дополнительных требований пожарной безопасности, не установленных нормативными документами и отражающих специфику противопожарной защиты конкретного объекта, и осуществляется органами Государственного пожарного надзора.</w:t>
      </w:r>
    </w:p>
    <w:p w:rsidR="009852B9" w:rsidRPr="00A854D3" w:rsidRDefault="009852B9" w:rsidP="009852B9">
      <w:pPr>
        <w:widowControl w:val="0"/>
        <w:spacing w:line="239" w:lineRule="auto"/>
        <w:ind w:firstLine="720"/>
        <w:jc w:val="both"/>
      </w:pPr>
      <w:r w:rsidRPr="00A854D3">
        <w:t>2.13.</w:t>
      </w:r>
      <w:r>
        <w:t>9</w:t>
      </w:r>
      <w:r w:rsidRPr="00A854D3">
        <w:t>. Размещение пожарных депо следует осуществлять в соответствии с требованиями главы 17 Федерального закона от 22.07.2008 г. № 123-ФЗ «Технический регламент о тре</w:t>
      </w:r>
      <w:r>
        <w:t>бованиях пожарной безопасности»</w:t>
      </w:r>
    </w:p>
    <w:p w:rsidR="009852B9" w:rsidRDefault="009852B9" w:rsidP="009852B9">
      <w:pPr>
        <w:pStyle w:val="af8"/>
        <w:kinsoku w:val="0"/>
        <w:overflowPunct w:val="0"/>
        <w:spacing w:after="0"/>
        <w:ind w:firstLine="851"/>
        <w:jc w:val="right"/>
        <w:rPr>
          <w:color w:val="000000"/>
          <w:sz w:val="28"/>
          <w:szCs w:val="28"/>
        </w:rPr>
      </w:pPr>
    </w:p>
    <w:p w:rsidR="009852B9" w:rsidRPr="00782386" w:rsidRDefault="009852B9" w:rsidP="009852B9">
      <w:pPr>
        <w:pStyle w:val="afffffff0"/>
        <w:outlineLvl w:val="0"/>
        <w:rPr>
          <w:sz w:val="24"/>
          <w:szCs w:val="24"/>
        </w:rPr>
      </w:pPr>
      <w:bookmarkStart w:id="24" w:name="_Toc458433862"/>
      <w:r>
        <w:rPr>
          <w:sz w:val="24"/>
          <w:szCs w:val="24"/>
        </w:rPr>
        <w:t>2.14</w:t>
      </w:r>
      <w:r w:rsidRPr="00782386">
        <w:rPr>
          <w:sz w:val="24"/>
          <w:szCs w:val="24"/>
        </w:rPr>
        <w:t>.</w:t>
      </w:r>
      <w:r w:rsidRPr="008A112D">
        <w:t xml:space="preserve"> </w:t>
      </w:r>
      <w:r w:rsidRPr="00782386">
        <w:rPr>
          <w:sz w:val="24"/>
          <w:szCs w:val="24"/>
        </w:rPr>
        <w:t xml:space="preserve">Доступность объектов для маломобильных групп населения на территории </w:t>
      </w:r>
      <w:r>
        <w:rPr>
          <w:sz w:val="24"/>
          <w:szCs w:val="24"/>
        </w:rPr>
        <w:t>Сегежского городского поселения</w:t>
      </w:r>
      <w:bookmarkEnd w:id="24"/>
    </w:p>
    <w:p w:rsidR="009852B9" w:rsidRPr="00782386" w:rsidRDefault="009852B9" w:rsidP="009852B9">
      <w:pPr>
        <w:pStyle w:val="af4"/>
        <w:ind w:firstLine="708"/>
        <w:jc w:val="both"/>
        <w:rPr>
          <w:rFonts w:ascii="Times New Roman" w:hAnsi="Times New Roman"/>
          <w:sz w:val="24"/>
          <w:szCs w:val="24"/>
        </w:rPr>
      </w:pP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 xml:space="preserve">.1.  При планировке и застройке </w:t>
      </w:r>
      <w:r>
        <w:rPr>
          <w:rFonts w:ascii="Times New Roman" w:hAnsi="Times New Roman"/>
          <w:sz w:val="24"/>
          <w:szCs w:val="24"/>
        </w:rPr>
        <w:t>Сегежского городского поселения</w:t>
      </w:r>
      <w:r w:rsidRPr="00782386">
        <w:rPr>
          <w:rFonts w:ascii="Times New Roman" w:hAnsi="Times New Roman"/>
          <w:sz w:val="24"/>
          <w:szCs w:val="24"/>
        </w:rPr>
        <w:t xml:space="preserve"> необходимо обеспечивать доступность объектов социальной инфраструктуры для инвалидов и маломобильных групп населения, в том числе безопасность перемещения, возможность ориентации в пространстве на основе получения своевременной информации.</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 xml:space="preserve">.2.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w:t>
      </w:r>
      <w:r w:rsidRPr="00782386">
        <w:rPr>
          <w:rFonts w:ascii="Times New Roman" w:hAnsi="Times New Roman"/>
          <w:sz w:val="24"/>
          <w:szCs w:val="24"/>
        </w:rPr>
        <w:lastRenderedPageBreak/>
        <w:t>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.3. Объекты социальной инфраструктуры должны оснащаться следующими специальными приспособлениями и оборудованием:</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визуальной и звуковой информацией, включая специальные знаки у строящихся, ремонтируемых объектов и звуковую сигнализацию у светофоров;</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телефонами-автоматами или иными средствами связи, доступными для инвалидов;</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санитарно-гигиеническими помещениями;</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пандусами и поручнями у лестниц при входах в здания;</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пологими спусками у тротуаров в местах наземных переходов улиц, дорог, магистралей и остановок городского транспорта общего пользования;</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специальными указателями маршрутов движения инвалидов по территории вокзалов, парков и других рекреационных зон;</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пандусами и поручнями у лестниц привокзальных площадей, платформ, остановок маршрутных транспортных средств и мест посадки и высадки пассажиров;</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.4.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Места парковки оснащаются знаками, применяемыми в международной практике.</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.5. Расстояние от остановок специализированного транспорта, перевозящих только инвалидов до входов в общественные здания  следует располагать не далее 100 м.</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.6. Ширина пути движения на участке при встречном движении инвалидов на креслах-колясках должна быть не менее 1,8 м.</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.7. Уклоны тротуаров для проезда инвалидов на креслах-колясках не должны превышать:</w:t>
      </w:r>
    </w:p>
    <w:p w:rsidR="009852B9" w:rsidRPr="00782386" w:rsidRDefault="009852B9" w:rsidP="009852B9">
      <w:pPr>
        <w:pStyle w:val="af4"/>
        <w:ind w:firstLine="708"/>
        <w:jc w:val="both"/>
        <w:rPr>
          <w:rFonts w:ascii="Times New Roman" w:hAnsi="Times New Roman"/>
          <w:sz w:val="24"/>
          <w:szCs w:val="24"/>
        </w:rPr>
      </w:pPr>
      <w:r w:rsidRPr="00782386">
        <w:rPr>
          <w:rFonts w:ascii="Times New Roman" w:hAnsi="Times New Roman"/>
          <w:sz w:val="24"/>
          <w:szCs w:val="24"/>
        </w:rPr>
        <w:t xml:space="preserve"> 5 % - продольный, 2 % - поперечный. В исключительных случаях допускается увеличивать продольный уклон до 10% на протяжении пути не более 10 м.</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.8.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На путях движения инвалидов и маломобильных групп населения не следует размещать тактильные средства ближе 0,8 м до начала опасного участка, изменения направления движения, входа-выхода и т. п.</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.9. Значение выступов основной несущей конструкции здания или сооружения, нижняя кромка которых расположена на высоте от 0,7 до 2,5 м от уровня пешеходного пути, не должно превышать 0,1 м и 0,3 м – для объекта, размещенного на отдельно стоящей опоре. В случае превышения этих значений необходимо предусматривать защитные ограждения высотой не менее 0,7 м, либо бортиком высотой не менее 0,05 м.</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lastRenderedPageBreak/>
        <w:t>2.14</w:t>
      </w:r>
      <w:r w:rsidRPr="00782386">
        <w:rPr>
          <w:rFonts w:ascii="Times New Roman" w:hAnsi="Times New Roman"/>
          <w:sz w:val="24"/>
          <w:szCs w:val="24"/>
        </w:rPr>
        <w:t xml:space="preserve">.10. Пространство для прохода, проезда и маневрирования кресла-коляски не должно сокращаться размещением на стенах зданий, сооружений и отдельных конструкциях почтовых ящиков, укрытий таксофонов, информационных щитов. </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.11. Размещение площадок на участках при проектировании спортивных сооружений с учетом потребностей инвалидов осуществляется с учетом удаления их границ от заборов, стен на расстояние не менее трех метров.</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 xml:space="preserve">.12. По периметру земельного участка комплекса открытых спортивных сооружений необходимо планировать размещение полос с двумя – тремя рядами деревьев и неколючих кустарников, осуществляющих </w:t>
      </w:r>
      <w:proofErr w:type="spellStart"/>
      <w:r w:rsidRPr="00782386">
        <w:rPr>
          <w:rFonts w:ascii="Times New Roman" w:hAnsi="Times New Roman"/>
          <w:sz w:val="24"/>
          <w:szCs w:val="24"/>
        </w:rPr>
        <w:t>ветро</w:t>
      </w:r>
      <w:proofErr w:type="spellEnd"/>
      <w:r w:rsidRPr="00782386">
        <w:rPr>
          <w:rFonts w:ascii="Times New Roman" w:hAnsi="Times New Roman"/>
          <w:sz w:val="24"/>
          <w:szCs w:val="24"/>
        </w:rPr>
        <w:t xml:space="preserve">-, пыле- и </w:t>
      </w:r>
      <w:proofErr w:type="spellStart"/>
      <w:r w:rsidRPr="00782386">
        <w:rPr>
          <w:rFonts w:ascii="Times New Roman" w:hAnsi="Times New Roman"/>
          <w:sz w:val="24"/>
          <w:szCs w:val="24"/>
        </w:rPr>
        <w:t>шумозащиту</w:t>
      </w:r>
      <w:proofErr w:type="spellEnd"/>
      <w:r w:rsidRPr="00782386">
        <w:rPr>
          <w:rFonts w:ascii="Times New Roman" w:hAnsi="Times New Roman"/>
          <w:sz w:val="24"/>
          <w:szCs w:val="24"/>
        </w:rPr>
        <w:t xml:space="preserve">. Отдельные площадки и открытые плавательные бассейны должны окружаться полосами кустарниковых насаждений. Минимальная ширина </w:t>
      </w:r>
      <w:proofErr w:type="spellStart"/>
      <w:r w:rsidRPr="00782386">
        <w:rPr>
          <w:rFonts w:ascii="Times New Roman" w:hAnsi="Times New Roman"/>
          <w:sz w:val="24"/>
          <w:szCs w:val="24"/>
        </w:rPr>
        <w:t>шумозащитной</w:t>
      </w:r>
      <w:proofErr w:type="spellEnd"/>
      <w:r w:rsidRPr="00782386">
        <w:rPr>
          <w:rFonts w:ascii="Times New Roman" w:hAnsi="Times New Roman"/>
          <w:sz w:val="24"/>
          <w:szCs w:val="24"/>
        </w:rPr>
        <w:t xml:space="preserve"> полосы должна составлять не менее 10 м при минимальной высоте деревьев – 5 м.</w:t>
      </w:r>
    </w:p>
    <w:p w:rsidR="009852B9" w:rsidRPr="00782386" w:rsidRDefault="009852B9" w:rsidP="009852B9">
      <w:pPr>
        <w:pStyle w:val="af4"/>
        <w:ind w:firstLine="708"/>
        <w:jc w:val="both"/>
        <w:rPr>
          <w:rFonts w:ascii="Times New Roman" w:hAnsi="Times New Roman"/>
          <w:sz w:val="24"/>
          <w:szCs w:val="24"/>
        </w:rPr>
      </w:pPr>
      <w:r>
        <w:rPr>
          <w:rFonts w:ascii="Times New Roman" w:hAnsi="Times New Roman"/>
          <w:sz w:val="24"/>
          <w:szCs w:val="24"/>
        </w:rPr>
        <w:t>2.14</w:t>
      </w:r>
      <w:r w:rsidRPr="00782386">
        <w:rPr>
          <w:rFonts w:ascii="Times New Roman" w:hAnsi="Times New Roman"/>
          <w:sz w:val="24"/>
          <w:szCs w:val="24"/>
        </w:rPr>
        <w:t>.13. Для дополнительной ориентации слабовидящих людей на территории участка комплекса спортивных сооружений необходимо компоновать деревья, кустарники и цветы по цвету, запаху, форме листьев.</w:t>
      </w:r>
    </w:p>
    <w:p w:rsidR="009852B9" w:rsidRDefault="009852B9" w:rsidP="009852B9">
      <w:pPr>
        <w:pStyle w:val="af4"/>
        <w:ind w:firstLine="708"/>
        <w:jc w:val="both"/>
        <w:rPr>
          <w:rFonts w:ascii="Times New Roman" w:hAnsi="Times New Roman"/>
          <w:sz w:val="24"/>
          <w:szCs w:val="24"/>
        </w:rPr>
      </w:pPr>
    </w:p>
    <w:p w:rsidR="009852B9" w:rsidRDefault="009852B9" w:rsidP="009852B9">
      <w:pPr>
        <w:pStyle w:val="af4"/>
        <w:jc w:val="both"/>
        <w:rPr>
          <w:rFonts w:ascii="Times New Roman" w:hAnsi="Times New Roman"/>
          <w:sz w:val="24"/>
          <w:szCs w:val="24"/>
        </w:rPr>
      </w:pPr>
    </w:p>
    <w:p w:rsidR="009852B9" w:rsidRPr="00AB7027" w:rsidRDefault="009852B9" w:rsidP="009852B9">
      <w:pPr>
        <w:pStyle w:val="af4"/>
        <w:jc w:val="both"/>
        <w:rPr>
          <w:rFonts w:ascii="Times New Roman" w:hAnsi="Times New Roman"/>
          <w:sz w:val="24"/>
          <w:szCs w:val="24"/>
        </w:rPr>
      </w:pPr>
    </w:p>
    <w:p w:rsidR="009852B9" w:rsidRPr="000052BC" w:rsidRDefault="009852B9" w:rsidP="009852B9">
      <w:pPr>
        <w:pStyle w:val="afffffff0"/>
        <w:outlineLvl w:val="0"/>
        <w:rPr>
          <w:sz w:val="24"/>
          <w:szCs w:val="24"/>
        </w:rPr>
      </w:pPr>
      <w:bookmarkStart w:id="25" w:name="_Toc458433863"/>
      <w:r w:rsidRPr="000052BC">
        <w:rPr>
          <w:sz w:val="24"/>
          <w:szCs w:val="24"/>
        </w:rPr>
        <w:t>2</w:t>
      </w:r>
      <w:r>
        <w:rPr>
          <w:sz w:val="24"/>
          <w:szCs w:val="24"/>
        </w:rPr>
        <w:t>.15</w:t>
      </w:r>
      <w:r w:rsidRPr="000052BC">
        <w:rPr>
          <w:sz w:val="24"/>
          <w:szCs w:val="24"/>
        </w:rPr>
        <w:t>.  Охрана окружающей среды</w:t>
      </w:r>
      <w:bookmarkEnd w:id="25"/>
    </w:p>
    <w:p w:rsidR="009852B9" w:rsidRPr="000052BC" w:rsidRDefault="009852B9" w:rsidP="009852B9">
      <w:pPr>
        <w:pStyle w:val="af4"/>
        <w:ind w:firstLine="708"/>
        <w:jc w:val="both"/>
        <w:rPr>
          <w:rFonts w:ascii="Times New Roman" w:hAnsi="Times New Roman"/>
          <w:sz w:val="24"/>
          <w:szCs w:val="24"/>
        </w:rPr>
      </w:pPr>
    </w:p>
    <w:p w:rsidR="009852B9" w:rsidRPr="000052BC" w:rsidRDefault="009852B9" w:rsidP="009852B9">
      <w:pPr>
        <w:pStyle w:val="af4"/>
        <w:ind w:firstLine="708"/>
        <w:jc w:val="both"/>
        <w:rPr>
          <w:rFonts w:ascii="Times New Roman" w:hAnsi="Times New Roman"/>
          <w:sz w:val="24"/>
          <w:szCs w:val="24"/>
        </w:rPr>
      </w:pPr>
      <w:r>
        <w:rPr>
          <w:rFonts w:ascii="Times New Roman" w:hAnsi="Times New Roman"/>
          <w:sz w:val="24"/>
          <w:szCs w:val="24"/>
        </w:rPr>
        <w:t>2.15</w:t>
      </w:r>
      <w:r w:rsidRPr="000052BC">
        <w:rPr>
          <w:rFonts w:ascii="Times New Roman" w:hAnsi="Times New Roman"/>
          <w:sz w:val="24"/>
          <w:szCs w:val="24"/>
        </w:rPr>
        <w:t xml:space="preserve">.1.  </w:t>
      </w:r>
      <w:r w:rsidRPr="000052BC">
        <w:rPr>
          <w:rFonts w:ascii="Times New Roman" w:hAnsi="Times New Roman"/>
          <w:i/>
          <w:sz w:val="24"/>
          <w:szCs w:val="24"/>
        </w:rPr>
        <w:t>Общие требования.</w:t>
      </w:r>
    </w:p>
    <w:p w:rsidR="009852B9" w:rsidRPr="000052BC" w:rsidRDefault="009852B9" w:rsidP="009852B9">
      <w:pPr>
        <w:pStyle w:val="ConsPlusNormal"/>
        <w:ind w:firstLine="708"/>
        <w:rPr>
          <w:rFonts w:ascii="Times New Roman" w:hAnsi="Times New Roman"/>
          <w:sz w:val="24"/>
          <w:szCs w:val="24"/>
        </w:rPr>
      </w:pPr>
      <w:r w:rsidRPr="000052BC">
        <w:rPr>
          <w:rFonts w:ascii="Times New Roman" w:hAnsi="Times New Roman"/>
          <w:sz w:val="24"/>
          <w:szCs w:val="24"/>
        </w:rPr>
        <w:t xml:space="preserve">Планировка и застройка территории </w:t>
      </w:r>
      <w:r>
        <w:rPr>
          <w:rFonts w:ascii="Times New Roman" w:hAnsi="Times New Roman"/>
          <w:sz w:val="24"/>
          <w:szCs w:val="24"/>
        </w:rPr>
        <w:t>Сегежского городского поселения</w:t>
      </w:r>
      <w:r w:rsidRPr="000052BC">
        <w:rPr>
          <w:rFonts w:ascii="Times New Roman" w:hAnsi="Times New Roman"/>
          <w:sz w:val="24"/>
          <w:szCs w:val="24"/>
        </w:rPr>
        <w:t xml:space="preserve"> должна осуществляться на основе оценки существующего состояния окружающей среды и прогноза изменения окружающей среды с учетом предлагаемых проектных мероприятий.</w:t>
      </w:r>
    </w:p>
    <w:p w:rsidR="009852B9" w:rsidRPr="000052BC" w:rsidRDefault="009852B9" w:rsidP="009852B9">
      <w:pPr>
        <w:pStyle w:val="af4"/>
        <w:ind w:firstLine="708"/>
        <w:jc w:val="both"/>
        <w:rPr>
          <w:rFonts w:ascii="Times New Roman" w:hAnsi="Times New Roman"/>
          <w:i/>
          <w:sz w:val="24"/>
          <w:szCs w:val="24"/>
        </w:rPr>
      </w:pPr>
      <w:r>
        <w:rPr>
          <w:rFonts w:ascii="Times New Roman" w:hAnsi="Times New Roman"/>
          <w:sz w:val="24"/>
          <w:szCs w:val="24"/>
        </w:rPr>
        <w:t>2.15</w:t>
      </w:r>
      <w:r w:rsidRPr="000052BC">
        <w:rPr>
          <w:rFonts w:ascii="Times New Roman" w:hAnsi="Times New Roman"/>
          <w:sz w:val="24"/>
          <w:szCs w:val="24"/>
        </w:rPr>
        <w:t xml:space="preserve">.2. </w:t>
      </w:r>
      <w:r w:rsidRPr="000052BC">
        <w:rPr>
          <w:rFonts w:ascii="Times New Roman" w:hAnsi="Times New Roman"/>
          <w:i/>
          <w:sz w:val="24"/>
          <w:szCs w:val="24"/>
        </w:rPr>
        <w:t xml:space="preserve">Рациональное использование </w:t>
      </w:r>
      <w:r>
        <w:rPr>
          <w:rFonts w:ascii="Times New Roman" w:hAnsi="Times New Roman"/>
          <w:i/>
          <w:sz w:val="24"/>
          <w:szCs w:val="24"/>
        </w:rPr>
        <w:t>территории.</w:t>
      </w:r>
    </w:p>
    <w:p w:rsidR="009852B9" w:rsidRPr="000052BC" w:rsidRDefault="009852B9" w:rsidP="009852B9">
      <w:pPr>
        <w:pStyle w:val="afb"/>
        <w:widowControl w:val="0"/>
        <w:spacing w:line="239" w:lineRule="auto"/>
        <w:ind w:firstLine="709"/>
        <w:jc w:val="both"/>
        <w:rPr>
          <w:rFonts w:ascii="Times New Roman" w:hAnsi="Times New Roman" w:cs="Times New Roman"/>
          <w:sz w:val="24"/>
          <w:szCs w:val="24"/>
        </w:rPr>
      </w:pPr>
      <w:r>
        <w:rPr>
          <w:rFonts w:ascii="Times New Roman" w:hAnsi="Times New Roman"/>
          <w:sz w:val="24"/>
          <w:szCs w:val="24"/>
        </w:rPr>
        <w:t>2.15</w:t>
      </w:r>
      <w:r w:rsidRPr="000052BC">
        <w:rPr>
          <w:rFonts w:ascii="Times New Roman" w:hAnsi="Times New Roman"/>
          <w:sz w:val="24"/>
          <w:szCs w:val="24"/>
        </w:rPr>
        <w:t>.</w:t>
      </w:r>
      <w:r>
        <w:rPr>
          <w:rFonts w:ascii="Times New Roman" w:hAnsi="Times New Roman" w:cs="Times New Roman"/>
          <w:sz w:val="24"/>
          <w:szCs w:val="24"/>
        </w:rPr>
        <w:t xml:space="preserve">2.1. </w:t>
      </w:r>
      <w:r w:rsidRPr="000052BC">
        <w:rPr>
          <w:rFonts w:ascii="Times New Roman" w:hAnsi="Times New Roman" w:cs="Times New Roman"/>
          <w:sz w:val="24"/>
          <w:szCs w:val="24"/>
        </w:rPr>
        <w:t xml:space="preserve">Использование территорий природного комплекса, флоры и фауны осуществляется в соответствии с Федеральными законами от 15.02.1995 г. № 33-ФЗ «Об особо охраняемых природных территориях», от 24.04.1995 г. № 52-ФЗ «О животном мире», законодательством </w:t>
      </w:r>
      <w:r>
        <w:rPr>
          <w:rFonts w:ascii="Times New Roman" w:hAnsi="Times New Roman" w:cs="Times New Roman"/>
          <w:sz w:val="24"/>
          <w:szCs w:val="24"/>
        </w:rPr>
        <w:t>Республики Карелия</w:t>
      </w:r>
      <w:r w:rsidRPr="000052BC">
        <w:rPr>
          <w:rFonts w:ascii="Times New Roman" w:hAnsi="Times New Roman" w:cs="Times New Roman"/>
          <w:sz w:val="24"/>
          <w:szCs w:val="24"/>
        </w:rPr>
        <w:t xml:space="preserve"> и другими нормативными правовыми документами.</w:t>
      </w:r>
    </w:p>
    <w:p w:rsidR="009852B9" w:rsidRPr="000052BC" w:rsidRDefault="009852B9" w:rsidP="009852B9">
      <w:pPr>
        <w:pStyle w:val="afb"/>
        <w:widowControl w:val="0"/>
        <w:spacing w:line="239" w:lineRule="auto"/>
        <w:ind w:firstLine="709"/>
        <w:jc w:val="both"/>
        <w:rPr>
          <w:rFonts w:ascii="Times New Roman" w:hAnsi="Times New Roman" w:cs="Times New Roman"/>
          <w:sz w:val="24"/>
          <w:szCs w:val="24"/>
        </w:rPr>
      </w:pPr>
      <w:r>
        <w:rPr>
          <w:rFonts w:ascii="Times New Roman" w:hAnsi="Times New Roman"/>
          <w:sz w:val="24"/>
          <w:szCs w:val="24"/>
        </w:rPr>
        <w:t>2.15</w:t>
      </w:r>
      <w:r w:rsidRPr="000052BC">
        <w:rPr>
          <w:rFonts w:ascii="Times New Roman" w:hAnsi="Times New Roman"/>
          <w:sz w:val="24"/>
          <w:szCs w:val="24"/>
        </w:rPr>
        <w:t>.</w:t>
      </w:r>
      <w:r>
        <w:rPr>
          <w:rFonts w:ascii="Times New Roman" w:hAnsi="Times New Roman" w:cs="Times New Roman"/>
          <w:sz w:val="24"/>
          <w:szCs w:val="24"/>
        </w:rPr>
        <w:t xml:space="preserve">2.2. </w:t>
      </w:r>
      <w:r w:rsidRPr="000052BC">
        <w:rPr>
          <w:rFonts w:ascii="Times New Roman" w:hAnsi="Times New Roman" w:cs="Times New Roman"/>
          <w:sz w:val="24"/>
          <w:szCs w:val="24"/>
        </w:rPr>
        <w:t>Для промышленных объектов, производств и сооружений, являющихся источниками воздействия на среду обитания и здоровье человека устанавливаются санитарно-защитные зоны в соответствии с требованиями СанПиН 2.2.1/2.1.1.1200-03 и настоящих местных нормативов.</w:t>
      </w:r>
    </w:p>
    <w:p w:rsidR="009852B9" w:rsidRPr="000052BC" w:rsidRDefault="009852B9" w:rsidP="009852B9">
      <w:pPr>
        <w:pStyle w:val="afb"/>
        <w:widowControl w:val="0"/>
        <w:spacing w:line="239" w:lineRule="auto"/>
        <w:ind w:firstLine="709"/>
        <w:jc w:val="both"/>
        <w:rPr>
          <w:rFonts w:ascii="Times New Roman" w:hAnsi="Times New Roman" w:cs="Times New Roman"/>
          <w:sz w:val="24"/>
          <w:szCs w:val="24"/>
        </w:rPr>
      </w:pPr>
      <w:r>
        <w:rPr>
          <w:rFonts w:ascii="Times New Roman" w:hAnsi="Times New Roman"/>
          <w:sz w:val="24"/>
          <w:szCs w:val="24"/>
        </w:rPr>
        <w:t>2.15</w:t>
      </w:r>
      <w:r w:rsidRPr="000052BC">
        <w:rPr>
          <w:rFonts w:ascii="Times New Roman" w:hAnsi="Times New Roman"/>
          <w:sz w:val="24"/>
          <w:szCs w:val="24"/>
        </w:rPr>
        <w:t>.</w:t>
      </w:r>
      <w:r w:rsidRPr="000052BC">
        <w:rPr>
          <w:rFonts w:ascii="Times New Roman" w:hAnsi="Times New Roman" w:cs="Times New Roman"/>
          <w:sz w:val="24"/>
          <w:szCs w:val="24"/>
        </w:rPr>
        <w:t xml:space="preserve">3. </w:t>
      </w:r>
      <w:r w:rsidRPr="00AD6EEE">
        <w:rPr>
          <w:rFonts w:ascii="Times New Roman" w:hAnsi="Times New Roman" w:cs="Times New Roman"/>
          <w:i/>
          <w:sz w:val="24"/>
          <w:szCs w:val="24"/>
        </w:rPr>
        <w:t>Охрана атмосферного воздуха.</w:t>
      </w:r>
    </w:p>
    <w:p w:rsidR="009852B9" w:rsidRPr="000052BC" w:rsidRDefault="009852B9" w:rsidP="009852B9">
      <w:pPr>
        <w:pStyle w:val="af8"/>
        <w:spacing w:after="0" w:line="100" w:lineRule="atLeast"/>
        <w:ind w:firstLine="714"/>
        <w:jc w:val="both"/>
        <w:rPr>
          <w:rFonts w:cs="Times New Roman"/>
        </w:rPr>
      </w:pPr>
      <w:r>
        <w:t>2.15</w:t>
      </w:r>
      <w:r w:rsidRPr="000052BC">
        <w:t>.</w:t>
      </w:r>
      <w:r>
        <w:rPr>
          <w:rFonts w:cs="Times New Roman"/>
        </w:rPr>
        <w:t xml:space="preserve">3.1. </w:t>
      </w:r>
      <w:r w:rsidRPr="000052BC">
        <w:rPr>
          <w:rFonts w:cs="Times New Roman"/>
        </w:rPr>
        <w:t xml:space="preserve">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предельно допустимые концентрации (ПДК) или ориентировочные безопасные уровни воздействия (ОБУВ) для каждого из загрязняющих веществ с учетом суммации биологического действия веществ или продуктов их трансформации в атмосфере, а также необходимо разработать предупредительные действия по исключению загрязнения атмосферы, включая неорганизованные выбросы и вторичные источники. </w:t>
      </w:r>
    </w:p>
    <w:p w:rsidR="009852B9" w:rsidRPr="000052BC" w:rsidRDefault="009852B9" w:rsidP="009852B9">
      <w:pPr>
        <w:pStyle w:val="af8"/>
        <w:spacing w:after="0" w:line="100" w:lineRule="atLeast"/>
        <w:ind w:firstLine="714"/>
        <w:jc w:val="both"/>
        <w:rPr>
          <w:rFonts w:cs="Times New Roman"/>
          <w:color w:val="000000"/>
        </w:rPr>
      </w:pPr>
      <w:r w:rsidRPr="000052BC">
        <w:rPr>
          <w:rFonts w:cs="Times New Roman"/>
        </w:rPr>
        <w:t>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w:t>
      </w:r>
      <w:r w:rsidRPr="000052BC">
        <w:rPr>
          <w:rFonts w:cs="Times New Roman"/>
          <w:color w:val="000000"/>
        </w:rPr>
        <w:t xml:space="preserve">аселения и условия его проживания. </w:t>
      </w:r>
    </w:p>
    <w:p w:rsidR="009852B9" w:rsidRPr="000052BC" w:rsidRDefault="009852B9" w:rsidP="009852B9">
      <w:pPr>
        <w:pStyle w:val="af8"/>
        <w:spacing w:after="0" w:line="100" w:lineRule="atLeast"/>
        <w:ind w:firstLine="714"/>
        <w:jc w:val="both"/>
        <w:rPr>
          <w:rFonts w:cs="Times New Roman"/>
          <w:color w:val="000000"/>
        </w:rPr>
      </w:pPr>
      <w:r>
        <w:t>2.15</w:t>
      </w:r>
      <w:r w:rsidRPr="000052BC">
        <w:t>.</w:t>
      </w:r>
      <w:r>
        <w:rPr>
          <w:rFonts w:cs="Times New Roman"/>
          <w:color w:val="000000"/>
        </w:rPr>
        <w:t xml:space="preserve">3.2. </w:t>
      </w:r>
      <w:r w:rsidRPr="000052BC">
        <w:rPr>
          <w:rFonts w:cs="Times New Roman"/>
          <w:color w:val="000000"/>
        </w:rPr>
        <w:t xml:space="preserve">Предельно допустимые концентрации вредных веществ на территории населенного пункта принимаются в соответствии с требованиями ГН 2.1.6.1338-03 «Предельно допустимые концентрации (ПДК) загрязняющих веществ в атмосферном воздухе населенных мест», ГН 2.1.6.2309-07 «Ориентировочные безопасные уровни воздействия (ОБУВ) загрязняющих веществ в атмосферном воздухе населенных мест» и СанПиН 2.1.6.1032-01 «Гигиенические требования к обеспечению качества атмосферного воздуха населенных мест». </w:t>
      </w:r>
    </w:p>
    <w:p w:rsidR="009852B9" w:rsidRPr="00984AFF" w:rsidRDefault="009852B9" w:rsidP="009852B9">
      <w:pPr>
        <w:pStyle w:val="af8"/>
        <w:spacing w:after="0" w:line="100" w:lineRule="atLeast"/>
        <w:ind w:firstLine="714"/>
        <w:jc w:val="both"/>
        <w:rPr>
          <w:rFonts w:cs="Times New Roman"/>
          <w:color w:val="000000"/>
        </w:rPr>
      </w:pPr>
      <w:r>
        <w:lastRenderedPageBreak/>
        <w:t>2.15</w:t>
      </w:r>
      <w:r w:rsidRPr="000052BC">
        <w:t>.</w:t>
      </w:r>
      <w:r w:rsidRPr="00984AFF">
        <w:rPr>
          <w:rFonts w:cs="Times New Roman"/>
          <w:color w:val="000000"/>
        </w:rPr>
        <w:t xml:space="preserve">4. </w:t>
      </w:r>
      <w:r w:rsidRPr="00984AFF">
        <w:rPr>
          <w:rFonts w:cs="Times New Roman"/>
          <w:i/>
          <w:color w:val="000000"/>
        </w:rPr>
        <w:t>Охрана водных объектов.</w:t>
      </w:r>
    </w:p>
    <w:p w:rsidR="009852B9" w:rsidRPr="00984AFF" w:rsidRDefault="009852B9" w:rsidP="009852B9">
      <w:pPr>
        <w:pStyle w:val="af8"/>
        <w:spacing w:after="0" w:line="100" w:lineRule="atLeast"/>
        <w:ind w:firstLine="714"/>
        <w:jc w:val="both"/>
        <w:rPr>
          <w:rFonts w:cs="Times New Roman"/>
          <w:color w:val="000000"/>
        </w:rPr>
      </w:pPr>
      <w:r>
        <w:t>2.15</w:t>
      </w:r>
      <w:r w:rsidRPr="000052BC">
        <w:t>.</w:t>
      </w:r>
      <w:r w:rsidRPr="00984AFF">
        <w:rPr>
          <w:rFonts w:cs="Times New Roman"/>
          <w:color w:val="000000"/>
        </w:rPr>
        <w:t xml:space="preserve">4.1. Охрана водных объектов необходима для предотвращения и устранения загрязнения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9852B9" w:rsidRPr="00984AFF" w:rsidRDefault="009852B9" w:rsidP="009852B9">
      <w:pPr>
        <w:pStyle w:val="af8"/>
        <w:spacing w:after="0" w:line="100" w:lineRule="atLeast"/>
        <w:ind w:firstLine="714"/>
        <w:jc w:val="both"/>
        <w:rPr>
          <w:rFonts w:cs="Times New Roman"/>
          <w:color w:val="000000"/>
        </w:rPr>
      </w:pPr>
      <w:r>
        <w:t>2.15</w:t>
      </w:r>
      <w:r w:rsidRPr="000052BC">
        <w:t>.</w:t>
      </w:r>
      <w:r w:rsidRPr="00984AFF">
        <w:rPr>
          <w:rFonts w:cs="Times New Roman"/>
          <w:color w:val="000000"/>
        </w:rPr>
        <w:t xml:space="preserve">4.2. Качество воды водных объектов, используемых для хозяйственно-питьевого водоснабжения, рекреационного водопользования, а также в границах населенных пунктов должно соответствовать требованиям СанПиН 2.1.5.980-00 «Гигиенические требования к охране поверхностных вод», ГН 2.1.5.1315-03 «Предельно допустимые концентрации (ПДК) химических веществ в воде водных объектов хозяйственно-питьевого и культурно-бытового водопользования», ГН 2.1.5.2307-07 «Ориентировочно допустимые уровни (ОДУ) химических веществ в воде водных объектов хозяйственно-питьевого и культурно-бытового водопользования». </w:t>
      </w:r>
    </w:p>
    <w:p w:rsidR="009852B9" w:rsidRDefault="009852B9" w:rsidP="009852B9">
      <w:pPr>
        <w:pStyle w:val="afb"/>
        <w:widowControl w:val="0"/>
        <w:spacing w:line="239" w:lineRule="auto"/>
        <w:ind w:firstLine="709"/>
        <w:jc w:val="both"/>
        <w:rPr>
          <w:rFonts w:ascii="Times New Roman" w:hAnsi="Times New Roman" w:cs="Times New Roman"/>
          <w:sz w:val="24"/>
          <w:szCs w:val="24"/>
        </w:rPr>
      </w:pPr>
    </w:p>
    <w:p w:rsidR="009852B9" w:rsidRDefault="009852B9" w:rsidP="009852B9">
      <w:pPr>
        <w:pStyle w:val="afb"/>
        <w:widowControl w:val="0"/>
        <w:spacing w:line="239" w:lineRule="auto"/>
        <w:ind w:firstLine="709"/>
        <w:jc w:val="both"/>
        <w:rPr>
          <w:rFonts w:ascii="Times New Roman" w:hAnsi="Times New Roman" w:cs="Times New Roman"/>
          <w:sz w:val="24"/>
          <w:szCs w:val="24"/>
        </w:rPr>
        <w:sectPr w:rsidR="009852B9" w:rsidSect="007C11B1">
          <w:pgSz w:w="11906" w:h="16838" w:code="9"/>
          <w:pgMar w:top="1134" w:right="851" w:bottom="1134" w:left="1134" w:header="709" w:footer="709" w:gutter="0"/>
          <w:cols w:space="708"/>
          <w:titlePg/>
          <w:docGrid w:linePitch="360"/>
        </w:sectPr>
      </w:pPr>
    </w:p>
    <w:p w:rsidR="009852B9" w:rsidRDefault="009852B9" w:rsidP="009852B9">
      <w:pPr>
        <w:pStyle w:val="afb"/>
        <w:widowControl w:val="0"/>
        <w:spacing w:line="239" w:lineRule="auto"/>
        <w:ind w:firstLine="709"/>
        <w:jc w:val="both"/>
        <w:rPr>
          <w:rFonts w:ascii="Times New Roman" w:hAnsi="Times New Roman" w:cs="Times New Roman"/>
          <w:sz w:val="24"/>
          <w:szCs w:val="24"/>
        </w:rPr>
      </w:pPr>
    </w:p>
    <w:p w:rsidR="009852B9" w:rsidRDefault="009852B9" w:rsidP="009852B9">
      <w:pPr>
        <w:pStyle w:val="af4"/>
        <w:ind w:left="360"/>
        <w:jc w:val="center"/>
        <w:outlineLvl w:val="0"/>
        <w:rPr>
          <w:rFonts w:ascii="Times New Roman" w:hAnsi="Times New Roman"/>
          <w:b/>
          <w:i/>
          <w:sz w:val="28"/>
          <w:szCs w:val="28"/>
        </w:rPr>
      </w:pPr>
      <w:bookmarkStart w:id="26" w:name="_Toc458433864"/>
      <w:r>
        <w:rPr>
          <w:rFonts w:ascii="Times New Roman" w:hAnsi="Times New Roman"/>
          <w:b/>
          <w:i/>
          <w:sz w:val="28"/>
          <w:szCs w:val="28"/>
        </w:rPr>
        <w:t>Часть 3. Правила и область применения</w:t>
      </w:r>
      <w:bookmarkEnd w:id="26"/>
      <w:r>
        <w:rPr>
          <w:rFonts w:ascii="Times New Roman" w:hAnsi="Times New Roman"/>
          <w:b/>
          <w:i/>
          <w:sz w:val="28"/>
          <w:szCs w:val="28"/>
        </w:rPr>
        <w:t xml:space="preserve"> </w:t>
      </w:r>
    </w:p>
    <w:p w:rsidR="009852B9" w:rsidRDefault="009852B9" w:rsidP="009852B9">
      <w:pPr>
        <w:pStyle w:val="af4"/>
        <w:ind w:firstLine="708"/>
        <w:jc w:val="both"/>
        <w:rPr>
          <w:rFonts w:ascii="Times New Roman" w:hAnsi="Times New Roman"/>
          <w:sz w:val="24"/>
          <w:szCs w:val="24"/>
        </w:rPr>
      </w:pP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3.1. </w:t>
      </w:r>
      <w:r w:rsidRPr="0011701C">
        <w:rPr>
          <w:rFonts w:ascii="Times New Roman" w:hAnsi="Times New Roman"/>
          <w:sz w:val="24"/>
          <w:szCs w:val="24"/>
        </w:rPr>
        <w:t xml:space="preserve">В Местных нормативах определяются виды объектов и территорий, </w:t>
      </w:r>
      <w:r w:rsidRPr="00DC688F">
        <w:rPr>
          <w:rFonts w:ascii="Times New Roman" w:hAnsi="Times New Roman"/>
          <w:sz w:val="24"/>
          <w:szCs w:val="24"/>
        </w:rPr>
        <w:t xml:space="preserve">создание условий для которых </w:t>
      </w:r>
      <w:r w:rsidRPr="0011701C">
        <w:rPr>
          <w:rFonts w:ascii="Times New Roman" w:hAnsi="Times New Roman"/>
          <w:sz w:val="24"/>
          <w:szCs w:val="24"/>
        </w:rPr>
        <w:t xml:space="preserve">муниципальное образование обеспечивает полностью или частично. Виды объектов и территорий обусловлены вопросами местного значения, исполнение которых возложено на муниципальное образование согласно Федеральному закону «Об общих принципах организации местного самоуправления в Российской Федерации.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3.2. </w:t>
      </w:r>
      <w:r w:rsidRPr="0011701C">
        <w:rPr>
          <w:rFonts w:ascii="Times New Roman" w:hAnsi="Times New Roman"/>
          <w:sz w:val="24"/>
          <w:szCs w:val="24"/>
        </w:rPr>
        <w:t xml:space="preserve">Определенные Местными нормативами объекты и территории в соответствующих случаях (при использовании институтов комплексного освоения свободных от застройки территорий, развития застроенных территорий) могут создаваться за счёт победителей аукционов с участием, или без участия средств бюджета (о чём указывается по результатам соответствующих расчётов в проектах договоров до проведения аукционов).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3.3. </w:t>
      </w:r>
      <w:r w:rsidRPr="0011701C">
        <w:rPr>
          <w:rFonts w:ascii="Times New Roman" w:hAnsi="Times New Roman"/>
          <w:sz w:val="24"/>
          <w:szCs w:val="24"/>
        </w:rPr>
        <w:t xml:space="preserve">Создание всех объектов, включая те, которые не определены Местными нормативами, происходит по выбору правообладателей земельных участков в соответствии с градостроительными регламентами, содержащимися в правилах землепользования и застройки Сегежского городского поселения. В частности, иные объекты социальной инфраструктуры, не определённые Местными нормативами, создаются за счёт частных лиц с участием, или без участия бюджетных средств различных уровней.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3.4. </w:t>
      </w:r>
      <w:r w:rsidRPr="0011701C">
        <w:rPr>
          <w:rFonts w:ascii="Times New Roman" w:hAnsi="Times New Roman"/>
          <w:sz w:val="24"/>
          <w:szCs w:val="24"/>
        </w:rPr>
        <w:t xml:space="preserve">Объекты социальной инфраструктуры регионального значения создаются за счёт регионального бюджета и нормируются региональными нормативами градостроительного проектирования; могут определяться путём назначения в документации по планировке территории земельных участков, свободных от прав третьих лиц, для создания условий возведения объектов инфраструктуры регионального значения.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3.5. </w:t>
      </w:r>
      <w:r w:rsidRPr="0011701C">
        <w:rPr>
          <w:rFonts w:ascii="Times New Roman" w:hAnsi="Times New Roman"/>
          <w:sz w:val="24"/>
          <w:szCs w:val="24"/>
        </w:rPr>
        <w:t>Иные показатели, необходимые при осуществлении градостроительной деятельности в границах Сегежского городского поселения и не установленные Местными нормативами, Правилами землепользования и застройки и Генеральным планом Сегежского городского поселения, принимаются в соответствии с региональными нормативами градостроительного проектирования Республики Карелия, требованиями нормативных правовых актов Российской Федерации, области, органов местного самоуправления, образующих систему нормативных правовых актов, регламентирующих градостроительную деятельность и предназначенных для использования субъектами градостроительной деятельности на территории Сегежского городского поселения.</w:t>
      </w:r>
    </w:p>
    <w:p w:rsidR="009852B9" w:rsidRPr="0014086B" w:rsidRDefault="009852B9" w:rsidP="009852B9">
      <w:pPr>
        <w:pStyle w:val="af4"/>
        <w:ind w:firstLine="708"/>
        <w:jc w:val="center"/>
        <w:rPr>
          <w:rFonts w:ascii="Times New Roman" w:hAnsi="Times New Roman"/>
          <w:b/>
          <w:i/>
          <w:sz w:val="24"/>
          <w:szCs w:val="24"/>
        </w:rPr>
      </w:pPr>
      <w:r w:rsidRPr="0014086B">
        <w:rPr>
          <w:rFonts w:ascii="Times New Roman" w:hAnsi="Times New Roman"/>
          <w:b/>
          <w:i/>
          <w:sz w:val="24"/>
          <w:szCs w:val="24"/>
        </w:rPr>
        <w:t>Правила применения Местных нормативов и расчетных показателей</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3.6. </w:t>
      </w:r>
      <w:r w:rsidRPr="0011701C">
        <w:rPr>
          <w:rFonts w:ascii="Times New Roman" w:hAnsi="Times New Roman"/>
          <w:sz w:val="24"/>
          <w:szCs w:val="24"/>
        </w:rPr>
        <w:t>При применении Местных нормативов и расчетных показателей, содержащихся в основной части Местных нормативов, следует учитывать следующие правила:</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ab/>
        <w:t>Планировочная организация территорий должна учитывать архитектурные традиции, ландшафтные и другие местные особенности;</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ab/>
        <w:t>Для территорий с преобладанием сложившейся жилой застройки должно быть предусмотрено:</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упорядочение планировочной структуры и сети улиц;</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благоустройство и озеленение территории;</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максимальное сохранение своеобразия архитектурного облика жилых и общественных зданий;</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приспособление под современное использование памятников истории и культуры с учетом требований законодательства Российской Федерации об объектах культурного наследия;</w:t>
      </w:r>
    </w:p>
    <w:p w:rsidR="009852B9"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пространственная взаимосвязь элементов планировочной структуры, жилой застройки, объектов социального и коммунально-бытового назначения, озелененных и иных территорий общего пользования.</w:t>
      </w:r>
    </w:p>
    <w:p w:rsidR="009852B9" w:rsidRPr="0011701C" w:rsidRDefault="009852B9" w:rsidP="009852B9">
      <w:pPr>
        <w:pStyle w:val="af4"/>
        <w:ind w:firstLine="708"/>
        <w:jc w:val="both"/>
        <w:rPr>
          <w:rFonts w:ascii="Times New Roman" w:hAnsi="Times New Roman"/>
          <w:sz w:val="24"/>
          <w:szCs w:val="24"/>
        </w:rPr>
      </w:pPr>
    </w:p>
    <w:p w:rsidR="009852B9" w:rsidRPr="0011701C" w:rsidRDefault="009852B9" w:rsidP="009852B9">
      <w:pPr>
        <w:pStyle w:val="af4"/>
        <w:ind w:firstLine="708"/>
        <w:jc w:val="both"/>
        <w:rPr>
          <w:rFonts w:ascii="Times New Roman" w:hAnsi="Times New Roman"/>
          <w:sz w:val="24"/>
          <w:szCs w:val="24"/>
        </w:rPr>
      </w:pPr>
    </w:p>
    <w:p w:rsidR="009852B9" w:rsidRPr="0014086B" w:rsidRDefault="009852B9" w:rsidP="009852B9">
      <w:pPr>
        <w:pStyle w:val="af4"/>
        <w:ind w:firstLine="708"/>
        <w:jc w:val="center"/>
        <w:rPr>
          <w:rFonts w:ascii="Times New Roman" w:hAnsi="Times New Roman"/>
          <w:b/>
          <w:i/>
          <w:sz w:val="24"/>
          <w:szCs w:val="24"/>
        </w:rPr>
      </w:pPr>
      <w:r w:rsidRPr="0014086B">
        <w:rPr>
          <w:rFonts w:ascii="Times New Roman" w:hAnsi="Times New Roman"/>
          <w:b/>
          <w:i/>
          <w:sz w:val="24"/>
          <w:szCs w:val="24"/>
        </w:rPr>
        <w:lastRenderedPageBreak/>
        <w:t>Обязательность применения местных нормативов градостроительного проектирования</w:t>
      </w:r>
    </w:p>
    <w:p w:rsidR="009852B9" w:rsidRPr="0011701C" w:rsidRDefault="009852B9" w:rsidP="009852B9">
      <w:pPr>
        <w:pStyle w:val="af4"/>
        <w:ind w:firstLine="708"/>
        <w:jc w:val="both"/>
        <w:rPr>
          <w:rFonts w:ascii="Times New Roman" w:hAnsi="Times New Roman"/>
          <w:sz w:val="24"/>
          <w:szCs w:val="24"/>
        </w:rPr>
      </w:pP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3.7. </w:t>
      </w:r>
      <w:r w:rsidRPr="0011701C">
        <w:rPr>
          <w:rFonts w:ascii="Times New Roman" w:hAnsi="Times New Roman"/>
          <w:sz w:val="24"/>
          <w:szCs w:val="24"/>
        </w:rPr>
        <w:t>Местные нормативы градостроительного проектирования обязательны в следующих случаях:</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ab/>
        <w:t xml:space="preserve">Для Сегежского городского поселения - в отношении: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 xml:space="preserve">тех объектов и территорий, соответствующие показатели для которых определены в Местных нормативах для использования при подготовке, согласовании и утверждении документов градостроительного проектирования;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земельных участков комплексного освоения и застроенных территорий развития, в отношении которых согласно договорам с победителями аукционов муниципальное образование взяло на себя бюджетные обязательства (часть обязательств) по созданию соответствующих объектов.</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ab/>
        <w:t xml:space="preserve">Для победителей аукционов (на право развития застроенных территорий, а также на права аренды земельных участков для их комплексного освоения в целях жилищного строительства) – в отношении: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 xml:space="preserve">подготовки документации по планировке территории, что является одним из неотъемлемых обязательств по договору с муниципальным образованием;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w:t>
      </w:r>
      <w:r w:rsidRPr="0011701C">
        <w:rPr>
          <w:rFonts w:ascii="Times New Roman" w:hAnsi="Times New Roman"/>
          <w:sz w:val="24"/>
          <w:szCs w:val="24"/>
        </w:rPr>
        <w:tab/>
        <w:t>создания объектов инженерной инфраструктуры в пределах земельного участка, территории, а также создания объектов социальной инфраструктуры – в случаях, когда их создание в соответствии с Местными нормативами и согласно договору определено как обязательство застройщика (победителя аукциона).</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ab/>
        <w:t>Для лиц подготавливающих документацию территориального планирования, по планировке территории, которая перед утверждением проверяется уполномоченным органом муниципального образования на соответствие требованиям технических регламентов, градостроительным регламентам, а также положениям и значениям Местных нормативов.</w:t>
      </w:r>
    </w:p>
    <w:p w:rsidR="009852B9" w:rsidRPr="0011701C" w:rsidRDefault="009852B9" w:rsidP="009852B9">
      <w:pPr>
        <w:pStyle w:val="af4"/>
        <w:ind w:firstLine="708"/>
        <w:jc w:val="both"/>
        <w:rPr>
          <w:rFonts w:ascii="Times New Roman" w:hAnsi="Times New Roman"/>
          <w:sz w:val="24"/>
          <w:szCs w:val="24"/>
        </w:rPr>
      </w:pPr>
    </w:p>
    <w:p w:rsidR="009852B9" w:rsidRPr="0014086B" w:rsidRDefault="009852B9" w:rsidP="009852B9">
      <w:pPr>
        <w:pStyle w:val="af4"/>
        <w:ind w:firstLine="708"/>
        <w:jc w:val="center"/>
        <w:rPr>
          <w:rFonts w:ascii="Times New Roman" w:hAnsi="Times New Roman"/>
          <w:b/>
          <w:i/>
          <w:sz w:val="24"/>
          <w:szCs w:val="24"/>
        </w:rPr>
      </w:pPr>
      <w:r w:rsidRPr="0014086B">
        <w:rPr>
          <w:rFonts w:ascii="Times New Roman" w:hAnsi="Times New Roman"/>
          <w:b/>
          <w:i/>
          <w:sz w:val="24"/>
          <w:szCs w:val="24"/>
        </w:rPr>
        <w:t>Область применения местных нормативов градостроительного проектирования</w:t>
      </w:r>
    </w:p>
    <w:p w:rsidR="009852B9" w:rsidRDefault="009852B9" w:rsidP="009852B9">
      <w:pPr>
        <w:pStyle w:val="af4"/>
        <w:ind w:firstLine="708"/>
        <w:jc w:val="both"/>
        <w:rPr>
          <w:rFonts w:ascii="Times New Roman" w:hAnsi="Times New Roman"/>
          <w:sz w:val="24"/>
          <w:szCs w:val="24"/>
        </w:rPr>
      </w:pP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3.8. </w:t>
      </w:r>
      <w:r w:rsidRPr="0011701C">
        <w:rPr>
          <w:rFonts w:ascii="Times New Roman" w:hAnsi="Times New Roman"/>
          <w:sz w:val="24"/>
          <w:szCs w:val="24"/>
        </w:rPr>
        <w:t>Местные нормативы градостроительного проектирования применяются в случаях:</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При подготовке проектов документов территориального планирования, градостроительного зонирования и документации по планировке территории городского поселения, а также при внесении изменений в указанные виды градостроительной документации.</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При согласовании проектов документов территориального планирования с органами местной администрации городского поселения, а также в случаях, предусмотренных Градостроительным кодексом РФ.</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При проверке подготовленной документации по планировке территории на соответствие требованиям, предусмотренным частью 10 ст.45 Градостроительного кодекса РФ.</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Населением и иными заинтересованными субъектами, местными общественными организациями, при проведении публичных слушаний по проекту генерального плана, проекту правил землепользования и застройки, проекту планировки территории и проекту межевания территории, подготовленному в составе документации по планировке территории.</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Орган исполнительной власти Республики Карелия, уполномоченный на осуществление государственной экспертизы проектов документов территориального планирования муниципальных образований, вправе принять во внимание положения местных нормативов градостроительного проектирования при проведении экспертизы таких проектов.</w:t>
      </w:r>
    </w:p>
    <w:p w:rsidR="009852B9" w:rsidRPr="0011701C" w:rsidRDefault="009852B9" w:rsidP="009852B9">
      <w:pPr>
        <w:pStyle w:val="af4"/>
        <w:ind w:firstLine="708"/>
        <w:jc w:val="both"/>
        <w:rPr>
          <w:rFonts w:ascii="Times New Roman" w:hAnsi="Times New Roman"/>
          <w:sz w:val="24"/>
          <w:szCs w:val="24"/>
        </w:rPr>
      </w:pPr>
      <w:r w:rsidRPr="0011701C">
        <w:rPr>
          <w:rFonts w:ascii="Times New Roman" w:hAnsi="Times New Roman"/>
          <w:sz w:val="24"/>
          <w:szCs w:val="24"/>
        </w:rPr>
        <w:t>Орган исполнительной власти Республики Карелия, уполномоченный на осуществление контроля за соблюдением законодательства о градостроительной деятельности органами местного самоуправления, вправе при осуществлении контрольных полномочий опираться на положения местных нормативов градостроительного проектирования для обоснования выявленных нарушений в муниципальной градостроительной документации.</w:t>
      </w:r>
    </w:p>
    <w:p w:rsidR="009852B9" w:rsidRPr="0011701C" w:rsidRDefault="009852B9" w:rsidP="009852B9">
      <w:pPr>
        <w:pStyle w:val="af4"/>
        <w:ind w:firstLine="708"/>
        <w:jc w:val="both"/>
        <w:rPr>
          <w:rFonts w:ascii="Times New Roman" w:hAnsi="Times New Roman"/>
          <w:sz w:val="24"/>
          <w:szCs w:val="24"/>
        </w:rPr>
      </w:pPr>
    </w:p>
    <w:p w:rsidR="009852B9" w:rsidRPr="0014086B" w:rsidRDefault="009852B9" w:rsidP="009852B9">
      <w:pPr>
        <w:pStyle w:val="af4"/>
        <w:ind w:firstLine="708"/>
        <w:jc w:val="center"/>
        <w:rPr>
          <w:rFonts w:ascii="Times New Roman" w:hAnsi="Times New Roman"/>
          <w:b/>
          <w:i/>
          <w:sz w:val="24"/>
          <w:szCs w:val="24"/>
        </w:rPr>
      </w:pPr>
      <w:r w:rsidRPr="0014086B">
        <w:rPr>
          <w:rFonts w:ascii="Times New Roman" w:hAnsi="Times New Roman"/>
          <w:b/>
          <w:i/>
          <w:sz w:val="24"/>
          <w:szCs w:val="24"/>
        </w:rPr>
        <w:t>Правила применения расчетных показателей при работе с документами территориального планирования</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3.9. </w:t>
      </w:r>
      <w:proofErr w:type="gramStart"/>
      <w:r w:rsidRPr="0011701C">
        <w:rPr>
          <w:rFonts w:ascii="Times New Roman" w:hAnsi="Times New Roman"/>
          <w:sz w:val="24"/>
          <w:szCs w:val="24"/>
        </w:rPr>
        <w:t>При подготовке и утверждении Генерального плана, в том числе при внесении изменений в Генеральный план, а так же при проверке и согласовании таких проектов, осуществляется учет нормативов градостроительного проектирования Сегежского городского поселения в части соблюдения минимального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иными объектами</w:t>
      </w:r>
      <w:proofErr w:type="gramEnd"/>
      <w:r w:rsidRPr="0011701C">
        <w:rPr>
          <w:rFonts w:ascii="Times New Roman" w:hAnsi="Times New Roman"/>
          <w:sz w:val="24"/>
          <w:szCs w:val="24"/>
        </w:rPr>
        <w:t xml:space="preserve"> местного значения городского поселения населения Сегежского городского поселения, и обоснования места их размещения с учетом максимально допустимого уровня территориальной доступности таких объектов для населения городского поселения.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 xml:space="preserve">3.10. </w:t>
      </w:r>
      <w:r w:rsidRPr="0011701C">
        <w:rPr>
          <w:rFonts w:ascii="Times New Roman" w:hAnsi="Times New Roman"/>
          <w:sz w:val="24"/>
          <w:szCs w:val="24"/>
        </w:rPr>
        <w:t xml:space="preserve">При проведении публичных слушаний по проектам внесения изменений в Генеральный план, осуществляется </w:t>
      </w:r>
      <w:proofErr w:type="gramStart"/>
      <w:r w:rsidRPr="0011701C">
        <w:rPr>
          <w:rFonts w:ascii="Times New Roman" w:hAnsi="Times New Roman"/>
          <w:sz w:val="24"/>
          <w:szCs w:val="24"/>
        </w:rPr>
        <w:t>контроль за</w:t>
      </w:r>
      <w:proofErr w:type="gramEnd"/>
      <w:r w:rsidRPr="0011701C">
        <w:rPr>
          <w:rFonts w:ascii="Times New Roman" w:hAnsi="Times New Roman"/>
          <w:sz w:val="24"/>
          <w:szCs w:val="24"/>
        </w:rPr>
        <w:t xml:space="preserve"> размещением объектов местного значения городского поселения согласно нормативам градостроительного проектирования Сегежского городского поселения подлежащих учету при внесении изменений в Генеральный план. </w:t>
      </w:r>
    </w:p>
    <w:p w:rsidR="009852B9" w:rsidRPr="0011701C" w:rsidRDefault="009852B9" w:rsidP="009852B9">
      <w:pPr>
        <w:pStyle w:val="af4"/>
        <w:ind w:firstLine="708"/>
        <w:jc w:val="both"/>
        <w:rPr>
          <w:rFonts w:ascii="Times New Roman" w:hAnsi="Times New Roman"/>
          <w:sz w:val="24"/>
          <w:szCs w:val="24"/>
        </w:rPr>
      </w:pPr>
    </w:p>
    <w:p w:rsidR="009852B9" w:rsidRPr="0014086B" w:rsidRDefault="009852B9" w:rsidP="009852B9">
      <w:pPr>
        <w:pStyle w:val="af4"/>
        <w:ind w:firstLine="708"/>
        <w:jc w:val="center"/>
        <w:rPr>
          <w:rFonts w:ascii="Times New Roman" w:hAnsi="Times New Roman"/>
          <w:b/>
          <w:i/>
          <w:sz w:val="24"/>
          <w:szCs w:val="24"/>
        </w:rPr>
      </w:pPr>
      <w:r w:rsidRPr="0014086B">
        <w:rPr>
          <w:rFonts w:ascii="Times New Roman" w:hAnsi="Times New Roman"/>
          <w:b/>
          <w:i/>
          <w:sz w:val="24"/>
          <w:szCs w:val="24"/>
        </w:rPr>
        <w:t>Правила применения расчетных показателей при работе с документацией по планировке территории</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3.11.</w:t>
      </w:r>
      <w:r w:rsidRPr="0011701C">
        <w:rPr>
          <w:rFonts w:ascii="Times New Roman" w:hAnsi="Times New Roman"/>
          <w:sz w:val="24"/>
          <w:szCs w:val="24"/>
        </w:rPr>
        <w:tab/>
      </w:r>
      <w:proofErr w:type="gramStart"/>
      <w:r w:rsidRPr="0011701C">
        <w:rPr>
          <w:rFonts w:ascii="Times New Roman" w:hAnsi="Times New Roman"/>
          <w:sz w:val="24"/>
          <w:szCs w:val="24"/>
        </w:rPr>
        <w:t>При подготовке и утверждении документации по планировке территории осуществляется учет нормативов градостроительного проектирования Сегежского городского поселения в части соблюдения минимального уровня обеспеченности объектами местного значения городского поселения, относящимися к областям, указанным в пункте 1 части 3 статьи 19 Градостроительного кодекса Российской Федерации, объектами местного значения городского поселения населения Сегежского городского поселения, и обоснования места их размещения с учетом максимально допустимого</w:t>
      </w:r>
      <w:proofErr w:type="gramEnd"/>
      <w:r w:rsidRPr="0011701C">
        <w:rPr>
          <w:rFonts w:ascii="Times New Roman" w:hAnsi="Times New Roman"/>
          <w:sz w:val="24"/>
          <w:szCs w:val="24"/>
        </w:rPr>
        <w:t xml:space="preserve"> уровня территориальной доступности таких объектов для населения Сегежского городского поселения.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3.12.</w:t>
      </w:r>
      <w:r w:rsidRPr="0011701C">
        <w:rPr>
          <w:rFonts w:ascii="Times New Roman" w:hAnsi="Times New Roman"/>
          <w:sz w:val="24"/>
          <w:szCs w:val="24"/>
        </w:rPr>
        <w:tab/>
      </w:r>
      <w:proofErr w:type="gramStart"/>
      <w:r w:rsidRPr="0011701C">
        <w:rPr>
          <w:rFonts w:ascii="Times New Roman" w:hAnsi="Times New Roman"/>
          <w:sz w:val="24"/>
          <w:szCs w:val="24"/>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 проверяется соблюдение положений</w:t>
      </w:r>
      <w:proofErr w:type="gramEnd"/>
      <w:r w:rsidRPr="0011701C">
        <w:rPr>
          <w:rFonts w:ascii="Times New Roman" w:hAnsi="Times New Roman"/>
          <w:sz w:val="24"/>
          <w:szCs w:val="24"/>
        </w:rPr>
        <w:t xml:space="preserve"> нормативов градостроительного проектирования в части соблюдения расчетных показателей. </w:t>
      </w:r>
    </w:p>
    <w:p w:rsidR="009852B9" w:rsidRPr="0011701C" w:rsidRDefault="009852B9" w:rsidP="009852B9">
      <w:pPr>
        <w:pStyle w:val="af4"/>
        <w:ind w:firstLine="708"/>
        <w:jc w:val="both"/>
        <w:rPr>
          <w:rFonts w:ascii="Times New Roman" w:hAnsi="Times New Roman"/>
          <w:sz w:val="24"/>
          <w:szCs w:val="24"/>
        </w:rPr>
      </w:pPr>
      <w:r>
        <w:rPr>
          <w:rFonts w:ascii="Times New Roman" w:hAnsi="Times New Roman"/>
          <w:sz w:val="24"/>
          <w:szCs w:val="24"/>
        </w:rPr>
        <w:t>3.13</w:t>
      </w:r>
      <w:r w:rsidRPr="0011701C">
        <w:rPr>
          <w:rFonts w:ascii="Times New Roman" w:hAnsi="Times New Roman"/>
          <w:sz w:val="24"/>
          <w:szCs w:val="24"/>
        </w:rPr>
        <w:t>.</w:t>
      </w:r>
      <w:r w:rsidRPr="0011701C">
        <w:rPr>
          <w:rFonts w:ascii="Times New Roman" w:hAnsi="Times New Roman"/>
          <w:sz w:val="24"/>
          <w:szCs w:val="24"/>
        </w:rPr>
        <w:tab/>
      </w:r>
      <w:proofErr w:type="gramStart"/>
      <w:r w:rsidRPr="0011701C">
        <w:rPr>
          <w:rFonts w:ascii="Times New Roman" w:hAnsi="Times New Roman"/>
          <w:sz w:val="24"/>
          <w:szCs w:val="24"/>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в целях соблюдения права человека на благоприятные условия жизнедеятельности, прав и законных интересов правообладателей земельных участк</w:t>
      </w:r>
      <w:bookmarkStart w:id="27" w:name="_GoBack"/>
      <w:bookmarkEnd w:id="27"/>
      <w:r w:rsidRPr="0011701C">
        <w:rPr>
          <w:rFonts w:ascii="Times New Roman" w:hAnsi="Times New Roman"/>
          <w:sz w:val="24"/>
          <w:szCs w:val="24"/>
        </w:rPr>
        <w:t>ов и объектов капитального строительства осуществляется доведение до населения основных положений Генерального плана, положений нормативов градостроительного проектирования Сегежского городского поселения, подлежащих учету при подготовке документации по</w:t>
      </w:r>
      <w:proofErr w:type="gramEnd"/>
      <w:r w:rsidRPr="0011701C">
        <w:rPr>
          <w:rFonts w:ascii="Times New Roman" w:hAnsi="Times New Roman"/>
          <w:sz w:val="24"/>
          <w:szCs w:val="24"/>
        </w:rPr>
        <w:t xml:space="preserve"> планировке территории. </w:t>
      </w:r>
    </w:p>
    <w:p w:rsidR="009852B9" w:rsidRPr="0011701C" w:rsidRDefault="009852B9" w:rsidP="009852B9">
      <w:pPr>
        <w:pStyle w:val="af4"/>
        <w:ind w:firstLine="708"/>
        <w:jc w:val="both"/>
        <w:rPr>
          <w:rFonts w:ascii="Times New Roman" w:hAnsi="Times New Roman"/>
          <w:sz w:val="24"/>
          <w:szCs w:val="24"/>
        </w:rPr>
      </w:pPr>
    </w:p>
    <w:p w:rsidR="009852B9" w:rsidRDefault="009852B9" w:rsidP="009852B9">
      <w:pPr>
        <w:pStyle w:val="af4"/>
        <w:ind w:firstLine="708"/>
        <w:jc w:val="center"/>
        <w:rPr>
          <w:rFonts w:ascii="Times New Roman" w:hAnsi="Times New Roman"/>
          <w:b/>
          <w:i/>
          <w:sz w:val="24"/>
          <w:szCs w:val="24"/>
        </w:rPr>
      </w:pPr>
      <w:r w:rsidRPr="0014086B">
        <w:rPr>
          <w:rFonts w:ascii="Times New Roman" w:hAnsi="Times New Roman"/>
          <w:b/>
          <w:i/>
          <w:sz w:val="24"/>
          <w:szCs w:val="24"/>
        </w:rPr>
        <w:t>Правила применения расчетных показателей в иных областях</w:t>
      </w:r>
    </w:p>
    <w:p w:rsidR="009852B9" w:rsidRPr="0014086B" w:rsidRDefault="009852B9" w:rsidP="009852B9">
      <w:pPr>
        <w:pStyle w:val="af4"/>
        <w:ind w:firstLine="708"/>
        <w:jc w:val="center"/>
        <w:rPr>
          <w:rFonts w:ascii="Times New Roman" w:hAnsi="Times New Roman"/>
          <w:b/>
          <w:i/>
          <w:sz w:val="24"/>
          <w:szCs w:val="24"/>
        </w:rPr>
      </w:pPr>
    </w:p>
    <w:p w:rsidR="009852B9" w:rsidRPr="009852B9" w:rsidRDefault="009852B9" w:rsidP="009852B9">
      <w:pPr>
        <w:pStyle w:val="af4"/>
        <w:ind w:firstLine="708"/>
        <w:jc w:val="both"/>
        <w:rPr>
          <w:rFonts w:ascii="Times New Roman" w:hAnsi="Times New Roman"/>
          <w:sz w:val="24"/>
          <w:szCs w:val="24"/>
        </w:rPr>
      </w:pPr>
      <w:r>
        <w:rPr>
          <w:rFonts w:ascii="Times New Roman" w:hAnsi="Times New Roman"/>
          <w:sz w:val="24"/>
          <w:szCs w:val="24"/>
        </w:rPr>
        <w:t>3.14</w:t>
      </w:r>
      <w:r w:rsidRPr="0011701C">
        <w:rPr>
          <w:rFonts w:ascii="Times New Roman" w:hAnsi="Times New Roman"/>
          <w:sz w:val="24"/>
          <w:szCs w:val="24"/>
        </w:rPr>
        <w:t>.</w:t>
      </w:r>
      <w:r w:rsidRPr="0011701C">
        <w:rPr>
          <w:rFonts w:ascii="Times New Roman" w:hAnsi="Times New Roman"/>
          <w:sz w:val="24"/>
          <w:szCs w:val="24"/>
        </w:rPr>
        <w:tab/>
      </w:r>
      <w:proofErr w:type="gramStart"/>
      <w:r w:rsidRPr="0011701C">
        <w:rPr>
          <w:rFonts w:ascii="Times New Roman" w:hAnsi="Times New Roman"/>
          <w:sz w:val="24"/>
          <w:szCs w:val="24"/>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городского поселения, иными объектами местного значения городского поселения, населения Сегежского городского поселения, и расчетных показателей максимально допустимого уровня территориальной доступности таких объектов для населения Сегежского городского поселения, проверяется соблюдение положений нормативов градостроительного проектирования Сегежского городского поселения, в части соблюдения расчетных показателей. </w:t>
      </w:r>
      <w:proofErr w:type="gramEnd"/>
    </w:p>
    <w:sectPr w:rsidR="009852B9" w:rsidRPr="009852B9" w:rsidSect="007C11B1">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1289" w:rsidRDefault="00471289">
      <w:r>
        <w:separator/>
      </w:r>
    </w:p>
  </w:endnote>
  <w:endnote w:type="continuationSeparator" w:id="0">
    <w:p w:rsidR="00471289" w:rsidRDefault="0047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charset w:val="CC"/>
    <w:family w:val="auto"/>
    <w:pitch w:val="default"/>
  </w:font>
  <w:font w:name="Arial">
    <w:panose1 w:val="020B0604020202020204"/>
    <w:charset w:val="CC"/>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Haettenschweiler">
    <w:panose1 w:val="020B070604090206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eiryo"/>
    <w:panose1 w:val="02020609040205080304"/>
    <w:charset w:val="80"/>
    <w:family w:val="roman"/>
    <w:notTrueType/>
    <w:pitch w:val="fixed"/>
    <w:sig w:usb0="00000000"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970729"/>
      <w:docPartObj>
        <w:docPartGallery w:val="Page Numbers (Bottom of Page)"/>
        <w:docPartUnique/>
      </w:docPartObj>
    </w:sdtPr>
    <w:sdtEndPr/>
    <w:sdtContent>
      <w:p w:rsidR="007C11B1" w:rsidRDefault="007C11B1">
        <w:pPr>
          <w:pStyle w:val="af0"/>
          <w:jc w:val="right"/>
        </w:pPr>
        <w:r>
          <w:fldChar w:fldCharType="begin"/>
        </w:r>
        <w:r>
          <w:instrText xml:space="preserve"> PAGE   \* MERGEFORMAT </w:instrText>
        </w:r>
        <w:r>
          <w:fldChar w:fldCharType="separate"/>
        </w:r>
        <w:r w:rsidR="0069317D">
          <w:rPr>
            <w:noProof/>
          </w:rPr>
          <w:t>65</w:t>
        </w:r>
        <w:r>
          <w:rPr>
            <w:noProof/>
          </w:rPr>
          <w:fldChar w:fldCharType="end"/>
        </w:r>
      </w:p>
    </w:sdtContent>
  </w:sdt>
  <w:p w:rsidR="007C11B1" w:rsidRDefault="007C11B1">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1289" w:rsidRDefault="00471289">
      <w:r>
        <w:separator/>
      </w:r>
    </w:p>
  </w:footnote>
  <w:footnote w:type="continuationSeparator" w:id="0">
    <w:p w:rsidR="00471289" w:rsidRDefault="004712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928"/>
        </w:tabs>
        <w:ind w:left="928" w:hanging="360"/>
      </w:pPr>
      <w:rPr>
        <w:rFonts w:ascii="Symbol" w:hAnsi="Symbol"/>
      </w:rPr>
    </w:lvl>
  </w:abstractNum>
  <w:abstractNum w:abstractNumId="1">
    <w:nsid w:val="00000009"/>
    <w:multiLevelType w:val="singleLevel"/>
    <w:tmpl w:val="00000009"/>
    <w:name w:val="WW8Num9"/>
    <w:lvl w:ilvl="0">
      <w:numFmt w:val="bullet"/>
      <w:lvlText w:val="-"/>
      <w:lvlJc w:val="left"/>
      <w:pPr>
        <w:tabs>
          <w:tab w:val="num" w:pos="1440"/>
        </w:tabs>
        <w:ind w:left="1440" w:hanging="360"/>
      </w:pPr>
      <w:rPr>
        <w:rFonts w:ascii="OpenSymbol" w:hAnsi="OpenSymbol" w:cs="Arial"/>
        <w:b w:val="0"/>
        <w:i w:val="0"/>
        <w:sz w:val="16"/>
        <w:u w:val="none"/>
      </w:rPr>
    </w:lvl>
  </w:abstractNum>
  <w:abstractNum w:abstractNumId="2">
    <w:nsid w:val="0000000A"/>
    <w:multiLevelType w:val="multilevel"/>
    <w:tmpl w:val="30A2260E"/>
    <w:name w:val="WW8Num11"/>
    <w:lvl w:ilvl="0">
      <w:start w:val="1"/>
      <w:numFmt w:val="decimal"/>
      <w:lvlText w:val="%1"/>
      <w:lvlJc w:val="left"/>
      <w:pPr>
        <w:tabs>
          <w:tab w:val="num" w:pos="720"/>
        </w:tabs>
        <w:ind w:left="720" w:hanging="360"/>
      </w:pPr>
      <w:rPr>
        <w:rFonts w:cs="Times New Roman" w:hint="default"/>
      </w:rPr>
    </w:lvl>
    <w:lvl w:ilvl="1">
      <w:start w:val="2"/>
      <w:numFmt w:val="decimal"/>
      <w:lvlText w:val="1.1.%2."/>
      <w:lvlJc w:val="left"/>
      <w:pPr>
        <w:tabs>
          <w:tab w:val="num" w:pos="1440"/>
        </w:tabs>
        <w:ind w:left="1440" w:hanging="360"/>
      </w:pPr>
      <w:rPr>
        <w:rFonts w:cs="Times New Roman" w:hint="default"/>
      </w:rPr>
    </w:lvl>
    <w:lvl w:ilvl="2">
      <w:numFmt w:val="decimal"/>
      <w:lvlText w:val="%3"/>
      <w:lvlJc w:val="left"/>
      <w:pPr>
        <w:tabs>
          <w:tab w:val="num" w:pos="0"/>
        </w:tabs>
      </w:pPr>
      <w:rPr>
        <w:rFonts w:cs="Times New Roman" w:hint="default"/>
      </w:rPr>
    </w:lvl>
    <w:lvl w:ilvl="3">
      <w:numFmt w:val="decimal"/>
      <w:lvlText w:val="%4"/>
      <w:lvlJc w:val="left"/>
      <w:pPr>
        <w:tabs>
          <w:tab w:val="num" w:pos="0"/>
        </w:tabs>
      </w:pPr>
      <w:rPr>
        <w:rFonts w:cs="Times New Roman" w:hint="default"/>
      </w:rPr>
    </w:lvl>
    <w:lvl w:ilvl="4">
      <w:numFmt w:val="decimal"/>
      <w:lvlText w:val="%5"/>
      <w:lvlJc w:val="left"/>
      <w:pPr>
        <w:tabs>
          <w:tab w:val="num" w:pos="0"/>
        </w:tabs>
      </w:pPr>
      <w:rPr>
        <w:rFonts w:cs="Times New Roman" w:hint="default"/>
      </w:rPr>
    </w:lvl>
    <w:lvl w:ilvl="5">
      <w:numFmt w:val="decimal"/>
      <w:lvlText w:val="%6"/>
      <w:lvlJc w:val="left"/>
      <w:pPr>
        <w:tabs>
          <w:tab w:val="num" w:pos="0"/>
        </w:tabs>
      </w:pPr>
      <w:rPr>
        <w:rFonts w:cs="Times New Roman" w:hint="default"/>
      </w:rPr>
    </w:lvl>
    <w:lvl w:ilvl="6">
      <w:numFmt w:val="decimal"/>
      <w:lvlText w:val="%7"/>
      <w:lvlJc w:val="left"/>
      <w:pPr>
        <w:tabs>
          <w:tab w:val="num" w:pos="0"/>
        </w:tabs>
      </w:pPr>
      <w:rPr>
        <w:rFonts w:cs="Times New Roman" w:hint="default"/>
      </w:rPr>
    </w:lvl>
    <w:lvl w:ilvl="7">
      <w:numFmt w:val="decimal"/>
      <w:lvlText w:val="%8"/>
      <w:lvlJc w:val="left"/>
      <w:pPr>
        <w:tabs>
          <w:tab w:val="num" w:pos="0"/>
        </w:tabs>
      </w:pPr>
      <w:rPr>
        <w:rFonts w:cs="Times New Roman" w:hint="default"/>
      </w:rPr>
    </w:lvl>
    <w:lvl w:ilvl="8">
      <w:numFmt w:val="decimal"/>
      <w:lvlText w:val="%9"/>
      <w:lvlJc w:val="left"/>
      <w:pPr>
        <w:tabs>
          <w:tab w:val="num" w:pos="0"/>
        </w:tabs>
      </w:pPr>
      <w:rPr>
        <w:rFonts w:cs="Times New Roman" w:hint="default"/>
      </w:rPr>
    </w:lvl>
  </w:abstractNum>
  <w:abstractNum w:abstractNumId="3">
    <w:nsid w:val="0000000B"/>
    <w:multiLevelType w:val="multilevel"/>
    <w:tmpl w:val="0000000B"/>
    <w:name w:val="WW8Num12"/>
    <w:lvl w:ilvl="0">
      <w:start w:val="1"/>
      <w:numFmt w:val="bullet"/>
      <w:lvlText w:val=""/>
      <w:lvlJc w:val="left"/>
      <w:pPr>
        <w:tabs>
          <w:tab w:val="num" w:pos="2847"/>
        </w:tabs>
        <w:ind w:left="2847" w:hanging="360"/>
      </w:pPr>
      <w:rPr>
        <w:rFonts w:ascii="Symbol" w:hAnsi="Symbol"/>
        <w:b/>
      </w:rPr>
    </w:lvl>
    <w:lvl w:ilvl="1">
      <w:start w:val="1"/>
      <w:numFmt w:val="bullet"/>
      <w:lvlText w:val=""/>
      <w:lvlJc w:val="left"/>
      <w:pPr>
        <w:tabs>
          <w:tab w:val="num" w:pos="2007"/>
        </w:tabs>
        <w:ind w:left="2007" w:hanging="360"/>
      </w:pPr>
      <w:rPr>
        <w:rFonts w:ascii="Wingdings" w:hAnsi="Wingdings"/>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b/>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b/>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4">
    <w:nsid w:val="0000000C"/>
    <w:multiLevelType w:val="singleLevel"/>
    <w:tmpl w:val="0000000C"/>
    <w:name w:val="WW8Num13"/>
    <w:lvl w:ilvl="0">
      <w:start w:val="1"/>
      <w:numFmt w:val="bullet"/>
      <w:lvlText w:val="-"/>
      <w:lvlJc w:val="left"/>
      <w:pPr>
        <w:tabs>
          <w:tab w:val="num" w:pos="720"/>
        </w:tabs>
        <w:ind w:left="720" w:hanging="360"/>
      </w:pPr>
      <w:rPr>
        <w:rFonts w:ascii="OpenSymbol" w:hAnsi="OpenSymbol"/>
      </w:rPr>
    </w:lvl>
  </w:abstractNum>
  <w:abstractNum w:abstractNumId="5">
    <w:nsid w:val="04A426B2"/>
    <w:multiLevelType w:val="hybridMultilevel"/>
    <w:tmpl w:val="FE1AE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A13005"/>
    <w:multiLevelType w:val="hybridMultilevel"/>
    <w:tmpl w:val="ECE6B18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76437E3"/>
    <w:multiLevelType w:val="multilevel"/>
    <w:tmpl w:val="6596C494"/>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8">
    <w:nsid w:val="0C001FB5"/>
    <w:multiLevelType w:val="hybridMultilevel"/>
    <w:tmpl w:val="BC64D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E5215EB"/>
    <w:multiLevelType w:val="hybridMultilevel"/>
    <w:tmpl w:val="766EC612"/>
    <w:lvl w:ilvl="0" w:tplc="E58EF982">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0EBB5C57"/>
    <w:multiLevelType w:val="hybridMultilevel"/>
    <w:tmpl w:val="4B8833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3B06F2"/>
    <w:multiLevelType w:val="multilevel"/>
    <w:tmpl w:val="4768F4E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10DC6FFD"/>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3">
    <w:nsid w:val="19003B8C"/>
    <w:multiLevelType w:val="hybridMultilevel"/>
    <w:tmpl w:val="12DCCED6"/>
    <w:lvl w:ilvl="0" w:tplc="289A1D6E">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9272F5C"/>
    <w:multiLevelType w:val="hybridMultilevel"/>
    <w:tmpl w:val="6122DDD6"/>
    <w:lvl w:ilvl="0" w:tplc="FFFFFFFF">
      <w:start w:val="1"/>
      <w:numFmt w:val="bullet"/>
      <w:pStyle w:val="a"/>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nsid w:val="1A614231"/>
    <w:multiLevelType w:val="hybridMultilevel"/>
    <w:tmpl w:val="2D5C806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1AD7557A"/>
    <w:multiLevelType w:val="multilevel"/>
    <w:tmpl w:val="5E2AC9A6"/>
    <w:styleLink w:val="a0"/>
    <w:lvl w:ilvl="0">
      <w:start w:val="1"/>
      <w:numFmt w:val="upperRoman"/>
      <w:lvlText w:val="%1."/>
      <w:lvlJc w:val="left"/>
      <w:pPr>
        <w:tabs>
          <w:tab w:val="num" w:pos="720"/>
        </w:tabs>
        <w:ind w:left="1068" w:hanging="360"/>
      </w:pPr>
      <w:rPr>
        <w:rFonts w:cs="Times New Roman"/>
        <w:color w:val="000000"/>
        <w:sz w:val="28"/>
      </w:rPr>
    </w:lvl>
    <w:lvl w:ilvl="1">
      <w:start w:val="1"/>
      <w:numFmt w:val="upperRoman"/>
      <w:lvlText w:val="%2."/>
      <w:lvlJc w:val="right"/>
      <w:pPr>
        <w:tabs>
          <w:tab w:val="num" w:pos="1440"/>
        </w:tabs>
        <w:ind w:left="1440" w:hanging="360"/>
      </w:pPr>
      <w:rPr>
        <w:rFonts w:cs="Times New Roman"/>
      </w:rPr>
    </w:lvl>
    <w:lvl w:ilvl="2">
      <w:start w:val="1"/>
      <w:numFmt w:val="upperRoman"/>
      <w:lvlText w:val="%3."/>
      <w:lvlJc w:val="right"/>
      <w:pPr>
        <w:tabs>
          <w:tab w:val="num" w:pos="2160"/>
        </w:tabs>
        <w:ind w:left="2160" w:hanging="360"/>
      </w:pPr>
      <w:rPr>
        <w:rFonts w:cs="Times New Roman"/>
      </w:rPr>
    </w:lvl>
    <w:lvl w:ilvl="3">
      <w:start w:val="1"/>
      <w:numFmt w:val="upperRoman"/>
      <w:lvlText w:val="%4."/>
      <w:lvlJc w:val="right"/>
      <w:pPr>
        <w:tabs>
          <w:tab w:val="num" w:pos="2880"/>
        </w:tabs>
        <w:ind w:left="2880" w:hanging="360"/>
      </w:pPr>
      <w:rPr>
        <w:rFonts w:cs="Times New Roman"/>
      </w:rPr>
    </w:lvl>
    <w:lvl w:ilvl="4">
      <w:start w:val="1"/>
      <w:numFmt w:val="upperRoman"/>
      <w:lvlText w:val="%5."/>
      <w:lvlJc w:val="right"/>
      <w:pPr>
        <w:tabs>
          <w:tab w:val="num" w:pos="3600"/>
        </w:tabs>
        <w:ind w:left="3600" w:hanging="360"/>
      </w:pPr>
      <w:rPr>
        <w:rFonts w:cs="Times New Roman"/>
      </w:rPr>
    </w:lvl>
    <w:lvl w:ilvl="5">
      <w:start w:val="1"/>
      <w:numFmt w:val="upperRoman"/>
      <w:lvlText w:val="%6."/>
      <w:lvlJc w:val="right"/>
      <w:pPr>
        <w:tabs>
          <w:tab w:val="num" w:pos="4320"/>
        </w:tabs>
        <w:ind w:left="4320" w:hanging="360"/>
      </w:pPr>
      <w:rPr>
        <w:rFonts w:cs="Times New Roman"/>
      </w:rPr>
    </w:lvl>
    <w:lvl w:ilvl="6">
      <w:start w:val="1"/>
      <w:numFmt w:val="upperRoman"/>
      <w:lvlText w:val="%7."/>
      <w:lvlJc w:val="right"/>
      <w:pPr>
        <w:tabs>
          <w:tab w:val="num" w:pos="5040"/>
        </w:tabs>
        <w:ind w:left="5040" w:hanging="360"/>
      </w:pPr>
      <w:rPr>
        <w:rFonts w:cs="Times New Roman"/>
      </w:rPr>
    </w:lvl>
    <w:lvl w:ilvl="7">
      <w:start w:val="1"/>
      <w:numFmt w:val="upperRoman"/>
      <w:lvlText w:val="%8."/>
      <w:lvlJc w:val="right"/>
      <w:pPr>
        <w:tabs>
          <w:tab w:val="num" w:pos="5760"/>
        </w:tabs>
        <w:ind w:left="5760" w:hanging="360"/>
      </w:pPr>
      <w:rPr>
        <w:rFonts w:cs="Times New Roman"/>
      </w:rPr>
    </w:lvl>
    <w:lvl w:ilvl="8">
      <w:start w:val="1"/>
      <w:numFmt w:val="upperRoman"/>
      <w:lvlText w:val="%9."/>
      <w:lvlJc w:val="right"/>
      <w:pPr>
        <w:tabs>
          <w:tab w:val="num" w:pos="6480"/>
        </w:tabs>
        <w:ind w:left="6480" w:hanging="360"/>
      </w:pPr>
      <w:rPr>
        <w:rFonts w:cs="Times New Roman"/>
      </w:rPr>
    </w:lvl>
  </w:abstractNum>
  <w:abstractNum w:abstractNumId="17">
    <w:nsid w:val="1F041EFC"/>
    <w:multiLevelType w:val="hybridMultilevel"/>
    <w:tmpl w:val="D910DE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21DD4519"/>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9">
    <w:nsid w:val="2889437F"/>
    <w:multiLevelType w:val="hybridMultilevel"/>
    <w:tmpl w:val="365A9EC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C00E80"/>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1">
    <w:nsid w:val="2D2A52DF"/>
    <w:multiLevelType w:val="multilevel"/>
    <w:tmpl w:val="549C501C"/>
    <w:lvl w:ilvl="0">
      <w:start w:val="1"/>
      <w:numFmt w:val="decimal"/>
      <w:lvlText w:val="%1."/>
      <w:lvlJc w:val="left"/>
      <w:pPr>
        <w:ind w:left="644"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2">
    <w:nsid w:val="324B2A7B"/>
    <w:multiLevelType w:val="hybridMultilevel"/>
    <w:tmpl w:val="5D309548"/>
    <w:lvl w:ilvl="0" w:tplc="6158099A">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4B83DE1"/>
    <w:multiLevelType w:val="hybridMultilevel"/>
    <w:tmpl w:val="2C6EEEA0"/>
    <w:lvl w:ilvl="0" w:tplc="DB24A55E">
      <w:start w:val="1"/>
      <w:numFmt w:val="bullet"/>
      <w:lvlText w:val=""/>
      <w:lvlJc w:val="left"/>
      <w:pPr>
        <w:ind w:left="1287" w:hanging="360"/>
      </w:pPr>
      <w:rPr>
        <w:rFonts w:ascii="Symbol" w:hAnsi="Symbol" w:hint="default"/>
      </w:rPr>
    </w:lvl>
    <w:lvl w:ilvl="1" w:tplc="8ABA8E0E" w:tentative="1">
      <w:start w:val="1"/>
      <w:numFmt w:val="bullet"/>
      <w:lvlText w:val="o"/>
      <w:lvlJc w:val="left"/>
      <w:pPr>
        <w:ind w:left="2007" w:hanging="360"/>
      </w:pPr>
      <w:rPr>
        <w:rFonts w:ascii="Courier New" w:hAnsi="Courier New" w:cs="Courier New" w:hint="default"/>
      </w:rPr>
    </w:lvl>
    <w:lvl w:ilvl="2" w:tplc="43162948" w:tentative="1">
      <w:start w:val="1"/>
      <w:numFmt w:val="bullet"/>
      <w:lvlText w:val=""/>
      <w:lvlJc w:val="left"/>
      <w:pPr>
        <w:ind w:left="2727" w:hanging="360"/>
      </w:pPr>
      <w:rPr>
        <w:rFonts w:ascii="Wingdings" w:hAnsi="Wingdings" w:hint="default"/>
      </w:rPr>
    </w:lvl>
    <w:lvl w:ilvl="3" w:tplc="3770351C" w:tentative="1">
      <w:start w:val="1"/>
      <w:numFmt w:val="bullet"/>
      <w:lvlText w:val=""/>
      <w:lvlJc w:val="left"/>
      <w:pPr>
        <w:ind w:left="3447" w:hanging="360"/>
      </w:pPr>
      <w:rPr>
        <w:rFonts w:ascii="Symbol" w:hAnsi="Symbol" w:hint="default"/>
      </w:rPr>
    </w:lvl>
    <w:lvl w:ilvl="4" w:tplc="BF0819F2" w:tentative="1">
      <w:start w:val="1"/>
      <w:numFmt w:val="bullet"/>
      <w:lvlText w:val="o"/>
      <w:lvlJc w:val="left"/>
      <w:pPr>
        <w:ind w:left="4167" w:hanging="360"/>
      </w:pPr>
      <w:rPr>
        <w:rFonts w:ascii="Courier New" w:hAnsi="Courier New" w:cs="Courier New" w:hint="default"/>
      </w:rPr>
    </w:lvl>
    <w:lvl w:ilvl="5" w:tplc="B2807ACA" w:tentative="1">
      <w:start w:val="1"/>
      <w:numFmt w:val="bullet"/>
      <w:lvlText w:val=""/>
      <w:lvlJc w:val="left"/>
      <w:pPr>
        <w:ind w:left="4887" w:hanging="360"/>
      </w:pPr>
      <w:rPr>
        <w:rFonts w:ascii="Wingdings" w:hAnsi="Wingdings" w:hint="default"/>
      </w:rPr>
    </w:lvl>
    <w:lvl w:ilvl="6" w:tplc="1702F10E" w:tentative="1">
      <w:start w:val="1"/>
      <w:numFmt w:val="bullet"/>
      <w:lvlText w:val=""/>
      <w:lvlJc w:val="left"/>
      <w:pPr>
        <w:ind w:left="5607" w:hanging="360"/>
      </w:pPr>
      <w:rPr>
        <w:rFonts w:ascii="Symbol" w:hAnsi="Symbol" w:hint="default"/>
      </w:rPr>
    </w:lvl>
    <w:lvl w:ilvl="7" w:tplc="6936DD6C" w:tentative="1">
      <w:start w:val="1"/>
      <w:numFmt w:val="bullet"/>
      <w:lvlText w:val="o"/>
      <w:lvlJc w:val="left"/>
      <w:pPr>
        <w:ind w:left="6327" w:hanging="360"/>
      </w:pPr>
      <w:rPr>
        <w:rFonts w:ascii="Courier New" w:hAnsi="Courier New" w:cs="Courier New" w:hint="default"/>
      </w:rPr>
    </w:lvl>
    <w:lvl w:ilvl="8" w:tplc="FCAE450A" w:tentative="1">
      <w:start w:val="1"/>
      <w:numFmt w:val="bullet"/>
      <w:lvlText w:val=""/>
      <w:lvlJc w:val="left"/>
      <w:pPr>
        <w:ind w:left="7047" w:hanging="360"/>
      </w:pPr>
      <w:rPr>
        <w:rFonts w:ascii="Wingdings" w:hAnsi="Wingdings" w:hint="default"/>
      </w:rPr>
    </w:lvl>
  </w:abstractNum>
  <w:abstractNum w:abstractNumId="24">
    <w:nsid w:val="35CC030A"/>
    <w:multiLevelType w:val="hybridMultilevel"/>
    <w:tmpl w:val="853CD2A0"/>
    <w:lvl w:ilvl="0" w:tplc="C7DCFA9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37E03C8F"/>
    <w:multiLevelType w:val="hybridMultilevel"/>
    <w:tmpl w:val="1340BCD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3E0E5498"/>
    <w:multiLevelType w:val="hybridMultilevel"/>
    <w:tmpl w:val="720A6C24"/>
    <w:lvl w:ilvl="0" w:tplc="28F6E0B8">
      <w:start w:val="5"/>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3F3F2262"/>
    <w:multiLevelType w:val="hybridMultilevel"/>
    <w:tmpl w:val="8AFC740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43B37D20"/>
    <w:multiLevelType w:val="hybridMultilevel"/>
    <w:tmpl w:val="1AF0DF60"/>
    <w:lvl w:ilvl="0" w:tplc="E328120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44681C60"/>
    <w:multiLevelType w:val="multilevel"/>
    <w:tmpl w:val="B39E3BFC"/>
    <w:lvl w:ilvl="0">
      <w:start w:val="1"/>
      <w:numFmt w:val="decimal"/>
      <w:lvlText w:val="%1."/>
      <w:lvlJc w:val="left"/>
      <w:pPr>
        <w:tabs>
          <w:tab w:val="num" w:pos="1275"/>
        </w:tabs>
        <w:ind w:left="1275" w:hanging="360"/>
      </w:pPr>
      <w:rPr>
        <w:rFonts w:ascii="Times New Roman" w:eastAsia="Times New Roman" w:hAnsi="Times New Roman" w:cs="Times New Roman"/>
      </w:rPr>
    </w:lvl>
    <w:lvl w:ilvl="1">
      <w:start w:val="1"/>
      <w:numFmt w:val="decimal"/>
      <w:isLgl/>
      <w:lvlText w:val="%1.%2."/>
      <w:lvlJc w:val="left"/>
      <w:pPr>
        <w:tabs>
          <w:tab w:val="num" w:pos="1410"/>
        </w:tabs>
        <w:ind w:left="1410" w:hanging="495"/>
      </w:pPr>
      <w:rPr>
        <w:rFonts w:hint="default"/>
      </w:rPr>
    </w:lvl>
    <w:lvl w:ilvl="2">
      <w:start w:val="1"/>
      <w:numFmt w:val="decimal"/>
      <w:isLgl/>
      <w:lvlText w:val="%1.%2.%3."/>
      <w:lvlJc w:val="left"/>
      <w:pPr>
        <w:tabs>
          <w:tab w:val="num" w:pos="1635"/>
        </w:tabs>
        <w:ind w:left="1635" w:hanging="720"/>
      </w:pPr>
      <w:rPr>
        <w:rFonts w:hint="default"/>
      </w:rPr>
    </w:lvl>
    <w:lvl w:ilvl="3">
      <w:start w:val="1"/>
      <w:numFmt w:val="decimal"/>
      <w:isLgl/>
      <w:lvlText w:val="%1.%2.%3.%4."/>
      <w:lvlJc w:val="left"/>
      <w:pPr>
        <w:tabs>
          <w:tab w:val="num" w:pos="1635"/>
        </w:tabs>
        <w:ind w:left="1635" w:hanging="720"/>
      </w:pPr>
      <w:rPr>
        <w:rFonts w:hint="default"/>
      </w:rPr>
    </w:lvl>
    <w:lvl w:ilvl="4">
      <w:start w:val="1"/>
      <w:numFmt w:val="decimal"/>
      <w:isLgl/>
      <w:lvlText w:val="%1.%2.%3.%4.%5."/>
      <w:lvlJc w:val="left"/>
      <w:pPr>
        <w:tabs>
          <w:tab w:val="num" w:pos="1995"/>
        </w:tabs>
        <w:ind w:left="1995" w:hanging="1080"/>
      </w:pPr>
      <w:rPr>
        <w:rFonts w:hint="default"/>
      </w:rPr>
    </w:lvl>
    <w:lvl w:ilvl="5">
      <w:start w:val="1"/>
      <w:numFmt w:val="decimal"/>
      <w:isLgl/>
      <w:lvlText w:val="%1.%2.%3.%4.%5.%6."/>
      <w:lvlJc w:val="left"/>
      <w:pPr>
        <w:tabs>
          <w:tab w:val="num" w:pos="1995"/>
        </w:tabs>
        <w:ind w:left="1995" w:hanging="1080"/>
      </w:pPr>
      <w:rPr>
        <w:rFonts w:hint="default"/>
      </w:rPr>
    </w:lvl>
    <w:lvl w:ilvl="6">
      <w:start w:val="1"/>
      <w:numFmt w:val="decimal"/>
      <w:isLgl/>
      <w:lvlText w:val="%1.%2.%3.%4.%5.%6.%7."/>
      <w:lvlJc w:val="left"/>
      <w:pPr>
        <w:tabs>
          <w:tab w:val="num" w:pos="2355"/>
        </w:tabs>
        <w:ind w:left="2355" w:hanging="1440"/>
      </w:pPr>
      <w:rPr>
        <w:rFonts w:hint="default"/>
      </w:rPr>
    </w:lvl>
    <w:lvl w:ilvl="7">
      <w:start w:val="1"/>
      <w:numFmt w:val="decimal"/>
      <w:isLgl/>
      <w:lvlText w:val="%1.%2.%3.%4.%5.%6.%7.%8."/>
      <w:lvlJc w:val="left"/>
      <w:pPr>
        <w:tabs>
          <w:tab w:val="num" w:pos="2355"/>
        </w:tabs>
        <w:ind w:left="2355" w:hanging="1440"/>
      </w:pPr>
      <w:rPr>
        <w:rFonts w:hint="default"/>
      </w:rPr>
    </w:lvl>
    <w:lvl w:ilvl="8">
      <w:start w:val="1"/>
      <w:numFmt w:val="decimal"/>
      <w:isLgl/>
      <w:lvlText w:val="%1.%2.%3.%4.%5.%6.%7.%8.%9."/>
      <w:lvlJc w:val="left"/>
      <w:pPr>
        <w:tabs>
          <w:tab w:val="num" w:pos="2715"/>
        </w:tabs>
        <w:ind w:left="2715" w:hanging="1800"/>
      </w:pPr>
      <w:rPr>
        <w:rFonts w:hint="default"/>
      </w:rPr>
    </w:lvl>
  </w:abstractNum>
  <w:abstractNum w:abstractNumId="30">
    <w:nsid w:val="46AF7738"/>
    <w:multiLevelType w:val="multilevel"/>
    <w:tmpl w:val="FB8268FA"/>
    <w:lvl w:ilvl="0">
      <w:start w:val="5"/>
      <w:numFmt w:val="decimal"/>
      <w:lvlText w:val="%1."/>
      <w:lvlJc w:val="left"/>
      <w:pPr>
        <w:ind w:left="450" w:hanging="45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473F6D6D"/>
    <w:multiLevelType w:val="hybridMultilevel"/>
    <w:tmpl w:val="DC483F14"/>
    <w:lvl w:ilvl="0" w:tplc="5CF8ECB8">
      <w:start w:val="4"/>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2">
    <w:nsid w:val="4C116B0B"/>
    <w:multiLevelType w:val="multilevel"/>
    <w:tmpl w:val="009CC17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33">
    <w:nsid w:val="51C95FE0"/>
    <w:multiLevelType w:val="hybridMultilevel"/>
    <w:tmpl w:val="8094506C"/>
    <w:lvl w:ilvl="0" w:tplc="A88A4AE0">
      <w:start w:val="1"/>
      <w:numFmt w:val="bullet"/>
      <w:lvlText w:val=""/>
      <w:lvlJc w:val="left"/>
      <w:pPr>
        <w:tabs>
          <w:tab w:val="num" w:pos="1069"/>
        </w:tabs>
        <w:ind w:left="1069"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34">
    <w:nsid w:val="52610E76"/>
    <w:multiLevelType w:val="hybridMultilevel"/>
    <w:tmpl w:val="C8BA0010"/>
    <w:lvl w:ilvl="0" w:tplc="B0009FF0">
      <w:start w:val="1"/>
      <w:numFmt w:val="bullet"/>
      <w:pStyle w:val="01"/>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8BA201D"/>
    <w:multiLevelType w:val="hybridMultilevel"/>
    <w:tmpl w:val="F386F100"/>
    <w:lvl w:ilvl="0" w:tplc="1C5C72DC">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5FC37D3A"/>
    <w:multiLevelType w:val="hybridMultilevel"/>
    <w:tmpl w:val="363638A4"/>
    <w:lvl w:ilvl="0" w:tplc="02B2E16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4054FCB"/>
    <w:multiLevelType w:val="hybridMultilevel"/>
    <w:tmpl w:val="249E4298"/>
    <w:lvl w:ilvl="0" w:tplc="46E2B672">
      <w:start w:val="1"/>
      <w:numFmt w:val="decimal"/>
      <w:pStyle w:val="a1"/>
      <w:lvlText w:val="Статья %1."/>
      <w:lvlJc w:val="left"/>
      <w:pPr>
        <w:ind w:left="106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40D1632"/>
    <w:multiLevelType w:val="hybridMultilevel"/>
    <w:tmpl w:val="46F0C2F2"/>
    <w:lvl w:ilvl="0" w:tplc="A88A4AE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76E2989"/>
    <w:multiLevelType w:val="hybridMultilevel"/>
    <w:tmpl w:val="586202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B322A37"/>
    <w:multiLevelType w:val="hybridMultilevel"/>
    <w:tmpl w:val="EF2C0326"/>
    <w:lvl w:ilvl="0" w:tplc="356E1EA4">
      <w:start w:val="1"/>
      <w:numFmt w:val="decimal"/>
      <w:pStyle w:val="a2"/>
      <w:suff w:val="space"/>
      <w:lvlText w:val="%1)"/>
      <w:lvlJc w:val="left"/>
      <w:pPr>
        <w:ind w:left="0" w:firstLine="709"/>
      </w:pPr>
      <w:rPr>
        <w:rFonts w:hint="default"/>
        <w:color w:val="auto"/>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6D145D7C"/>
    <w:multiLevelType w:val="multilevel"/>
    <w:tmpl w:val="C74AE126"/>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42">
    <w:nsid w:val="7233701E"/>
    <w:multiLevelType w:val="hybridMultilevel"/>
    <w:tmpl w:val="4D702E30"/>
    <w:lvl w:ilvl="0" w:tplc="2BA0FA9C">
      <w:start w:val="1"/>
      <w:numFmt w:val="decimal"/>
      <w:lvlText w:val="%1)"/>
      <w:lvlJc w:val="left"/>
      <w:pPr>
        <w:ind w:left="1429" w:hanging="360"/>
      </w:pPr>
      <w:rPr>
        <w:rFonts w:ascii="Times New Roman" w:eastAsia="Times New Roman"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73194DFE"/>
    <w:multiLevelType w:val="multilevel"/>
    <w:tmpl w:val="0EF8B87E"/>
    <w:lvl w:ilvl="0">
      <w:start w:val="1"/>
      <w:numFmt w:val="decimal"/>
      <w:lvlText w:val="%1."/>
      <w:lvlJc w:val="left"/>
      <w:pPr>
        <w:ind w:left="1069" w:hanging="360"/>
      </w:pPr>
      <w:rPr>
        <w:rFonts w:cs="Times New Roman" w:hint="default"/>
      </w:rPr>
    </w:lvl>
    <w:lvl w:ilvl="1">
      <w:start w:val="1"/>
      <w:numFmt w:val="decimal"/>
      <w:isLgl/>
      <w:lvlText w:val="%1.%2."/>
      <w:lvlJc w:val="left"/>
      <w:pPr>
        <w:ind w:left="1804" w:hanging="720"/>
      </w:pPr>
      <w:rPr>
        <w:rFonts w:cs="Times New Roman" w:hint="default"/>
      </w:rPr>
    </w:lvl>
    <w:lvl w:ilvl="2">
      <w:start w:val="1"/>
      <w:numFmt w:val="decimal"/>
      <w:isLgl/>
      <w:lvlText w:val="%1.%2.%3."/>
      <w:lvlJc w:val="left"/>
      <w:pPr>
        <w:ind w:left="2179" w:hanging="720"/>
      </w:pPr>
      <w:rPr>
        <w:rFonts w:cs="Times New Roman" w:hint="default"/>
      </w:rPr>
    </w:lvl>
    <w:lvl w:ilvl="3">
      <w:start w:val="1"/>
      <w:numFmt w:val="decimal"/>
      <w:isLgl/>
      <w:lvlText w:val="%1.%2.%3.%4."/>
      <w:lvlJc w:val="left"/>
      <w:pPr>
        <w:ind w:left="2914" w:hanging="1080"/>
      </w:pPr>
      <w:rPr>
        <w:rFonts w:cs="Times New Roman" w:hint="default"/>
      </w:rPr>
    </w:lvl>
    <w:lvl w:ilvl="4">
      <w:start w:val="1"/>
      <w:numFmt w:val="decimal"/>
      <w:isLgl/>
      <w:lvlText w:val="%1.%2.%3.%4.%5."/>
      <w:lvlJc w:val="left"/>
      <w:pPr>
        <w:ind w:left="3289" w:hanging="1080"/>
      </w:pPr>
      <w:rPr>
        <w:rFonts w:cs="Times New Roman" w:hint="default"/>
      </w:rPr>
    </w:lvl>
    <w:lvl w:ilvl="5">
      <w:start w:val="1"/>
      <w:numFmt w:val="decimal"/>
      <w:isLgl/>
      <w:lvlText w:val="%1.%2.%3.%4.%5.%6."/>
      <w:lvlJc w:val="left"/>
      <w:pPr>
        <w:ind w:left="4024" w:hanging="1440"/>
      </w:pPr>
      <w:rPr>
        <w:rFonts w:cs="Times New Roman" w:hint="default"/>
      </w:rPr>
    </w:lvl>
    <w:lvl w:ilvl="6">
      <w:start w:val="1"/>
      <w:numFmt w:val="decimal"/>
      <w:isLgl/>
      <w:lvlText w:val="%1.%2.%3.%4.%5.%6.%7."/>
      <w:lvlJc w:val="left"/>
      <w:pPr>
        <w:ind w:left="4759" w:hanging="1800"/>
      </w:pPr>
      <w:rPr>
        <w:rFonts w:cs="Times New Roman" w:hint="default"/>
      </w:rPr>
    </w:lvl>
    <w:lvl w:ilvl="7">
      <w:start w:val="1"/>
      <w:numFmt w:val="decimal"/>
      <w:isLgl/>
      <w:lvlText w:val="%1.%2.%3.%4.%5.%6.%7.%8."/>
      <w:lvlJc w:val="left"/>
      <w:pPr>
        <w:ind w:left="5134" w:hanging="1800"/>
      </w:pPr>
      <w:rPr>
        <w:rFonts w:cs="Times New Roman" w:hint="default"/>
      </w:rPr>
    </w:lvl>
    <w:lvl w:ilvl="8">
      <w:start w:val="1"/>
      <w:numFmt w:val="decimal"/>
      <w:isLgl/>
      <w:lvlText w:val="%1.%2.%3.%4.%5.%6.%7.%8.%9."/>
      <w:lvlJc w:val="left"/>
      <w:pPr>
        <w:ind w:left="5869" w:hanging="2160"/>
      </w:pPr>
      <w:rPr>
        <w:rFonts w:cs="Times New Roman" w:hint="default"/>
      </w:rPr>
    </w:lvl>
  </w:abstractNum>
  <w:abstractNum w:abstractNumId="44">
    <w:nsid w:val="76155FA1"/>
    <w:multiLevelType w:val="hybridMultilevel"/>
    <w:tmpl w:val="9ED8416C"/>
    <w:lvl w:ilvl="0" w:tplc="0419000F">
      <w:start w:val="1"/>
      <w:numFmt w:val="decimal"/>
      <w:lvlText w:val="%1."/>
      <w:lvlJc w:val="left"/>
      <w:pPr>
        <w:ind w:left="121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024B8F"/>
    <w:multiLevelType w:val="hybridMultilevel"/>
    <w:tmpl w:val="C9E86C4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D5B81"/>
    <w:multiLevelType w:val="hybridMultilevel"/>
    <w:tmpl w:val="6D2CD474"/>
    <w:lvl w:ilvl="0" w:tplc="D47648EC">
      <w:start w:val="1"/>
      <w:numFmt w:val="decimal"/>
      <w:lvlText w:val="%1."/>
      <w:lvlJc w:val="left"/>
      <w:pPr>
        <w:ind w:left="720" w:hanging="360"/>
      </w:p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7">
    <w:nsid w:val="7B1945B3"/>
    <w:multiLevelType w:val="hybridMultilevel"/>
    <w:tmpl w:val="9BDA6946"/>
    <w:lvl w:ilvl="0" w:tplc="281ABB3C">
      <w:start w:val="1"/>
      <w:numFmt w:val="decimal"/>
      <w:pStyle w:val="a3"/>
      <w:lvlText w:val="Раздел %1."/>
      <w:lvlJc w:val="left"/>
      <w:pPr>
        <w:ind w:left="2061"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48">
    <w:nsid w:val="7B3F6910"/>
    <w:multiLevelType w:val="hybridMultilevel"/>
    <w:tmpl w:val="9702D040"/>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9">
    <w:nsid w:val="7F1B0E16"/>
    <w:multiLevelType w:val="multilevel"/>
    <w:tmpl w:val="3684B0BA"/>
    <w:lvl w:ilvl="0">
      <w:start w:val="4"/>
      <w:numFmt w:val="decimal"/>
      <w:lvlText w:val="%1."/>
      <w:lvlJc w:val="left"/>
      <w:pPr>
        <w:tabs>
          <w:tab w:val="num" w:pos="705"/>
        </w:tabs>
        <w:ind w:left="705" w:hanging="705"/>
      </w:pPr>
      <w:rPr>
        <w:rFonts w:cs="Times New Roman" w:hint="default"/>
      </w:rPr>
    </w:lvl>
    <w:lvl w:ilvl="1">
      <w:start w:val="6"/>
      <w:numFmt w:val="decimal"/>
      <w:lvlText w:val="%1.%2."/>
      <w:lvlJc w:val="left"/>
      <w:pPr>
        <w:tabs>
          <w:tab w:val="num" w:pos="1074"/>
        </w:tabs>
        <w:ind w:left="1074" w:hanging="72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num w:numId="1">
    <w:abstractNumId w:val="29"/>
  </w:num>
  <w:num w:numId="2">
    <w:abstractNumId w:val="43"/>
  </w:num>
  <w:num w:numId="3">
    <w:abstractNumId w:val="16"/>
  </w:num>
  <w:num w:numId="4">
    <w:abstractNumId w:val="14"/>
  </w:num>
  <w:num w:numId="5">
    <w:abstractNumId w:val="5"/>
  </w:num>
  <w:num w:numId="6">
    <w:abstractNumId w:val="49"/>
  </w:num>
  <w:num w:numId="7">
    <w:abstractNumId w:val="35"/>
  </w:num>
  <w:num w:numId="8">
    <w:abstractNumId w:val="21"/>
  </w:num>
  <w:num w:numId="9">
    <w:abstractNumId w:val="8"/>
  </w:num>
  <w:num w:numId="10">
    <w:abstractNumId w:val="40"/>
  </w:num>
  <w:num w:numId="11">
    <w:abstractNumId w:val="37"/>
  </w:num>
  <w:num w:numId="12">
    <w:abstractNumId w:val="34"/>
  </w:num>
  <w:num w:numId="13">
    <w:abstractNumId w:val="23"/>
  </w:num>
  <w:num w:numId="14">
    <w:abstractNumId w:val="38"/>
  </w:num>
  <w:num w:numId="15">
    <w:abstractNumId w:val="33"/>
  </w:num>
  <w:num w:numId="16">
    <w:abstractNumId w:val="46"/>
  </w:num>
  <w:num w:numId="17">
    <w:abstractNumId w:val="41"/>
  </w:num>
  <w:num w:numId="18">
    <w:abstractNumId w:val="20"/>
  </w:num>
  <w:num w:numId="19">
    <w:abstractNumId w:val="0"/>
  </w:num>
  <w:num w:numId="20">
    <w:abstractNumId w:val="32"/>
  </w:num>
  <w:num w:numId="21">
    <w:abstractNumId w:val="12"/>
  </w:num>
  <w:num w:numId="22">
    <w:abstractNumId w:val="24"/>
  </w:num>
  <w:num w:numId="23">
    <w:abstractNumId w:val="11"/>
  </w:num>
  <w:num w:numId="24">
    <w:abstractNumId w:val="13"/>
  </w:num>
  <w:num w:numId="25">
    <w:abstractNumId w:val="4"/>
  </w:num>
  <w:num w:numId="26">
    <w:abstractNumId w:val="2"/>
  </w:num>
  <w:num w:numId="27">
    <w:abstractNumId w:val="3"/>
  </w:num>
  <w:num w:numId="28">
    <w:abstractNumId w:val="18"/>
  </w:num>
  <w:num w:numId="29">
    <w:abstractNumId w:val="1"/>
  </w:num>
  <w:num w:numId="30">
    <w:abstractNumId w:val="44"/>
  </w:num>
  <w:num w:numId="31">
    <w:abstractNumId w:val="7"/>
  </w:num>
  <w:num w:numId="32">
    <w:abstractNumId w:val="10"/>
  </w:num>
  <w:num w:numId="33">
    <w:abstractNumId w:val="30"/>
  </w:num>
  <w:num w:numId="34">
    <w:abstractNumId w:val="48"/>
  </w:num>
  <w:num w:numId="35">
    <w:abstractNumId w:val="6"/>
  </w:num>
  <w:num w:numId="36">
    <w:abstractNumId w:val="25"/>
  </w:num>
  <w:num w:numId="37">
    <w:abstractNumId w:val="42"/>
  </w:num>
  <w:num w:numId="38">
    <w:abstractNumId w:val="22"/>
  </w:num>
  <w:num w:numId="39">
    <w:abstractNumId w:val="17"/>
  </w:num>
  <w:num w:numId="40">
    <w:abstractNumId w:val="27"/>
  </w:num>
  <w:num w:numId="41">
    <w:abstractNumId w:val="15"/>
  </w:num>
  <w:num w:numId="42">
    <w:abstractNumId w:val="19"/>
  </w:num>
  <w:num w:numId="43">
    <w:abstractNumId w:val="39"/>
  </w:num>
  <w:num w:numId="44">
    <w:abstractNumId w:val="45"/>
  </w:num>
  <w:num w:numId="45">
    <w:abstractNumId w:val="47"/>
  </w:num>
  <w:num w:numId="46">
    <w:abstractNumId w:val="9"/>
  </w:num>
  <w:num w:numId="47">
    <w:abstractNumId w:val="26"/>
  </w:num>
  <w:num w:numId="48">
    <w:abstractNumId w:val="31"/>
  </w:num>
  <w:num w:numId="49">
    <w:abstractNumId w:val="28"/>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E3C"/>
    <w:rsid w:val="00022BFF"/>
    <w:rsid w:val="00090EA8"/>
    <w:rsid w:val="0009661E"/>
    <w:rsid w:val="000F118E"/>
    <w:rsid w:val="00104B5C"/>
    <w:rsid w:val="00112F9A"/>
    <w:rsid w:val="0013548F"/>
    <w:rsid w:val="00175ECC"/>
    <w:rsid w:val="00251F42"/>
    <w:rsid w:val="00261BF4"/>
    <w:rsid w:val="0026519E"/>
    <w:rsid w:val="00282DE3"/>
    <w:rsid w:val="002D638D"/>
    <w:rsid w:val="003F0836"/>
    <w:rsid w:val="00444670"/>
    <w:rsid w:val="00471289"/>
    <w:rsid w:val="00497900"/>
    <w:rsid w:val="0053283A"/>
    <w:rsid w:val="00607149"/>
    <w:rsid w:val="0069317D"/>
    <w:rsid w:val="00731722"/>
    <w:rsid w:val="0074606F"/>
    <w:rsid w:val="0077021C"/>
    <w:rsid w:val="007973D4"/>
    <w:rsid w:val="007C11B1"/>
    <w:rsid w:val="0085499E"/>
    <w:rsid w:val="00906E3F"/>
    <w:rsid w:val="009852B9"/>
    <w:rsid w:val="009A1558"/>
    <w:rsid w:val="00A81CD7"/>
    <w:rsid w:val="00AA3E3C"/>
    <w:rsid w:val="00B34178"/>
    <w:rsid w:val="00B70224"/>
    <w:rsid w:val="00B76A87"/>
    <w:rsid w:val="00B93CF1"/>
    <w:rsid w:val="00E02405"/>
    <w:rsid w:val="00E865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A3E3C"/>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9852B9"/>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4"/>
    <w:next w:val="a4"/>
    <w:link w:val="20"/>
    <w:qFormat/>
    <w:rsid w:val="00AA3E3C"/>
    <w:pPr>
      <w:keepNext/>
      <w:jc w:val="center"/>
      <w:outlineLvl w:val="1"/>
    </w:pPr>
    <w:rPr>
      <w:b/>
      <w:bCs/>
    </w:rPr>
  </w:style>
  <w:style w:type="paragraph" w:styleId="3">
    <w:name w:val="heading 3"/>
    <w:basedOn w:val="a4"/>
    <w:next w:val="a4"/>
    <w:link w:val="30"/>
    <w:qFormat/>
    <w:rsid w:val="00AA3E3C"/>
    <w:pPr>
      <w:keepNext/>
      <w:spacing w:before="240" w:after="60"/>
      <w:outlineLvl w:val="2"/>
    </w:pPr>
    <w:rPr>
      <w:rFonts w:ascii="Arial" w:hAnsi="Arial" w:cs="Arial"/>
      <w:b/>
      <w:bCs/>
      <w:sz w:val="26"/>
      <w:szCs w:val="26"/>
    </w:rPr>
  </w:style>
  <w:style w:type="paragraph" w:styleId="4">
    <w:name w:val="heading 4"/>
    <w:basedOn w:val="a4"/>
    <w:next w:val="a4"/>
    <w:link w:val="40"/>
    <w:qFormat/>
    <w:rsid w:val="009852B9"/>
    <w:pPr>
      <w:keepNext/>
      <w:ind w:left="552" w:right="322" w:firstLine="708"/>
      <w:jc w:val="center"/>
      <w:outlineLvl w:val="3"/>
    </w:pPr>
    <w:rPr>
      <w:lang w:eastAsia="en-US"/>
    </w:rPr>
  </w:style>
  <w:style w:type="paragraph" w:styleId="5">
    <w:name w:val="heading 5"/>
    <w:basedOn w:val="a4"/>
    <w:next w:val="a4"/>
    <w:link w:val="50"/>
    <w:qFormat/>
    <w:rsid w:val="009852B9"/>
    <w:pPr>
      <w:keepNext/>
      <w:ind w:right="322"/>
      <w:jc w:val="center"/>
      <w:outlineLvl w:val="4"/>
    </w:pPr>
    <w:rPr>
      <w:lang w:eastAsia="en-US"/>
    </w:rPr>
  </w:style>
  <w:style w:type="paragraph" w:styleId="6">
    <w:name w:val="heading 6"/>
    <w:basedOn w:val="a4"/>
    <w:next w:val="a4"/>
    <w:link w:val="60"/>
    <w:qFormat/>
    <w:rsid w:val="009852B9"/>
    <w:pPr>
      <w:spacing w:before="240" w:after="60"/>
      <w:outlineLvl w:val="5"/>
    </w:pPr>
    <w:rPr>
      <w:rFonts w:ascii="Calibri" w:hAnsi="Calibri"/>
      <w:b/>
      <w:bCs/>
      <w:color w:val="000000"/>
      <w:sz w:val="22"/>
      <w:szCs w:val="22"/>
      <w:lang w:eastAsia="en-US"/>
    </w:rPr>
  </w:style>
  <w:style w:type="paragraph" w:styleId="7">
    <w:name w:val="heading 7"/>
    <w:basedOn w:val="a4"/>
    <w:next w:val="a4"/>
    <w:link w:val="70"/>
    <w:qFormat/>
    <w:rsid w:val="009852B9"/>
    <w:pPr>
      <w:spacing w:before="240" w:after="60"/>
      <w:outlineLvl w:val="6"/>
    </w:pPr>
    <w:rPr>
      <w:rFonts w:ascii="Calibri" w:hAnsi="Calibri"/>
      <w:color w:val="000000"/>
      <w:lang w:eastAsia="en-US"/>
    </w:rPr>
  </w:style>
  <w:style w:type="paragraph" w:styleId="8">
    <w:name w:val="heading 8"/>
    <w:basedOn w:val="a4"/>
    <w:next w:val="a4"/>
    <w:link w:val="80"/>
    <w:qFormat/>
    <w:rsid w:val="009852B9"/>
    <w:pPr>
      <w:spacing w:before="240" w:after="60"/>
      <w:outlineLvl w:val="7"/>
    </w:pPr>
    <w:rPr>
      <w:rFonts w:ascii="Calibri" w:hAnsi="Calibri"/>
      <w:i/>
      <w:iCs/>
      <w:color w:val="000000"/>
      <w:lang w:eastAsia="en-US"/>
    </w:rPr>
  </w:style>
  <w:style w:type="paragraph" w:styleId="9">
    <w:name w:val="heading 9"/>
    <w:basedOn w:val="a4"/>
    <w:next w:val="a4"/>
    <w:link w:val="90"/>
    <w:uiPriority w:val="99"/>
    <w:qFormat/>
    <w:rsid w:val="009852B9"/>
    <w:pPr>
      <w:keepNext/>
      <w:jc w:val="both"/>
      <w:outlineLvl w:val="8"/>
    </w:pPr>
    <w:rPr>
      <w:rFonts w:ascii="Cambria" w:hAnsi="Cambria"/>
      <w:color w:val="000000"/>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basedOn w:val="a5"/>
    <w:link w:val="2"/>
    <w:rsid w:val="00AA3E3C"/>
    <w:rPr>
      <w:rFonts w:ascii="Times New Roman" w:eastAsia="Times New Roman" w:hAnsi="Times New Roman" w:cs="Times New Roman"/>
      <w:b/>
      <w:bCs/>
      <w:sz w:val="24"/>
      <w:szCs w:val="24"/>
      <w:lang w:eastAsia="ru-RU"/>
    </w:rPr>
  </w:style>
  <w:style w:type="character" w:customStyle="1" w:styleId="30">
    <w:name w:val="Заголовок 3 Знак"/>
    <w:basedOn w:val="a5"/>
    <w:link w:val="3"/>
    <w:uiPriority w:val="99"/>
    <w:rsid w:val="00AA3E3C"/>
    <w:rPr>
      <w:rFonts w:ascii="Arial" w:eastAsia="Times New Roman" w:hAnsi="Arial" w:cs="Arial"/>
      <w:b/>
      <w:bCs/>
      <w:sz w:val="26"/>
      <w:szCs w:val="26"/>
      <w:lang w:eastAsia="ru-RU"/>
    </w:rPr>
  </w:style>
  <w:style w:type="paragraph" w:styleId="a8">
    <w:name w:val="Balloon Text"/>
    <w:basedOn w:val="a4"/>
    <w:link w:val="a9"/>
    <w:unhideWhenUsed/>
    <w:rsid w:val="00AA3E3C"/>
    <w:rPr>
      <w:rFonts w:ascii="Tahoma" w:hAnsi="Tahoma" w:cs="Tahoma"/>
      <w:sz w:val="16"/>
      <w:szCs w:val="16"/>
    </w:rPr>
  </w:style>
  <w:style w:type="character" w:customStyle="1" w:styleId="a9">
    <w:name w:val="Текст выноски Знак"/>
    <w:basedOn w:val="a5"/>
    <w:link w:val="a8"/>
    <w:rsid w:val="00AA3E3C"/>
    <w:rPr>
      <w:rFonts w:ascii="Tahoma" w:eastAsia="Times New Roman" w:hAnsi="Tahoma" w:cs="Tahoma"/>
      <w:sz w:val="16"/>
      <w:szCs w:val="16"/>
      <w:lang w:eastAsia="ru-RU"/>
    </w:rPr>
  </w:style>
  <w:style w:type="paragraph" w:styleId="HTML">
    <w:name w:val="HTML Preformatted"/>
    <w:basedOn w:val="a4"/>
    <w:link w:val="HTML0"/>
    <w:uiPriority w:val="99"/>
    <w:rsid w:val="00770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77021C"/>
    <w:rPr>
      <w:rFonts w:ascii="Courier New" w:eastAsia="Times New Roman" w:hAnsi="Courier New" w:cs="Courier New"/>
      <w:sz w:val="20"/>
      <w:szCs w:val="20"/>
      <w:lang w:eastAsia="ru-RU"/>
    </w:rPr>
  </w:style>
  <w:style w:type="paragraph" w:customStyle="1" w:styleId="Char">
    <w:name w:val="Char Знак"/>
    <w:basedOn w:val="a4"/>
    <w:rsid w:val="009A1558"/>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5"/>
    <w:link w:val="1"/>
    <w:uiPriority w:val="9"/>
    <w:rsid w:val="009852B9"/>
    <w:rPr>
      <w:rFonts w:ascii="Cambria" w:eastAsia="Times New Roman" w:hAnsi="Cambria" w:cs="Times New Roman"/>
      <w:b/>
      <w:bCs/>
      <w:color w:val="365F91"/>
      <w:sz w:val="28"/>
      <w:szCs w:val="28"/>
    </w:rPr>
  </w:style>
  <w:style w:type="character" w:customStyle="1" w:styleId="40">
    <w:name w:val="Заголовок 4 Знак"/>
    <w:basedOn w:val="a5"/>
    <w:link w:val="4"/>
    <w:rsid w:val="009852B9"/>
    <w:rPr>
      <w:rFonts w:ascii="Times New Roman" w:eastAsia="Times New Roman" w:hAnsi="Times New Roman" w:cs="Times New Roman"/>
      <w:sz w:val="24"/>
      <w:szCs w:val="24"/>
    </w:rPr>
  </w:style>
  <w:style w:type="character" w:customStyle="1" w:styleId="50">
    <w:name w:val="Заголовок 5 Знак"/>
    <w:basedOn w:val="a5"/>
    <w:link w:val="5"/>
    <w:rsid w:val="009852B9"/>
    <w:rPr>
      <w:rFonts w:ascii="Times New Roman" w:eastAsia="Times New Roman" w:hAnsi="Times New Roman" w:cs="Times New Roman"/>
      <w:sz w:val="24"/>
      <w:szCs w:val="24"/>
    </w:rPr>
  </w:style>
  <w:style w:type="character" w:customStyle="1" w:styleId="60">
    <w:name w:val="Заголовок 6 Знак"/>
    <w:basedOn w:val="a5"/>
    <w:link w:val="6"/>
    <w:rsid w:val="009852B9"/>
    <w:rPr>
      <w:rFonts w:ascii="Calibri" w:eastAsia="Times New Roman" w:hAnsi="Calibri" w:cs="Times New Roman"/>
      <w:b/>
      <w:bCs/>
      <w:color w:val="000000"/>
    </w:rPr>
  </w:style>
  <w:style w:type="character" w:customStyle="1" w:styleId="70">
    <w:name w:val="Заголовок 7 Знак"/>
    <w:basedOn w:val="a5"/>
    <w:link w:val="7"/>
    <w:rsid w:val="009852B9"/>
    <w:rPr>
      <w:rFonts w:ascii="Calibri" w:eastAsia="Times New Roman" w:hAnsi="Calibri" w:cs="Times New Roman"/>
      <w:color w:val="000000"/>
      <w:sz w:val="24"/>
      <w:szCs w:val="24"/>
    </w:rPr>
  </w:style>
  <w:style w:type="character" w:customStyle="1" w:styleId="80">
    <w:name w:val="Заголовок 8 Знак"/>
    <w:basedOn w:val="a5"/>
    <w:link w:val="8"/>
    <w:rsid w:val="009852B9"/>
    <w:rPr>
      <w:rFonts w:ascii="Calibri" w:eastAsia="Times New Roman" w:hAnsi="Calibri" w:cs="Times New Roman"/>
      <w:i/>
      <w:iCs/>
      <w:color w:val="000000"/>
      <w:sz w:val="24"/>
      <w:szCs w:val="24"/>
    </w:rPr>
  </w:style>
  <w:style w:type="character" w:customStyle="1" w:styleId="90">
    <w:name w:val="Заголовок 9 Знак"/>
    <w:basedOn w:val="a5"/>
    <w:link w:val="9"/>
    <w:uiPriority w:val="99"/>
    <w:rsid w:val="009852B9"/>
    <w:rPr>
      <w:rFonts w:ascii="Cambria" w:eastAsia="Times New Roman" w:hAnsi="Cambria" w:cs="Times New Roman"/>
      <w:color w:val="000000"/>
    </w:rPr>
  </w:style>
  <w:style w:type="paragraph" w:customStyle="1" w:styleId="Default">
    <w:name w:val="Default"/>
    <w:uiPriority w:val="99"/>
    <w:rsid w:val="009852B9"/>
    <w:pPr>
      <w:autoSpaceDE w:val="0"/>
      <w:autoSpaceDN w:val="0"/>
      <w:adjustRightInd w:val="0"/>
      <w:spacing w:after="0" w:line="240" w:lineRule="auto"/>
    </w:pPr>
    <w:rPr>
      <w:rFonts w:ascii="Haettenschweiler" w:eastAsia="Calibri" w:hAnsi="Haettenschweiler" w:cs="Haettenschweiler"/>
      <w:color w:val="000000"/>
      <w:sz w:val="24"/>
      <w:szCs w:val="24"/>
    </w:rPr>
  </w:style>
  <w:style w:type="paragraph" w:styleId="aa">
    <w:name w:val="List Paragraph"/>
    <w:basedOn w:val="a4"/>
    <w:uiPriority w:val="99"/>
    <w:qFormat/>
    <w:rsid w:val="009852B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852B9"/>
    <w:pPr>
      <w:widowControl w:val="0"/>
      <w:suppressAutoHyphens/>
      <w:autoSpaceDE w:val="0"/>
      <w:spacing w:after="0" w:line="240" w:lineRule="auto"/>
      <w:ind w:firstLine="720"/>
      <w:jc w:val="both"/>
    </w:pPr>
    <w:rPr>
      <w:rFonts w:ascii="Arial" w:eastAsia="Calibri" w:hAnsi="Arial" w:cs="Times New Roman"/>
      <w:lang w:eastAsia="ar-SA"/>
    </w:rPr>
  </w:style>
  <w:style w:type="character" w:customStyle="1" w:styleId="ConsPlusNormal0">
    <w:name w:val="ConsPlusNormal Знак"/>
    <w:link w:val="ConsPlusNormal"/>
    <w:locked/>
    <w:rsid w:val="009852B9"/>
    <w:rPr>
      <w:rFonts w:ascii="Arial" w:eastAsia="Calibri" w:hAnsi="Arial" w:cs="Times New Roman"/>
      <w:lang w:eastAsia="ar-SA"/>
    </w:rPr>
  </w:style>
  <w:style w:type="paragraph" w:customStyle="1" w:styleId="S">
    <w:name w:val="S_Обычный"/>
    <w:basedOn w:val="a4"/>
    <w:link w:val="S0"/>
    <w:uiPriority w:val="99"/>
    <w:rsid w:val="009852B9"/>
    <w:pPr>
      <w:spacing w:line="360" w:lineRule="auto"/>
      <w:ind w:firstLine="709"/>
      <w:jc w:val="both"/>
    </w:pPr>
    <w:rPr>
      <w:rFonts w:eastAsia="Calibri"/>
      <w:szCs w:val="20"/>
    </w:rPr>
  </w:style>
  <w:style w:type="character" w:customStyle="1" w:styleId="S0">
    <w:name w:val="S_Обычный Знак"/>
    <w:link w:val="S"/>
    <w:uiPriority w:val="99"/>
    <w:locked/>
    <w:rsid w:val="009852B9"/>
    <w:rPr>
      <w:rFonts w:ascii="Times New Roman" w:eastAsia="Calibri" w:hAnsi="Times New Roman" w:cs="Times New Roman"/>
      <w:sz w:val="24"/>
      <w:szCs w:val="20"/>
      <w:lang w:eastAsia="ru-RU"/>
    </w:rPr>
  </w:style>
  <w:style w:type="paragraph" w:customStyle="1" w:styleId="s00">
    <w:name w:val="s0"/>
    <w:basedOn w:val="a4"/>
    <w:uiPriority w:val="99"/>
    <w:rsid w:val="009852B9"/>
    <w:pPr>
      <w:spacing w:before="100" w:beforeAutospacing="1" w:after="100" w:afterAutospacing="1"/>
    </w:pPr>
  </w:style>
  <w:style w:type="table" w:styleId="ab">
    <w:name w:val="Table Grid"/>
    <w:basedOn w:val="a6"/>
    <w:uiPriority w:val="59"/>
    <w:rsid w:val="009852B9"/>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basedOn w:val="a5"/>
    <w:link w:val="21"/>
    <w:locked/>
    <w:rsid w:val="009852B9"/>
    <w:rPr>
      <w:rFonts w:cs="Times New Roman"/>
      <w:sz w:val="25"/>
      <w:szCs w:val="25"/>
      <w:shd w:val="clear" w:color="auto" w:fill="FFFFFF"/>
    </w:rPr>
  </w:style>
  <w:style w:type="paragraph" w:customStyle="1" w:styleId="21">
    <w:name w:val="Основной текст2"/>
    <w:basedOn w:val="a4"/>
    <w:link w:val="ac"/>
    <w:rsid w:val="009852B9"/>
    <w:pPr>
      <w:shd w:val="clear" w:color="auto" w:fill="FFFFFF"/>
      <w:spacing w:line="278" w:lineRule="exact"/>
    </w:pPr>
    <w:rPr>
      <w:rFonts w:asciiTheme="minorHAnsi" w:eastAsiaTheme="minorHAnsi" w:hAnsiTheme="minorHAnsi"/>
      <w:sz w:val="25"/>
      <w:szCs w:val="25"/>
      <w:lang w:eastAsia="en-US"/>
    </w:rPr>
  </w:style>
  <w:style w:type="character" w:customStyle="1" w:styleId="ad">
    <w:name w:val="Основной текст + Полужирный"/>
    <w:aliases w:val="Интервал 0 pt"/>
    <w:basedOn w:val="a5"/>
    <w:uiPriority w:val="99"/>
    <w:rsid w:val="009852B9"/>
    <w:rPr>
      <w:rFonts w:cs="Times New Roman"/>
      <w:b/>
      <w:bCs/>
      <w:spacing w:val="-10"/>
      <w:sz w:val="25"/>
      <w:szCs w:val="25"/>
      <w:shd w:val="clear" w:color="auto" w:fill="FFFFFF"/>
    </w:rPr>
  </w:style>
  <w:style w:type="paragraph" w:styleId="ae">
    <w:name w:val="header"/>
    <w:aliases w:val="ВерхКолонтитул"/>
    <w:basedOn w:val="a4"/>
    <w:link w:val="af"/>
    <w:uiPriority w:val="99"/>
    <w:rsid w:val="009852B9"/>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aliases w:val="ВерхКолонтитул Знак"/>
    <w:basedOn w:val="a5"/>
    <w:link w:val="ae"/>
    <w:uiPriority w:val="99"/>
    <w:rsid w:val="009852B9"/>
    <w:rPr>
      <w:rFonts w:ascii="Calibri" w:eastAsia="Calibri" w:hAnsi="Calibri" w:cs="Times New Roman"/>
    </w:rPr>
  </w:style>
  <w:style w:type="paragraph" w:styleId="af0">
    <w:name w:val="footer"/>
    <w:basedOn w:val="a4"/>
    <w:link w:val="af1"/>
    <w:uiPriority w:val="99"/>
    <w:rsid w:val="009852B9"/>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5"/>
    <w:link w:val="af0"/>
    <w:uiPriority w:val="99"/>
    <w:rsid w:val="009852B9"/>
    <w:rPr>
      <w:rFonts w:ascii="Calibri" w:eastAsia="Calibri" w:hAnsi="Calibri" w:cs="Times New Roman"/>
    </w:rPr>
  </w:style>
  <w:style w:type="paragraph" w:styleId="11">
    <w:name w:val="toc 1"/>
    <w:aliases w:val="МГП Содержание раздел 1"/>
    <w:basedOn w:val="a4"/>
    <w:next w:val="a4"/>
    <w:autoRedefine/>
    <w:uiPriority w:val="39"/>
    <w:qFormat/>
    <w:rsid w:val="009852B9"/>
    <w:pPr>
      <w:spacing w:after="100" w:line="276" w:lineRule="auto"/>
    </w:pPr>
    <w:rPr>
      <w:rFonts w:ascii="Calibri" w:eastAsia="Calibri" w:hAnsi="Calibri"/>
      <w:sz w:val="22"/>
      <w:szCs w:val="22"/>
      <w:lang w:eastAsia="en-US"/>
    </w:rPr>
  </w:style>
  <w:style w:type="character" w:styleId="af2">
    <w:name w:val="Hyperlink"/>
    <w:basedOn w:val="a5"/>
    <w:uiPriority w:val="99"/>
    <w:rsid w:val="009852B9"/>
    <w:rPr>
      <w:rFonts w:cs="Times New Roman"/>
      <w:color w:val="0000FF"/>
      <w:u w:val="single"/>
    </w:rPr>
  </w:style>
  <w:style w:type="paragraph" w:styleId="af3">
    <w:name w:val="Normal (Web)"/>
    <w:basedOn w:val="a4"/>
    <w:rsid w:val="009852B9"/>
    <w:pPr>
      <w:spacing w:before="100" w:beforeAutospacing="1" w:after="100" w:afterAutospacing="1"/>
    </w:pPr>
  </w:style>
  <w:style w:type="paragraph" w:customStyle="1" w:styleId="ConsNormal">
    <w:name w:val="ConsNormal"/>
    <w:link w:val="ConsNormal0"/>
    <w:uiPriority w:val="99"/>
    <w:rsid w:val="009852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No Spacing"/>
    <w:link w:val="af5"/>
    <w:uiPriority w:val="1"/>
    <w:qFormat/>
    <w:rsid w:val="009852B9"/>
    <w:pPr>
      <w:spacing w:after="0" w:line="240" w:lineRule="auto"/>
    </w:pPr>
    <w:rPr>
      <w:rFonts w:ascii="Calibri" w:eastAsia="Calibri" w:hAnsi="Calibri" w:cs="Times New Roman"/>
    </w:rPr>
  </w:style>
  <w:style w:type="paragraph" w:customStyle="1" w:styleId="af6">
    <w:name w:val="Абзац"/>
    <w:basedOn w:val="a4"/>
    <w:link w:val="af7"/>
    <w:qFormat/>
    <w:rsid w:val="009852B9"/>
    <w:pPr>
      <w:spacing w:before="120" w:after="60"/>
      <w:ind w:firstLine="567"/>
      <w:jc w:val="both"/>
    </w:pPr>
    <w:rPr>
      <w:rFonts w:eastAsia="Calibri"/>
      <w:szCs w:val="20"/>
      <w:lang w:eastAsia="en-US"/>
    </w:rPr>
  </w:style>
  <w:style w:type="character" w:customStyle="1" w:styleId="af7">
    <w:name w:val="Абзац Знак"/>
    <w:link w:val="af6"/>
    <w:locked/>
    <w:rsid w:val="009852B9"/>
    <w:rPr>
      <w:rFonts w:ascii="Times New Roman" w:eastAsia="Calibri" w:hAnsi="Times New Roman" w:cs="Times New Roman"/>
      <w:sz w:val="24"/>
      <w:szCs w:val="20"/>
    </w:rPr>
  </w:style>
  <w:style w:type="paragraph" w:styleId="af8">
    <w:name w:val="Body Text"/>
    <w:aliases w:val="bt"/>
    <w:basedOn w:val="a4"/>
    <w:link w:val="af9"/>
    <w:uiPriority w:val="99"/>
    <w:rsid w:val="009852B9"/>
    <w:pPr>
      <w:widowControl w:val="0"/>
      <w:suppressAutoHyphens/>
      <w:spacing w:after="120"/>
    </w:pPr>
    <w:rPr>
      <w:rFonts w:eastAsia="SimSun" w:cs="Tahoma"/>
      <w:kern w:val="1"/>
      <w:lang w:eastAsia="hi-IN" w:bidi="hi-IN"/>
    </w:rPr>
  </w:style>
  <w:style w:type="character" w:customStyle="1" w:styleId="af9">
    <w:name w:val="Основной текст Знак"/>
    <w:aliases w:val="bt Знак"/>
    <w:basedOn w:val="a5"/>
    <w:link w:val="af8"/>
    <w:uiPriority w:val="99"/>
    <w:rsid w:val="009852B9"/>
    <w:rPr>
      <w:rFonts w:ascii="Times New Roman" w:eastAsia="SimSun" w:hAnsi="Times New Roman" w:cs="Tahoma"/>
      <w:kern w:val="1"/>
      <w:sz w:val="24"/>
      <w:szCs w:val="24"/>
      <w:lang w:eastAsia="hi-IN" w:bidi="hi-IN"/>
    </w:rPr>
  </w:style>
  <w:style w:type="paragraph" w:customStyle="1" w:styleId="afa">
    <w:name w:val="Содержимое таблицы"/>
    <w:basedOn w:val="a4"/>
    <w:uiPriority w:val="99"/>
    <w:rsid w:val="009852B9"/>
    <w:pPr>
      <w:widowControl w:val="0"/>
      <w:suppressLineNumbers/>
      <w:suppressAutoHyphens/>
    </w:pPr>
    <w:rPr>
      <w:rFonts w:eastAsia="SimSun" w:cs="Tahoma"/>
      <w:kern w:val="1"/>
      <w:lang w:eastAsia="hi-IN" w:bidi="hi-IN"/>
    </w:rPr>
  </w:style>
  <w:style w:type="character" w:customStyle="1" w:styleId="WW8Num51z0">
    <w:name w:val="WW8Num51z0"/>
    <w:uiPriority w:val="99"/>
    <w:rsid w:val="009852B9"/>
    <w:rPr>
      <w:rFonts w:ascii="OpenSymbol" w:hAnsi="OpenSymbol"/>
    </w:rPr>
  </w:style>
  <w:style w:type="paragraph" w:styleId="afb">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4"/>
    <w:link w:val="afc"/>
    <w:uiPriority w:val="99"/>
    <w:rsid w:val="009852B9"/>
    <w:rPr>
      <w:rFonts w:ascii="Courier New" w:hAnsi="Courier New" w:cs="Courier New"/>
      <w:sz w:val="20"/>
      <w:szCs w:val="20"/>
    </w:rPr>
  </w:style>
  <w:style w:type="character" w:customStyle="1" w:styleId="afc">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5"/>
    <w:link w:val="afb"/>
    <w:uiPriority w:val="99"/>
    <w:rsid w:val="009852B9"/>
    <w:rPr>
      <w:rFonts w:ascii="Courier New" w:eastAsia="Times New Roman" w:hAnsi="Courier New" w:cs="Courier New"/>
      <w:sz w:val="20"/>
      <w:szCs w:val="20"/>
      <w:lang w:eastAsia="ru-RU"/>
    </w:rPr>
  </w:style>
  <w:style w:type="paragraph" w:customStyle="1" w:styleId="-">
    <w:name w:val="Геоград-ТХ"/>
    <w:basedOn w:val="a4"/>
    <w:link w:val="-0"/>
    <w:uiPriority w:val="99"/>
    <w:rsid w:val="009852B9"/>
    <w:pPr>
      <w:spacing w:before="120" w:after="120" w:line="276" w:lineRule="auto"/>
      <w:ind w:firstLine="851"/>
      <w:contextualSpacing/>
      <w:jc w:val="both"/>
    </w:pPr>
    <w:rPr>
      <w:rFonts w:eastAsia="Calibri"/>
      <w:sz w:val="28"/>
      <w:szCs w:val="20"/>
      <w:lang w:eastAsia="en-US"/>
    </w:rPr>
  </w:style>
  <w:style w:type="character" w:customStyle="1" w:styleId="-0">
    <w:name w:val="Геоград-ТХ Знак"/>
    <w:link w:val="-"/>
    <w:uiPriority w:val="99"/>
    <w:locked/>
    <w:rsid w:val="009852B9"/>
    <w:rPr>
      <w:rFonts w:ascii="Times New Roman" w:eastAsia="Calibri" w:hAnsi="Times New Roman" w:cs="Times New Roman"/>
      <w:sz w:val="28"/>
      <w:szCs w:val="20"/>
    </w:rPr>
  </w:style>
  <w:style w:type="paragraph" w:customStyle="1" w:styleId="1BE92B2CA75D4A32AFD4B072B27109A0">
    <w:name w:val="1BE92B2CA75D4A32AFD4B072B27109A0"/>
    <w:uiPriority w:val="99"/>
    <w:rsid w:val="009852B9"/>
    <w:rPr>
      <w:rFonts w:ascii="Calibri" w:eastAsia="Times New Roman" w:hAnsi="Calibri" w:cs="Times New Roman"/>
      <w:lang w:val="en-US"/>
    </w:rPr>
  </w:style>
  <w:style w:type="character" w:customStyle="1" w:styleId="ConsNonformat">
    <w:name w:val="ConsNonformat Знак"/>
    <w:link w:val="ConsNonformat0"/>
    <w:uiPriority w:val="99"/>
    <w:locked/>
    <w:rsid w:val="009852B9"/>
    <w:rPr>
      <w:rFonts w:ascii="Courier New" w:hAnsi="Courier New" w:cs="Courier New"/>
    </w:rPr>
  </w:style>
  <w:style w:type="paragraph" w:customStyle="1" w:styleId="ConsNonformat0">
    <w:name w:val="ConsNonformat"/>
    <w:link w:val="ConsNonformat"/>
    <w:uiPriority w:val="99"/>
    <w:rsid w:val="009852B9"/>
    <w:pPr>
      <w:widowControl w:val="0"/>
      <w:autoSpaceDE w:val="0"/>
      <w:autoSpaceDN w:val="0"/>
      <w:adjustRightInd w:val="0"/>
      <w:spacing w:after="0" w:line="240" w:lineRule="auto"/>
    </w:pPr>
    <w:rPr>
      <w:rFonts w:ascii="Courier New" w:hAnsi="Courier New" w:cs="Courier New"/>
    </w:rPr>
  </w:style>
  <w:style w:type="paragraph" w:customStyle="1" w:styleId="51">
    <w:name w:val="5 МГП Обычный текст"/>
    <w:basedOn w:val="a4"/>
    <w:link w:val="52"/>
    <w:uiPriority w:val="99"/>
    <w:rsid w:val="009852B9"/>
    <w:pPr>
      <w:spacing w:line="276" w:lineRule="auto"/>
      <w:ind w:firstLine="709"/>
      <w:jc w:val="both"/>
    </w:pPr>
    <w:rPr>
      <w:rFonts w:eastAsia="Calibri"/>
      <w:sz w:val="22"/>
      <w:szCs w:val="20"/>
      <w:lang w:eastAsia="en-US"/>
    </w:rPr>
  </w:style>
  <w:style w:type="character" w:customStyle="1" w:styleId="52">
    <w:name w:val="5 МГП Обычный текст Знак"/>
    <w:link w:val="51"/>
    <w:uiPriority w:val="99"/>
    <w:locked/>
    <w:rsid w:val="009852B9"/>
    <w:rPr>
      <w:rFonts w:ascii="Times New Roman" w:eastAsia="Calibri" w:hAnsi="Times New Roman" w:cs="Times New Roman"/>
      <w:szCs w:val="20"/>
    </w:rPr>
  </w:style>
  <w:style w:type="paragraph" w:customStyle="1" w:styleId="-1">
    <w:name w:val="Н-Таблица"/>
    <w:basedOn w:val="a4"/>
    <w:qFormat/>
    <w:rsid w:val="009852B9"/>
    <w:pPr>
      <w:keepLines/>
      <w:spacing w:after="120"/>
    </w:pPr>
    <w:rPr>
      <w:rFonts w:ascii="Tahoma" w:hAnsi="Tahoma" w:cs="Tahoma"/>
      <w:color w:val="000000"/>
      <w:sz w:val="22"/>
      <w:szCs w:val="20"/>
      <w:lang w:eastAsia="en-US"/>
    </w:rPr>
  </w:style>
  <w:style w:type="paragraph" w:customStyle="1" w:styleId="--">
    <w:name w:val="Н-таблица-шапка"/>
    <w:basedOn w:val="-1"/>
    <w:qFormat/>
    <w:rsid w:val="009852B9"/>
    <w:pPr>
      <w:keepNext/>
      <w:jc w:val="center"/>
    </w:pPr>
  </w:style>
  <w:style w:type="character" w:customStyle="1" w:styleId="blk">
    <w:name w:val="blk"/>
    <w:basedOn w:val="a5"/>
    <w:uiPriority w:val="99"/>
    <w:rsid w:val="009852B9"/>
    <w:rPr>
      <w:rFonts w:cs="Times New Roman"/>
    </w:rPr>
  </w:style>
  <w:style w:type="character" w:customStyle="1" w:styleId="110">
    <w:name w:val="Заголовок 1 Знак1"/>
    <w:aliases w:val="Заголовок 1 Знак Знак1"/>
    <w:uiPriority w:val="99"/>
    <w:locked/>
    <w:rsid w:val="009852B9"/>
    <w:rPr>
      <w:rFonts w:ascii="Arial" w:hAnsi="Arial"/>
      <w:b/>
      <w:color w:val="000000"/>
      <w:kern w:val="32"/>
      <w:sz w:val="32"/>
    </w:rPr>
  </w:style>
  <w:style w:type="paragraph" w:customStyle="1" w:styleId="afd">
    <w:name w:val="Знак"/>
    <w:basedOn w:val="a4"/>
    <w:uiPriority w:val="99"/>
    <w:rsid w:val="009852B9"/>
    <w:pPr>
      <w:spacing w:after="160" w:line="240" w:lineRule="exact"/>
    </w:pPr>
    <w:rPr>
      <w:rFonts w:ascii="Verdana" w:hAnsi="Verdana"/>
      <w:lang w:val="en-US" w:eastAsia="en-US"/>
    </w:rPr>
  </w:style>
  <w:style w:type="character" w:customStyle="1" w:styleId="12">
    <w:name w:val="Заголовок 1 Знак Знак"/>
    <w:uiPriority w:val="99"/>
    <w:rsid w:val="009852B9"/>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9852B9"/>
    <w:rPr>
      <w:rFonts w:ascii="Courier New" w:hAnsi="Courier New"/>
      <w:color w:val="000000"/>
    </w:rPr>
  </w:style>
  <w:style w:type="character" w:styleId="afe">
    <w:name w:val="page number"/>
    <w:basedOn w:val="a5"/>
    <w:uiPriority w:val="99"/>
    <w:rsid w:val="009852B9"/>
    <w:rPr>
      <w:rFonts w:cs="Times New Roman"/>
    </w:rPr>
  </w:style>
  <w:style w:type="paragraph" w:styleId="aff">
    <w:name w:val="Body Text Indent"/>
    <w:aliases w:val="Основной текст 1,Нумерованный список !!,Надин стиль"/>
    <w:basedOn w:val="a4"/>
    <w:link w:val="aff0"/>
    <w:uiPriority w:val="99"/>
    <w:rsid w:val="009852B9"/>
    <w:pPr>
      <w:spacing w:after="120"/>
      <w:ind w:left="283"/>
    </w:pPr>
    <w:rPr>
      <w:sz w:val="20"/>
      <w:szCs w:val="20"/>
      <w:lang w:eastAsia="en-US"/>
    </w:rPr>
  </w:style>
  <w:style w:type="character" w:customStyle="1" w:styleId="aff0">
    <w:name w:val="Основной текст с отступом Знак"/>
    <w:aliases w:val="Основной текст 1 Знак,Нумерованный список !! Знак1,Надин стиль Знак1"/>
    <w:basedOn w:val="a5"/>
    <w:link w:val="aff"/>
    <w:uiPriority w:val="99"/>
    <w:rsid w:val="009852B9"/>
    <w:rPr>
      <w:rFonts w:ascii="Times New Roman" w:eastAsia="Times New Roman" w:hAnsi="Times New Roman" w:cs="Times New Roman"/>
      <w:sz w:val="20"/>
      <w:szCs w:val="20"/>
    </w:rPr>
  </w:style>
  <w:style w:type="paragraph" w:styleId="af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4"/>
    <w:link w:val="aff2"/>
    <w:uiPriority w:val="99"/>
    <w:qFormat/>
    <w:rsid w:val="009852B9"/>
    <w:pPr>
      <w:jc w:val="center"/>
    </w:pPr>
    <w:rPr>
      <w:rFonts w:ascii="Cambria" w:hAnsi="Cambria"/>
      <w:b/>
      <w:bCs/>
      <w:color w:val="000000"/>
      <w:kern w:val="28"/>
      <w:sz w:val="32"/>
      <w:szCs w:val="32"/>
      <w:lang w:eastAsia="en-US"/>
    </w:rPr>
  </w:style>
  <w:style w:type="character" w:customStyle="1" w:styleId="a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5"/>
    <w:link w:val="aff1"/>
    <w:uiPriority w:val="99"/>
    <w:rsid w:val="009852B9"/>
    <w:rPr>
      <w:rFonts w:ascii="Cambria" w:eastAsia="Times New Roman" w:hAnsi="Cambria" w:cs="Times New Roman"/>
      <w:b/>
      <w:bCs/>
      <w:color w:val="000000"/>
      <w:kern w:val="28"/>
      <w:sz w:val="32"/>
      <w:szCs w:val="32"/>
    </w:rPr>
  </w:style>
  <w:style w:type="paragraph" w:styleId="aff3">
    <w:name w:val="Document Map"/>
    <w:basedOn w:val="a4"/>
    <w:link w:val="aff4"/>
    <w:rsid w:val="009852B9"/>
    <w:pPr>
      <w:shd w:val="clear" w:color="auto" w:fill="000080"/>
    </w:pPr>
    <w:rPr>
      <w:color w:val="000000"/>
      <w:sz w:val="2"/>
      <w:szCs w:val="20"/>
      <w:lang w:eastAsia="en-US"/>
    </w:rPr>
  </w:style>
  <w:style w:type="character" w:customStyle="1" w:styleId="aff4">
    <w:name w:val="Схема документа Знак"/>
    <w:basedOn w:val="a5"/>
    <w:link w:val="aff3"/>
    <w:rsid w:val="009852B9"/>
    <w:rPr>
      <w:rFonts w:ascii="Times New Roman" w:eastAsia="Times New Roman" w:hAnsi="Times New Roman" w:cs="Times New Roman"/>
      <w:color w:val="000000"/>
      <w:sz w:val="2"/>
      <w:szCs w:val="20"/>
      <w:shd w:val="clear" w:color="auto" w:fill="000080"/>
    </w:rPr>
  </w:style>
  <w:style w:type="paragraph" w:styleId="aff5">
    <w:name w:val="Block Text"/>
    <w:basedOn w:val="a4"/>
    <w:uiPriority w:val="99"/>
    <w:rsid w:val="009852B9"/>
    <w:pPr>
      <w:ind w:left="1418" w:right="452"/>
      <w:jc w:val="both"/>
    </w:pPr>
    <w:rPr>
      <w:sz w:val="28"/>
      <w:szCs w:val="20"/>
    </w:rPr>
  </w:style>
  <w:style w:type="paragraph" w:styleId="31">
    <w:name w:val="Body Text Indent 3"/>
    <w:basedOn w:val="a4"/>
    <w:link w:val="32"/>
    <w:uiPriority w:val="99"/>
    <w:rsid w:val="009852B9"/>
    <w:pPr>
      <w:spacing w:after="120"/>
      <w:ind w:left="283"/>
    </w:pPr>
    <w:rPr>
      <w:color w:val="000000"/>
      <w:sz w:val="16"/>
      <w:szCs w:val="16"/>
      <w:lang w:eastAsia="en-US"/>
    </w:rPr>
  </w:style>
  <w:style w:type="character" w:customStyle="1" w:styleId="32">
    <w:name w:val="Основной текст с отступом 3 Знак"/>
    <w:basedOn w:val="a5"/>
    <w:link w:val="31"/>
    <w:uiPriority w:val="99"/>
    <w:rsid w:val="009852B9"/>
    <w:rPr>
      <w:rFonts w:ascii="Times New Roman" w:eastAsia="Times New Roman" w:hAnsi="Times New Roman" w:cs="Times New Roman"/>
      <w:color w:val="000000"/>
      <w:sz w:val="16"/>
      <w:szCs w:val="16"/>
    </w:rPr>
  </w:style>
  <w:style w:type="paragraph" w:styleId="22">
    <w:name w:val="Body Text Indent 2"/>
    <w:basedOn w:val="a4"/>
    <w:link w:val="23"/>
    <w:uiPriority w:val="99"/>
    <w:rsid w:val="009852B9"/>
    <w:pPr>
      <w:spacing w:after="120" w:line="480" w:lineRule="auto"/>
      <w:ind w:left="283"/>
    </w:pPr>
    <w:rPr>
      <w:color w:val="000000"/>
      <w:sz w:val="28"/>
      <w:szCs w:val="28"/>
      <w:lang w:eastAsia="en-US"/>
    </w:rPr>
  </w:style>
  <w:style w:type="character" w:customStyle="1" w:styleId="23">
    <w:name w:val="Основной текст с отступом 2 Знак"/>
    <w:basedOn w:val="a5"/>
    <w:link w:val="22"/>
    <w:uiPriority w:val="99"/>
    <w:rsid w:val="009852B9"/>
    <w:rPr>
      <w:rFonts w:ascii="Times New Roman" w:eastAsia="Times New Roman" w:hAnsi="Times New Roman" w:cs="Times New Roman"/>
      <w:color w:val="000000"/>
      <w:sz w:val="28"/>
      <w:szCs w:val="28"/>
    </w:rPr>
  </w:style>
  <w:style w:type="paragraph" w:styleId="24">
    <w:name w:val="Body Text 2"/>
    <w:basedOn w:val="a4"/>
    <w:link w:val="25"/>
    <w:uiPriority w:val="99"/>
    <w:rsid w:val="009852B9"/>
    <w:pPr>
      <w:ind w:right="322"/>
      <w:jc w:val="both"/>
    </w:pPr>
    <w:rPr>
      <w:lang w:eastAsia="en-US"/>
    </w:rPr>
  </w:style>
  <w:style w:type="character" w:customStyle="1" w:styleId="25">
    <w:name w:val="Основной текст 2 Знак"/>
    <w:basedOn w:val="a5"/>
    <w:link w:val="24"/>
    <w:uiPriority w:val="99"/>
    <w:rsid w:val="009852B9"/>
    <w:rPr>
      <w:rFonts w:ascii="Times New Roman" w:eastAsia="Times New Roman" w:hAnsi="Times New Roman" w:cs="Times New Roman"/>
      <w:sz w:val="24"/>
      <w:szCs w:val="24"/>
    </w:rPr>
  </w:style>
  <w:style w:type="paragraph" w:styleId="33">
    <w:name w:val="Body Text 3"/>
    <w:basedOn w:val="a4"/>
    <w:link w:val="34"/>
    <w:uiPriority w:val="99"/>
    <w:rsid w:val="009852B9"/>
    <w:pPr>
      <w:jc w:val="both"/>
    </w:pPr>
    <w:rPr>
      <w:color w:val="000000"/>
      <w:sz w:val="16"/>
      <w:szCs w:val="16"/>
      <w:lang w:eastAsia="en-US"/>
    </w:rPr>
  </w:style>
  <w:style w:type="character" w:customStyle="1" w:styleId="34">
    <w:name w:val="Основной текст 3 Знак"/>
    <w:basedOn w:val="a5"/>
    <w:link w:val="33"/>
    <w:uiPriority w:val="99"/>
    <w:rsid w:val="009852B9"/>
    <w:rPr>
      <w:rFonts w:ascii="Times New Roman" w:eastAsia="Times New Roman" w:hAnsi="Times New Roman" w:cs="Times New Roman"/>
      <w:color w:val="000000"/>
      <w:sz w:val="16"/>
      <w:szCs w:val="16"/>
    </w:rPr>
  </w:style>
  <w:style w:type="paragraph" w:customStyle="1" w:styleId="FR1">
    <w:name w:val="FR1"/>
    <w:uiPriority w:val="99"/>
    <w:rsid w:val="009852B9"/>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4"/>
    <w:uiPriority w:val="99"/>
    <w:rsid w:val="009852B9"/>
    <w:pPr>
      <w:widowControl w:val="0"/>
      <w:overflowPunct w:val="0"/>
      <w:autoSpaceDE w:val="0"/>
      <w:autoSpaceDN w:val="0"/>
      <w:adjustRightInd w:val="0"/>
      <w:ind w:left="1080"/>
    </w:pPr>
    <w:rPr>
      <w:sz w:val="28"/>
      <w:szCs w:val="20"/>
    </w:rPr>
  </w:style>
  <w:style w:type="paragraph" w:customStyle="1" w:styleId="BodyTextIndent31">
    <w:name w:val="Body Text Indent 31"/>
    <w:basedOn w:val="a4"/>
    <w:uiPriority w:val="99"/>
    <w:rsid w:val="009852B9"/>
    <w:pPr>
      <w:overflowPunct w:val="0"/>
      <w:autoSpaceDE w:val="0"/>
      <w:autoSpaceDN w:val="0"/>
      <w:adjustRightInd w:val="0"/>
      <w:ind w:firstLine="708"/>
      <w:jc w:val="both"/>
    </w:pPr>
    <w:rPr>
      <w:sz w:val="28"/>
      <w:szCs w:val="20"/>
    </w:rPr>
  </w:style>
  <w:style w:type="paragraph" w:customStyle="1" w:styleId="BodyText31">
    <w:name w:val="Body Text 31"/>
    <w:basedOn w:val="a4"/>
    <w:uiPriority w:val="99"/>
    <w:rsid w:val="009852B9"/>
    <w:pPr>
      <w:overflowPunct w:val="0"/>
      <w:autoSpaceDE w:val="0"/>
      <w:autoSpaceDN w:val="0"/>
      <w:adjustRightInd w:val="0"/>
      <w:jc w:val="both"/>
    </w:pPr>
    <w:rPr>
      <w:sz w:val="28"/>
      <w:szCs w:val="20"/>
    </w:rPr>
  </w:style>
  <w:style w:type="paragraph" w:customStyle="1" w:styleId="BodyTextIndent21">
    <w:name w:val="Body Text Indent 21"/>
    <w:basedOn w:val="a4"/>
    <w:uiPriority w:val="99"/>
    <w:rsid w:val="009852B9"/>
    <w:pPr>
      <w:overflowPunct w:val="0"/>
      <w:autoSpaceDE w:val="0"/>
      <w:autoSpaceDN w:val="0"/>
      <w:adjustRightInd w:val="0"/>
      <w:ind w:firstLine="705"/>
      <w:jc w:val="both"/>
    </w:pPr>
    <w:rPr>
      <w:sz w:val="28"/>
      <w:szCs w:val="20"/>
    </w:rPr>
  </w:style>
  <w:style w:type="paragraph" w:customStyle="1" w:styleId="Heading">
    <w:name w:val="Heading"/>
    <w:uiPriority w:val="99"/>
    <w:rsid w:val="009852B9"/>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uiPriority w:val="99"/>
    <w:rsid w:val="009852B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uiPriority w:val="99"/>
    <w:rsid w:val="009852B9"/>
    <w:pPr>
      <w:spacing w:before="100" w:after="0" w:line="360" w:lineRule="auto"/>
      <w:ind w:left="80" w:firstLine="820"/>
    </w:pPr>
    <w:rPr>
      <w:rFonts w:ascii="Arial" w:eastAsia="Times New Roman" w:hAnsi="Arial" w:cs="Times New Roman"/>
      <w:sz w:val="24"/>
      <w:szCs w:val="20"/>
      <w:lang w:eastAsia="ru-RU"/>
    </w:rPr>
  </w:style>
  <w:style w:type="paragraph" w:styleId="aff6">
    <w:name w:val="List"/>
    <w:basedOn w:val="a4"/>
    <w:uiPriority w:val="99"/>
    <w:rsid w:val="009852B9"/>
    <w:pPr>
      <w:ind w:left="283" w:hanging="283"/>
    </w:pPr>
    <w:rPr>
      <w:sz w:val="28"/>
      <w:szCs w:val="20"/>
    </w:rPr>
  </w:style>
  <w:style w:type="paragraph" w:customStyle="1" w:styleId="aff7">
    <w:name w:val="Текст абзаца"/>
    <w:basedOn w:val="a4"/>
    <w:autoRedefine/>
    <w:uiPriority w:val="99"/>
    <w:rsid w:val="009852B9"/>
    <w:pPr>
      <w:ind w:left="142"/>
      <w:jc w:val="center"/>
    </w:pPr>
    <w:rPr>
      <w:b/>
      <w:sz w:val="32"/>
      <w:szCs w:val="32"/>
    </w:rPr>
  </w:style>
  <w:style w:type="paragraph" w:customStyle="1" w:styleId="BodyText22">
    <w:name w:val="Body Text 22"/>
    <w:basedOn w:val="a4"/>
    <w:uiPriority w:val="99"/>
    <w:rsid w:val="009852B9"/>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8">
    <w:name w:val="Слайд"/>
    <w:basedOn w:val="aff7"/>
    <w:autoRedefine/>
    <w:uiPriority w:val="99"/>
    <w:rsid w:val="009852B9"/>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9852B9"/>
    <w:rPr>
      <w:sz w:val="24"/>
      <w:lang w:val="ru-RU" w:eastAsia="ru-RU"/>
    </w:rPr>
  </w:style>
  <w:style w:type="character" w:customStyle="1" w:styleId="aff9">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9852B9"/>
    <w:rPr>
      <w:b/>
      <w:sz w:val="24"/>
      <w:lang w:val="ru-RU" w:eastAsia="ru-RU"/>
    </w:rPr>
  </w:style>
  <w:style w:type="paragraph" w:customStyle="1" w:styleId="affa">
    <w:name w:val="Ариал"/>
    <w:basedOn w:val="a4"/>
    <w:uiPriority w:val="99"/>
    <w:rsid w:val="009852B9"/>
    <w:pPr>
      <w:spacing w:before="120" w:after="120" w:line="360" w:lineRule="auto"/>
      <w:ind w:firstLine="851"/>
      <w:jc w:val="both"/>
    </w:pPr>
    <w:rPr>
      <w:rFonts w:ascii="Arial" w:hAnsi="Arial" w:cs="Arial"/>
      <w:szCs w:val="20"/>
    </w:rPr>
  </w:style>
  <w:style w:type="character" w:customStyle="1" w:styleId="affb">
    <w:name w:val="Ариал Знак"/>
    <w:uiPriority w:val="99"/>
    <w:rsid w:val="009852B9"/>
    <w:rPr>
      <w:rFonts w:ascii="Arial" w:hAnsi="Arial"/>
      <w:sz w:val="24"/>
      <w:lang w:val="ru-RU" w:eastAsia="ru-RU"/>
    </w:rPr>
  </w:style>
  <w:style w:type="paragraph" w:customStyle="1" w:styleId="1Arial12">
    <w:name w:val="Заголовок 1_Arial 12 полужирный"/>
    <w:basedOn w:val="1"/>
    <w:uiPriority w:val="99"/>
    <w:rsid w:val="009852B9"/>
    <w:pPr>
      <w:keepLines w:val="0"/>
      <w:spacing w:before="100" w:beforeAutospacing="1" w:line="240" w:lineRule="auto"/>
      <w:jc w:val="center"/>
    </w:pPr>
    <w:rPr>
      <w:rFonts w:ascii="Arial" w:hAnsi="Arial"/>
      <w:bCs w:val="0"/>
      <w:color w:val="auto"/>
      <w:sz w:val="24"/>
      <w:szCs w:val="24"/>
    </w:rPr>
  </w:style>
  <w:style w:type="character" w:styleId="affc">
    <w:name w:val="Strong"/>
    <w:basedOn w:val="a5"/>
    <w:uiPriority w:val="99"/>
    <w:qFormat/>
    <w:rsid w:val="009852B9"/>
    <w:rPr>
      <w:rFonts w:cs="Times New Roman"/>
      <w:b/>
    </w:rPr>
  </w:style>
  <w:style w:type="character" w:customStyle="1" w:styleId="catclicks1">
    <w:name w:val="cat_clicks1"/>
    <w:uiPriority w:val="99"/>
    <w:rsid w:val="009852B9"/>
    <w:rPr>
      <w:color w:val="A0A0A0"/>
      <w:sz w:val="19"/>
    </w:rPr>
  </w:style>
  <w:style w:type="paragraph" w:customStyle="1" w:styleId="26">
    <w:name w:val="Стиль2"/>
    <w:basedOn w:val="2"/>
    <w:uiPriority w:val="99"/>
    <w:rsid w:val="009852B9"/>
    <w:pPr>
      <w:keepNext w:val="0"/>
      <w:ind w:firstLine="709"/>
      <w:jc w:val="left"/>
    </w:pPr>
    <w:rPr>
      <w:bCs w:val="0"/>
      <w:lang w:eastAsia="en-US"/>
    </w:rPr>
  </w:style>
  <w:style w:type="paragraph" w:customStyle="1" w:styleId="15">
    <w:name w:val="Стиль1"/>
    <w:basedOn w:val="1"/>
    <w:uiPriority w:val="99"/>
    <w:rsid w:val="009852B9"/>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9852B9"/>
    <w:rPr>
      <w:b/>
      <w:sz w:val="24"/>
      <w:lang w:val="ru-RU" w:eastAsia="ru-RU"/>
    </w:rPr>
  </w:style>
  <w:style w:type="character" w:customStyle="1" w:styleId="16">
    <w:name w:val="Стиль1 Знак"/>
    <w:uiPriority w:val="99"/>
    <w:rsid w:val="009852B9"/>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4"/>
    <w:uiPriority w:val="99"/>
    <w:rsid w:val="009852B9"/>
    <w:pPr>
      <w:spacing w:after="100" w:line="360" w:lineRule="auto"/>
      <w:ind w:firstLine="720"/>
      <w:jc w:val="both"/>
    </w:pPr>
    <w:rPr>
      <w:rFonts w:ascii="Arial" w:hAnsi="Arial"/>
      <w:szCs w:val="20"/>
    </w:rPr>
  </w:style>
  <w:style w:type="paragraph" w:customStyle="1" w:styleId="affd">
    <w:name w:val="Абзац рядовой Знак"/>
    <w:basedOn w:val="a4"/>
    <w:link w:val="affe"/>
    <w:autoRedefine/>
    <w:uiPriority w:val="99"/>
    <w:rsid w:val="009852B9"/>
    <w:pPr>
      <w:ind w:left="284"/>
      <w:jc w:val="both"/>
    </w:pPr>
    <w:rPr>
      <w:rFonts w:eastAsia="Calibri"/>
      <w:sz w:val="28"/>
      <w:szCs w:val="20"/>
      <w:lang w:val="en-US" w:eastAsia="en-US"/>
    </w:rPr>
  </w:style>
  <w:style w:type="character" w:customStyle="1" w:styleId="affe">
    <w:name w:val="Абзац рядовой Знак Знак"/>
    <w:link w:val="affd"/>
    <w:uiPriority w:val="99"/>
    <w:locked/>
    <w:rsid w:val="009852B9"/>
    <w:rPr>
      <w:rFonts w:ascii="Times New Roman" w:eastAsia="Calibri" w:hAnsi="Times New Roman" w:cs="Times New Roman"/>
      <w:sz w:val="28"/>
      <w:szCs w:val="20"/>
      <w:lang w:val="en-US"/>
    </w:rPr>
  </w:style>
  <w:style w:type="paragraph" w:styleId="35">
    <w:name w:val="toc 3"/>
    <w:aliases w:val="МГП Содержание раздел 3"/>
    <w:basedOn w:val="a4"/>
    <w:next w:val="a4"/>
    <w:uiPriority w:val="39"/>
    <w:qFormat/>
    <w:rsid w:val="009852B9"/>
    <w:pPr>
      <w:ind w:left="560"/>
    </w:pPr>
    <w:rPr>
      <w:b/>
      <w:color w:val="000000"/>
      <w:szCs w:val="20"/>
    </w:rPr>
  </w:style>
  <w:style w:type="paragraph" w:customStyle="1" w:styleId="CharChar">
    <w:name w:val="Char Char"/>
    <w:basedOn w:val="a4"/>
    <w:uiPriority w:val="99"/>
    <w:rsid w:val="009852B9"/>
    <w:pPr>
      <w:spacing w:after="160" w:line="240" w:lineRule="exact"/>
    </w:pPr>
    <w:rPr>
      <w:rFonts w:ascii="Verdana" w:hAnsi="Verdana"/>
      <w:lang w:val="en-US" w:eastAsia="en-US"/>
    </w:rPr>
  </w:style>
  <w:style w:type="paragraph" w:customStyle="1" w:styleId="afff">
    <w:name w:val="заголовок таб"/>
    <w:basedOn w:val="afb"/>
    <w:link w:val="afff0"/>
    <w:autoRedefine/>
    <w:uiPriority w:val="99"/>
    <w:rsid w:val="009852B9"/>
    <w:pPr>
      <w:keepNext/>
      <w:keepLines/>
      <w:tabs>
        <w:tab w:val="left" w:pos="-38"/>
      </w:tabs>
      <w:spacing w:before="120" w:after="240"/>
      <w:jc w:val="center"/>
    </w:pPr>
    <w:rPr>
      <w:rFonts w:ascii="Times New Roman" w:eastAsia="Calibri" w:hAnsi="Times New Roman" w:cs="Times New Roman"/>
      <w:b/>
      <w:sz w:val="24"/>
    </w:rPr>
  </w:style>
  <w:style w:type="character" w:customStyle="1" w:styleId="afff0">
    <w:name w:val="заголовок таб Знак"/>
    <w:link w:val="afff"/>
    <w:uiPriority w:val="99"/>
    <w:locked/>
    <w:rsid w:val="009852B9"/>
    <w:rPr>
      <w:rFonts w:ascii="Times New Roman" w:eastAsia="Calibri" w:hAnsi="Times New Roman" w:cs="Times New Roman"/>
      <w:b/>
      <w:sz w:val="24"/>
      <w:szCs w:val="20"/>
      <w:lang w:eastAsia="ru-RU"/>
    </w:rPr>
  </w:style>
  <w:style w:type="paragraph" w:customStyle="1" w:styleId="BodyText23">
    <w:name w:val="Body Text 23"/>
    <w:basedOn w:val="a4"/>
    <w:uiPriority w:val="99"/>
    <w:rsid w:val="009852B9"/>
    <w:pPr>
      <w:widowControl w:val="0"/>
      <w:overflowPunct w:val="0"/>
      <w:autoSpaceDE w:val="0"/>
      <w:autoSpaceDN w:val="0"/>
      <w:adjustRightInd w:val="0"/>
      <w:ind w:left="1080"/>
    </w:pPr>
    <w:rPr>
      <w:sz w:val="28"/>
      <w:szCs w:val="20"/>
    </w:rPr>
  </w:style>
  <w:style w:type="paragraph" w:customStyle="1" w:styleId="BodyTextIndent32">
    <w:name w:val="Body Text Indent 32"/>
    <w:basedOn w:val="a4"/>
    <w:uiPriority w:val="99"/>
    <w:rsid w:val="009852B9"/>
    <w:pPr>
      <w:overflowPunct w:val="0"/>
      <w:autoSpaceDE w:val="0"/>
      <w:autoSpaceDN w:val="0"/>
      <w:adjustRightInd w:val="0"/>
      <w:ind w:firstLine="708"/>
      <w:jc w:val="both"/>
    </w:pPr>
    <w:rPr>
      <w:sz w:val="28"/>
      <w:szCs w:val="20"/>
    </w:rPr>
  </w:style>
  <w:style w:type="paragraph" w:customStyle="1" w:styleId="BodyText32">
    <w:name w:val="Body Text 32"/>
    <w:basedOn w:val="a4"/>
    <w:uiPriority w:val="99"/>
    <w:rsid w:val="009852B9"/>
    <w:pPr>
      <w:overflowPunct w:val="0"/>
      <w:autoSpaceDE w:val="0"/>
      <w:autoSpaceDN w:val="0"/>
      <w:adjustRightInd w:val="0"/>
      <w:jc w:val="both"/>
    </w:pPr>
    <w:rPr>
      <w:sz w:val="28"/>
      <w:szCs w:val="20"/>
    </w:rPr>
  </w:style>
  <w:style w:type="paragraph" w:customStyle="1" w:styleId="BodyTextIndent22">
    <w:name w:val="Body Text Indent 22"/>
    <w:basedOn w:val="a4"/>
    <w:uiPriority w:val="99"/>
    <w:rsid w:val="009852B9"/>
    <w:pPr>
      <w:overflowPunct w:val="0"/>
      <w:autoSpaceDE w:val="0"/>
      <w:autoSpaceDN w:val="0"/>
      <w:adjustRightInd w:val="0"/>
      <w:ind w:firstLine="705"/>
      <w:jc w:val="both"/>
    </w:pPr>
    <w:rPr>
      <w:sz w:val="28"/>
      <w:szCs w:val="20"/>
    </w:rPr>
  </w:style>
  <w:style w:type="paragraph" w:customStyle="1" w:styleId="afff1">
    <w:name w:val="Заголовок раздела"/>
    <w:basedOn w:val="1"/>
    <w:autoRedefine/>
    <w:uiPriority w:val="99"/>
    <w:rsid w:val="009852B9"/>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4"/>
    <w:uiPriority w:val="99"/>
    <w:rsid w:val="009852B9"/>
    <w:pPr>
      <w:spacing w:after="160" w:line="240" w:lineRule="exact"/>
    </w:pPr>
    <w:rPr>
      <w:rFonts w:ascii="Verdana" w:hAnsi="Verdana"/>
      <w:lang w:val="en-US" w:eastAsia="en-US"/>
    </w:rPr>
  </w:style>
  <w:style w:type="character" w:customStyle="1" w:styleId="pubarticletitle">
    <w:name w:val="pub_article_title"/>
    <w:uiPriority w:val="99"/>
    <w:rsid w:val="009852B9"/>
  </w:style>
  <w:style w:type="paragraph" w:customStyle="1" w:styleId="210">
    <w:name w:val="Знак21"/>
    <w:basedOn w:val="a4"/>
    <w:uiPriority w:val="99"/>
    <w:rsid w:val="009852B9"/>
    <w:pPr>
      <w:spacing w:after="160" w:line="240" w:lineRule="exact"/>
    </w:pPr>
    <w:rPr>
      <w:rFonts w:ascii="Verdana" w:hAnsi="Verdana"/>
      <w:lang w:val="en-US" w:eastAsia="en-US"/>
    </w:rPr>
  </w:style>
  <w:style w:type="paragraph" w:customStyle="1" w:styleId="ConsPlusTitle">
    <w:name w:val="ConsPlusTitle"/>
    <w:uiPriority w:val="99"/>
    <w:rsid w:val="009852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4"/>
    <w:uiPriority w:val="99"/>
    <w:rsid w:val="009852B9"/>
    <w:pPr>
      <w:ind w:left="720"/>
    </w:pPr>
    <w:rPr>
      <w:color w:val="000000"/>
      <w:sz w:val="28"/>
      <w:szCs w:val="28"/>
    </w:rPr>
  </w:style>
  <w:style w:type="paragraph" w:customStyle="1" w:styleId="afff2">
    <w:name w:val="Абзац рядовой"/>
    <w:basedOn w:val="a4"/>
    <w:autoRedefine/>
    <w:uiPriority w:val="99"/>
    <w:rsid w:val="009852B9"/>
    <w:pPr>
      <w:ind w:firstLine="420"/>
      <w:jc w:val="both"/>
    </w:pPr>
  </w:style>
  <w:style w:type="paragraph" w:styleId="29">
    <w:name w:val="toc 2"/>
    <w:aliases w:val="МГП Содержание раздел 2"/>
    <w:basedOn w:val="a4"/>
    <w:next w:val="a4"/>
    <w:uiPriority w:val="39"/>
    <w:qFormat/>
    <w:rsid w:val="009852B9"/>
    <w:pPr>
      <w:spacing w:before="120"/>
      <w:ind w:left="280"/>
    </w:pPr>
    <w:rPr>
      <w:b/>
      <w:bCs/>
      <w:color w:val="000000"/>
      <w:sz w:val="28"/>
      <w:szCs w:val="22"/>
    </w:rPr>
  </w:style>
  <w:style w:type="paragraph" w:customStyle="1" w:styleId="ConsPlusNonformat">
    <w:name w:val="ConsPlusNonformat"/>
    <w:uiPriority w:val="99"/>
    <w:rsid w:val="009852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1">
    <w:name w:val="8 МГП Таблица Текст"/>
    <w:basedOn w:val="51"/>
    <w:uiPriority w:val="99"/>
    <w:rsid w:val="009852B9"/>
    <w:pPr>
      <w:spacing w:line="240" w:lineRule="auto"/>
      <w:ind w:left="-57" w:right="-57" w:firstLine="0"/>
      <w:jc w:val="center"/>
    </w:pPr>
    <w:rPr>
      <w:sz w:val="24"/>
      <w:szCs w:val="24"/>
    </w:rPr>
  </w:style>
  <w:style w:type="paragraph" w:customStyle="1" w:styleId="211">
    <w:name w:val="2 МГП 1"/>
    <w:basedOn w:val="2"/>
    <w:next w:val="51"/>
    <w:link w:val="111"/>
    <w:uiPriority w:val="99"/>
    <w:rsid w:val="009852B9"/>
    <w:pPr>
      <w:pageBreakBefore/>
      <w:spacing w:before="360" w:after="120"/>
      <w:ind w:left="709"/>
      <w:jc w:val="left"/>
    </w:pPr>
    <w:rPr>
      <w:rFonts w:eastAsia="Calibri"/>
      <w:bCs w:val="0"/>
      <w:sz w:val="28"/>
      <w:szCs w:val="20"/>
      <w:lang w:eastAsia="en-US"/>
    </w:rPr>
  </w:style>
  <w:style w:type="paragraph" w:customStyle="1" w:styleId="1I">
    <w:name w:val="1 МГП I"/>
    <w:basedOn w:val="1"/>
    <w:next w:val="211"/>
    <w:link w:val="1I0"/>
    <w:uiPriority w:val="99"/>
    <w:rsid w:val="009852B9"/>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9852B9"/>
    <w:rPr>
      <w:rFonts w:ascii="Times New Roman" w:eastAsia="Calibri" w:hAnsi="Times New Roman" w:cs="Times New Roman"/>
      <w:b/>
      <w:sz w:val="28"/>
      <w:szCs w:val="20"/>
    </w:rPr>
  </w:style>
  <w:style w:type="paragraph" w:customStyle="1" w:styleId="1110">
    <w:name w:val="МГП 1.1.1"/>
    <w:basedOn w:val="aff"/>
    <w:link w:val="1111"/>
    <w:uiPriority w:val="99"/>
    <w:rsid w:val="009852B9"/>
    <w:pPr>
      <w:spacing w:after="0"/>
      <w:ind w:left="0" w:firstLine="709"/>
      <w:jc w:val="both"/>
      <w:outlineLvl w:val="2"/>
    </w:pPr>
    <w:rPr>
      <w:b/>
      <w:sz w:val="28"/>
      <w:szCs w:val="28"/>
    </w:rPr>
  </w:style>
  <w:style w:type="character" w:customStyle="1" w:styleId="1I0">
    <w:name w:val="1 МГП I Знак"/>
    <w:link w:val="1I"/>
    <w:uiPriority w:val="99"/>
    <w:locked/>
    <w:rsid w:val="009852B9"/>
    <w:rPr>
      <w:rFonts w:ascii="Arial" w:eastAsia="Calibri" w:hAnsi="Arial" w:cs="Times New Roman"/>
      <w:color w:val="000000"/>
      <w:kern w:val="32"/>
      <w:sz w:val="32"/>
      <w:szCs w:val="20"/>
    </w:rPr>
  </w:style>
  <w:style w:type="character" w:customStyle="1" w:styleId="1111">
    <w:name w:val="МГП 1.1.1 Знак"/>
    <w:basedOn w:val="aff0"/>
    <w:link w:val="1110"/>
    <w:uiPriority w:val="99"/>
    <w:locked/>
    <w:rsid w:val="009852B9"/>
    <w:rPr>
      <w:rFonts w:ascii="Times New Roman" w:eastAsia="Times New Roman" w:hAnsi="Times New Roman" w:cs="Times New Roman"/>
      <w:b/>
      <w:sz w:val="28"/>
      <w:szCs w:val="28"/>
    </w:rPr>
  </w:style>
  <w:style w:type="character" w:styleId="afff3">
    <w:name w:val="FollowedHyperlink"/>
    <w:basedOn w:val="a5"/>
    <w:uiPriority w:val="99"/>
    <w:rsid w:val="009852B9"/>
    <w:rPr>
      <w:rFonts w:cs="Times New Roman"/>
      <w:color w:val="800080"/>
      <w:u w:val="single"/>
    </w:rPr>
  </w:style>
  <w:style w:type="paragraph" w:styleId="afff4">
    <w:name w:val="footnote text"/>
    <w:aliases w:val="Table_Footnote_last Знак,Table_Footnote_last Знак Знак,Table_Footnote_last"/>
    <w:basedOn w:val="a4"/>
    <w:link w:val="afff5"/>
    <w:rsid w:val="009852B9"/>
    <w:pPr>
      <w:ind w:firstLine="709"/>
      <w:jc w:val="both"/>
    </w:pPr>
    <w:rPr>
      <w:color w:val="000000"/>
      <w:sz w:val="20"/>
      <w:szCs w:val="20"/>
      <w:lang w:eastAsia="en-US"/>
    </w:rPr>
  </w:style>
  <w:style w:type="character" w:customStyle="1" w:styleId="afff5">
    <w:name w:val="Текст сноски Знак"/>
    <w:aliases w:val="Table_Footnote_last Знак Знак1,Table_Footnote_last Знак Знак Знак,Table_Footnote_last Знак1"/>
    <w:basedOn w:val="a5"/>
    <w:link w:val="afff4"/>
    <w:rsid w:val="009852B9"/>
    <w:rPr>
      <w:rFonts w:ascii="Times New Roman" w:eastAsia="Times New Roman" w:hAnsi="Times New Roman" w:cs="Times New Roman"/>
      <w:color w:val="000000"/>
      <w:sz w:val="20"/>
      <w:szCs w:val="20"/>
    </w:rPr>
  </w:style>
  <w:style w:type="paragraph" w:styleId="afff6">
    <w:name w:val="annotation text"/>
    <w:basedOn w:val="a4"/>
    <w:link w:val="afff7"/>
    <w:uiPriority w:val="99"/>
    <w:semiHidden/>
    <w:rsid w:val="009852B9"/>
    <w:rPr>
      <w:color w:val="000000"/>
      <w:sz w:val="20"/>
      <w:szCs w:val="20"/>
      <w:lang w:eastAsia="en-US"/>
    </w:rPr>
  </w:style>
  <w:style w:type="character" w:customStyle="1" w:styleId="afff7">
    <w:name w:val="Текст примечания Знак"/>
    <w:basedOn w:val="a5"/>
    <w:link w:val="afff6"/>
    <w:uiPriority w:val="99"/>
    <w:semiHidden/>
    <w:rsid w:val="009852B9"/>
    <w:rPr>
      <w:rFonts w:ascii="Times New Roman" w:eastAsia="Times New Roman" w:hAnsi="Times New Roman" w:cs="Times New Roman"/>
      <w:color w:val="000000"/>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9852B9"/>
    <w:pPr>
      <w:jc w:val="center"/>
    </w:pPr>
    <w:rPr>
      <w:sz w:val="26"/>
      <w:szCs w:val="26"/>
    </w:rPr>
  </w:style>
  <w:style w:type="paragraph" w:styleId="afff9">
    <w:name w:val="endnote text"/>
    <w:basedOn w:val="a4"/>
    <w:link w:val="afffa"/>
    <w:uiPriority w:val="99"/>
    <w:semiHidden/>
    <w:rsid w:val="009852B9"/>
    <w:pPr>
      <w:widowControl w:val="0"/>
      <w:autoSpaceDE w:val="0"/>
    </w:pPr>
    <w:rPr>
      <w:color w:val="000000"/>
      <w:sz w:val="20"/>
      <w:szCs w:val="20"/>
      <w:lang w:eastAsia="en-US"/>
    </w:rPr>
  </w:style>
  <w:style w:type="character" w:customStyle="1" w:styleId="afffa">
    <w:name w:val="Текст концевой сноски Знак"/>
    <w:basedOn w:val="a5"/>
    <w:link w:val="afff9"/>
    <w:uiPriority w:val="99"/>
    <w:semiHidden/>
    <w:rsid w:val="009852B9"/>
    <w:rPr>
      <w:rFonts w:ascii="Times New Roman" w:eastAsia="Times New Roman" w:hAnsi="Times New Roman" w:cs="Times New Roman"/>
      <w:color w:val="000000"/>
      <w:sz w:val="20"/>
      <w:szCs w:val="20"/>
    </w:rPr>
  </w:style>
  <w:style w:type="paragraph" w:styleId="afffb">
    <w:name w:val="Message Header"/>
    <w:basedOn w:val="a4"/>
    <w:link w:val="afffc"/>
    <w:uiPriority w:val="99"/>
    <w:rsid w:val="009852B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olor w:val="000000"/>
      <w:lang w:eastAsia="en-US"/>
    </w:rPr>
  </w:style>
  <w:style w:type="character" w:customStyle="1" w:styleId="afffc">
    <w:name w:val="Шапка Знак"/>
    <w:basedOn w:val="a5"/>
    <w:link w:val="afffb"/>
    <w:uiPriority w:val="99"/>
    <w:rsid w:val="009852B9"/>
    <w:rPr>
      <w:rFonts w:ascii="Cambria" w:eastAsia="Times New Roman" w:hAnsi="Cambria" w:cs="Times New Roman"/>
      <w:color w:val="000000"/>
      <w:sz w:val="24"/>
      <w:szCs w:val="24"/>
      <w:shd w:val="pct20" w:color="auto" w:fill="auto"/>
    </w:rPr>
  </w:style>
  <w:style w:type="paragraph" w:styleId="afffd">
    <w:name w:val="Subtitle"/>
    <w:basedOn w:val="a4"/>
    <w:link w:val="afffe"/>
    <w:qFormat/>
    <w:rsid w:val="009852B9"/>
    <w:pPr>
      <w:ind w:left="2127"/>
    </w:pPr>
    <w:rPr>
      <w:rFonts w:ascii="Cambria" w:hAnsi="Cambria"/>
      <w:color w:val="000000"/>
      <w:lang w:eastAsia="en-US"/>
    </w:rPr>
  </w:style>
  <w:style w:type="character" w:customStyle="1" w:styleId="afffe">
    <w:name w:val="Подзаголовок Знак"/>
    <w:basedOn w:val="a5"/>
    <w:link w:val="afffd"/>
    <w:rsid w:val="009852B9"/>
    <w:rPr>
      <w:rFonts w:ascii="Cambria" w:eastAsia="Times New Roman" w:hAnsi="Cambria" w:cs="Times New Roman"/>
      <w:color w:val="000000"/>
      <w:sz w:val="24"/>
      <w:szCs w:val="24"/>
    </w:rPr>
  </w:style>
  <w:style w:type="paragraph" w:customStyle="1" w:styleId="affff">
    <w:name w:val="шапка"/>
    <w:basedOn w:val="a4"/>
    <w:uiPriority w:val="99"/>
    <w:rsid w:val="009852B9"/>
    <w:pPr>
      <w:jc w:val="center"/>
    </w:pPr>
  </w:style>
  <w:style w:type="paragraph" w:customStyle="1" w:styleId="affff0">
    <w:name w:val="текст"/>
    <w:basedOn w:val="afb"/>
    <w:autoRedefine/>
    <w:uiPriority w:val="99"/>
    <w:rsid w:val="009852B9"/>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b">
    <w:name w:val="заголовок 2"/>
    <w:basedOn w:val="a4"/>
    <w:next w:val="a4"/>
    <w:uiPriority w:val="99"/>
    <w:rsid w:val="009852B9"/>
    <w:pPr>
      <w:keepNext/>
      <w:widowControl w:val="0"/>
      <w:jc w:val="center"/>
    </w:pPr>
    <w:rPr>
      <w:sz w:val="28"/>
      <w:szCs w:val="28"/>
    </w:rPr>
  </w:style>
  <w:style w:type="paragraph" w:customStyle="1" w:styleId="61">
    <w:name w:val="заголовок 6"/>
    <w:basedOn w:val="a4"/>
    <w:next w:val="a4"/>
    <w:uiPriority w:val="99"/>
    <w:rsid w:val="009852B9"/>
    <w:pPr>
      <w:keepNext/>
      <w:autoSpaceDE w:val="0"/>
      <w:autoSpaceDN w:val="0"/>
      <w:spacing w:line="300" w:lineRule="exact"/>
      <w:jc w:val="center"/>
    </w:pPr>
  </w:style>
  <w:style w:type="paragraph" w:customStyle="1" w:styleId="affff1">
    <w:name w:val="Çàã.ðàçäåëà"/>
    <w:basedOn w:val="a4"/>
    <w:uiPriority w:val="99"/>
    <w:rsid w:val="009852B9"/>
    <w:pPr>
      <w:widowControl w:val="0"/>
      <w:autoSpaceDE w:val="0"/>
      <w:autoSpaceDN w:val="0"/>
      <w:jc w:val="center"/>
    </w:pPr>
    <w:rPr>
      <w:rFonts w:ascii="Antiqua" w:hAnsi="Antiqua"/>
      <w:sz w:val="26"/>
      <w:szCs w:val="26"/>
    </w:rPr>
  </w:style>
  <w:style w:type="paragraph" w:customStyle="1" w:styleId="affff2">
    <w:name w:val="Заголовок таблицы"/>
    <w:basedOn w:val="a4"/>
    <w:uiPriority w:val="99"/>
    <w:rsid w:val="009852B9"/>
    <w:pPr>
      <w:jc w:val="center"/>
    </w:pPr>
    <w:rPr>
      <w:rFonts w:ascii="Peterburg" w:hAnsi="Peterburg"/>
      <w:sz w:val="28"/>
      <w:szCs w:val="28"/>
    </w:rPr>
  </w:style>
  <w:style w:type="paragraph" w:customStyle="1" w:styleId="affff3">
    <w:name w:val="Назв.табл."/>
    <w:basedOn w:val="a4"/>
    <w:uiPriority w:val="99"/>
    <w:rsid w:val="009852B9"/>
    <w:pPr>
      <w:jc w:val="right"/>
    </w:pPr>
    <w:rPr>
      <w:rFonts w:ascii="HelvDL" w:hAnsi="HelvDL"/>
      <w:i/>
      <w:iCs/>
      <w:sz w:val="22"/>
      <w:szCs w:val="22"/>
    </w:rPr>
  </w:style>
  <w:style w:type="paragraph" w:customStyle="1" w:styleId="17">
    <w:name w:val="Список 1"/>
    <w:basedOn w:val="a4"/>
    <w:uiPriority w:val="99"/>
    <w:rsid w:val="009852B9"/>
    <w:pPr>
      <w:spacing w:before="120" w:after="120"/>
      <w:ind w:left="360" w:hanging="360"/>
      <w:jc w:val="both"/>
    </w:pPr>
    <w:rPr>
      <w:sz w:val="16"/>
      <w:szCs w:val="16"/>
    </w:rPr>
  </w:style>
  <w:style w:type="paragraph" w:customStyle="1" w:styleId="affff4">
    <w:name w:val="Список с маркерами"/>
    <w:basedOn w:val="af8"/>
    <w:uiPriority w:val="99"/>
    <w:rsid w:val="009852B9"/>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4"/>
    <w:uiPriority w:val="99"/>
    <w:rsid w:val="009852B9"/>
    <w:pPr>
      <w:spacing w:before="100" w:after="100"/>
    </w:pPr>
    <w:rPr>
      <w:rFonts w:ascii="Courier New" w:hAnsi="Courier New" w:cs="Courier New"/>
      <w:sz w:val="16"/>
      <w:szCs w:val="16"/>
    </w:rPr>
  </w:style>
  <w:style w:type="paragraph" w:customStyle="1" w:styleId="affff5">
    <w:name w:val="Заг.раздела"/>
    <w:basedOn w:val="a4"/>
    <w:uiPriority w:val="99"/>
    <w:rsid w:val="009852B9"/>
    <w:pPr>
      <w:overflowPunct w:val="0"/>
      <w:autoSpaceDE w:val="0"/>
      <w:autoSpaceDN w:val="0"/>
      <w:adjustRightInd w:val="0"/>
      <w:jc w:val="center"/>
    </w:pPr>
    <w:rPr>
      <w:rFonts w:ascii="Antiqua" w:hAnsi="Antiqua"/>
      <w:sz w:val="26"/>
      <w:szCs w:val="26"/>
    </w:rPr>
  </w:style>
  <w:style w:type="paragraph" w:customStyle="1" w:styleId="36">
    <w:name w:val="заголовок 3"/>
    <w:basedOn w:val="a4"/>
    <w:next w:val="a4"/>
    <w:uiPriority w:val="99"/>
    <w:rsid w:val="009852B9"/>
    <w:pPr>
      <w:keepNext/>
      <w:autoSpaceDE w:val="0"/>
      <w:autoSpaceDN w:val="0"/>
      <w:spacing w:line="300" w:lineRule="exact"/>
      <w:jc w:val="center"/>
    </w:pPr>
    <w:rPr>
      <w:b/>
      <w:bCs/>
      <w:sz w:val="28"/>
      <w:szCs w:val="28"/>
    </w:rPr>
  </w:style>
  <w:style w:type="paragraph" w:customStyle="1" w:styleId="Oaenooaae">
    <w:name w:val="Oaeno oaae."/>
    <w:basedOn w:val="a4"/>
    <w:uiPriority w:val="99"/>
    <w:rsid w:val="009852B9"/>
    <w:pPr>
      <w:spacing w:line="260" w:lineRule="exact"/>
    </w:pPr>
    <w:rPr>
      <w:rFonts w:ascii="HelvDL" w:hAnsi="HelvDL"/>
      <w:sz w:val="28"/>
      <w:szCs w:val="28"/>
      <w:lang w:eastAsia="ar-SA"/>
    </w:rPr>
  </w:style>
  <w:style w:type="paragraph" w:customStyle="1" w:styleId="Oaenoaiee">
    <w:name w:val="Oaeno aiee."/>
    <w:basedOn w:val="a4"/>
    <w:uiPriority w:val="99"/>
    <w:rsid w:val="009852B9"/>
    <w:pPr>
      <w:spacing w:line="300" w:lineRule="exact"/>
      <w:ind w:firstLine="720"/>
      <w:jc w:val="both"/>
    </w:pPr>
    <w:rPr>
      <w:rFonts w:ascii="Peterburg" w:hAnsi="Peterburg"/>
      <w:spacing w:val="-4"/>
      <w:sz w:val="28"/>
      <w:szCs w:val="28"/>
      <w:lang w:eastAsia="ar-SA"/>
    </w:rPr>
  </w:style>
  <w:style w:type="paragraph" w:customStyle="1" w:styleId="affff6">
    <w:name w:val="Заголграф"/>
    <w:basedOn w:val="3"/>
    <w:uiPriority w:val="99"/>
    <w:rsid w:val="009852B9"/>
    <w:pPr>
      <w:spacing w:before="120" w:after="240"/>
      <w:jc w:val="center"/>
      <w:outlineLvl w:val="9"/>
    </w:pPr>
    <w:rPr>
      <w:rFonts w:cs="Times New Roman"/>
      <w:sz w:val="22"/>
      <w:szCs w:val="22"/>
      <w:lang w:eastAsia="en-US"/>
    </w:rPr>
  </w:style>
  <w:style w:type="paragraph" w:customStyle="1" w:styleId="affff7">
    <w:name w:val="Çàãîëîâîê ò"/>
    <w:basedOn w:val="a4"/>
    <w:uiPriority w:val="99"/>
    <w:rsid w:val="009852B9"/>
    <w:pPr>
      <w:widowControl w:val="0"/>
      <w:autoSpaceDE w:val="0"/>
      <w:spacing w:line="276" w:lineRule="auto"/>
      <w:jc w:val="center"/>
    </w:pPr>
    <w:rPr>
      <w:rFonts w:ascii="Peterburg" w:hAnsi="Peterburg"/>
      <w:sz w:val="28"/>
      <w:szCs w:val="28"/>
      <w:lang w:eastAsia="ar-SA"/>
    </w:rPr>
  </w:style>
  <w:style w:type="paragraph" w:customStyle="1" w:styleId="xl33">
    <w:name w:val="xl33"/>
    <w:basedOn w:val="a4"/>
    <w:uiPriority w:val="99"/>
    <w:rsid w:val="009852B9"/>
    <w:pPr>
      <w:spacing w:before="100" w:beforeAutospacing="1" w:after="100" w:afterAutospacing="1"/>
      <w:jc w:val="center"/>
    </w:pPr>
    <w:rPr>
      <w:rFonts w:eastAsia="Arial Unicode MS"/>
      <w:b/>
      <w:bCs/>
      <w:sz w:val="28"/>
      <w:szCs w:val="28"/>
    </w:rPr>
  </w:style>
  <w:style w:type="paragraph" w:customStyle="1" w:styleId="affff8">
    <w:name w:val="текст сноски"/>
    <w:basedOn w:val="a4"/>
    <w:uiPriority w:val="99"/>
    <w:rsid w:val="009852B9"/>
    <w:pPr>
      <w:widowControl w:val="0"/>
      <w:ind w:firstLine="709"/>
      <w:jc w:val="both"/>
    </w:pPr>
    <w:rPr>
      <w:rFonts w:ascii="Arial" w:hAnsi="Arial" w:cs="Arial"/>
    </w:rPr>
  </w:style>
  <w:style w:type="paragraph" w:customStyle="1" w:styleId="Normal1">
    <w:name w:val="Normal1"/>
    <w:uiPriority w:val="99"/>
    <w:rsid w:val="009852B9"/>
    <w:pPr>
      <w:spacing w:after="0" w:line="240" w:lineRule="auto"/>
    </w:pPr>
    <w:rPr>
      <w:rFonts w:ascii="Times New Roman" w:eastAsia="Times New Roman" w:hAnsi="Times New Roman" w:cs="Times New Roman"/>
      <w:sz w:val="20"/>
      <w:szCs w:val="20"/>
      <w:lang w:eastAsia="ru-RU"/>
    </w:rPr>
  </w:style>
  <w:style w:type="paragraph" w:customStyle="1" w:styleId="affff9">
    <w:name w:val="Таблица"/>
    <w:basedOn w:val="afffb"/>
    <w:qFormat/>
    <w:rsid w:val="009852B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4"/>
    <w:next w:val="a4"/>
    <w:uiPriority w:val="99"/>
    <w:rsid w:val="009852B9"/>
    <w:pPr>
      <w:keepNext/>
      <w:widowControl w:val="0"/>
      <w:jc w:val="center"/>
    </w:pPr>
    <w:rPr>
      <w:rFonts w:ascii="Peterburg" w:hAnsi="Peterburg"/>
      <w:b/>
      <w:sz w:val="28"/>
      <w:szCs w:val="20"/>
    </w:rPr>
  </w:style>
  <w:style w:type="paragraph" w:customStyle="1" w:styleId="affffa">
    <w:name w:val="Список с номерами"/>
    <w:basedOn w:val="af6"/>
    <w:uiPriority w:val="99"/>
    <w:rsid w:val="009852B9"/>
    <w:pPr>
      <w:tabs>
        <w:tab w:val="num" w:pos="1276"/>
        <w:tab w:val="num" w:pos="1680"/>
      </w:tabs>
      <w:spacing w:after="0"/>
      <w:ind w:left="1680" w:firstLine="851"/>
    </w:pPr>
    <w:rPr>
      <w:sz w:val="16"/>
      <w:szCs w:val="16"/>
    </w:rPr>
  </w:style>
  <w:style w:type="paragraph" w:customStyle="1" w:styleId="xl24">
    <w:name w:val="xl24"/>
    <w:basedOn w:val="a4"/>
    <w:uiPriority w:val="99"/>
    <w:rsid w:val="009852B9"/>
    <w:pPr>
      <w:spacing w:before="100" w:beforeAutospacing="1" w:after="100" w:afterAutospacing="1"/>
      <w:jc w:val="right"/>
    </w:pPr>
    <w:rPr>
      <w:rFonts w:eastAsia="Arial Unicode MS"/>
      <w:i/>
      <w:iCs/>
      <w:sz w:val="26"/>
      <w:szCs w:val="26"/>
    </w:rPr>
  </w:style>
  <w:style w:type="character" w:styleId="affffb">
    <w:name w:val="footnote reference"/>
    <w:basedOn w:val="a5"/>
    <w:rsid w:val="009852B9"/>
    <w:rPr>
      <w:rFonts w:cs="Times New Roman"/>
      <w:vertAlign w:val="superscript"/>
    </w:rPr>
  </w:style>
  <w:style w:type="table" w:styleId="19">
    <w:name w:val="Table Grid 1"/>
    <w:basedOn w:val="a6"/>
    <w:uiPriority w:val="99"/>
    <w:rsid w:val="009852B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c">
    <w:name w:val="TOC Heading"/>
    <w:basedOn w:val="1"/>
    <w:next w:val="a4"/>
    <w:uiPriority w:val="39"/>
    <w:qFormat/>
    <w:rsid w:val="009852B9"/>
    <w:pPr>
      <w:outlineLvl w:val="9"/>
    </w:pPr>
  </w:style>
  <w:style w:type="paragraph" w:styleId="41">
    <w:name w:val="toc 4"/>
    <w:basedOn w:val="a4"/>
    <w:next w:val="a4"/>
    <w:uiPriority w:val="39"/>
    <w:rsid w:val="009852B9"/>
    <w:pPr>
      <w:ind w:left="840"/>
    </w:pPr>
    <w:rPr>
      <w:color w:val="000000"/>
      <w:szCs w:val="20"/>
    </w:rPr>
  </w:style>
  <w:style w:type="paragraph" w:styleId="53">
    <w:name w:val="toc 5"/>
    <w:basedOn w:val="a4"/>
    <w:next w:val="a4"/>
    <w:autoRedefine/>
    <w:uiPriority w:val="39"/>
    <w:rsid w:val="009852B9"/>
    <w:pPr>
      <w:ind w:left="1120"/>
    </w:pPr>
    <w:rPr>
      <w:rFonts w:ascii="Calibri" w:hAnsi="Calibri"/>
      <w:color w:val="000000"/>
      <w:sz w:val="20"/>
      <w:szCs w:val="20"/>
    </w:rPr>
  </w:style>
  <w:style w:type="paragraph" w:styleId="62">
    <w:name w:val="toc 6"/>
    <w:basedOn w:val="a4"/>
    <w:next w:val="a4"/>
    <w:autoRedefine/>
    <w:uiPriority w:val="39"/>
    <w:rsid w:val="009852B9"/>
    <w:pPr>
      <w:ind w:left="1400"/>
    </w:pPr>
    <w:rPr>
      <w:rFonts w:ascii="Calibri" w:hAnsi="Calibri"/>
      <w:color w:val="000000"/>
      <w:sz w:val="20"/>
      <w:szCs w:val="20"/>
    </w:rPr>
  </w:style>
  <w:style w:type="paragraph" w:styleId="71">
    <w:name w:val="toc 7"/>
    <w:basedOn w:val="a4"/>
    <w:next w:val="a4"/>
    <w:autoRedefine/>
    <w:uiPriority w:val="39"/>
    <w:rsid w:val="009852B9"/>
    <w:pPr>
      <w:ind w:left="1680"/>
    </w:pPr>
    <w:rPr>
      <w:rFonts w:ascii="Calibri" w:hAnsi="Calibri"/>
      <w:color w:val="000000"/>
      <w:sz w:val="20"/>
      <w:szCs w:val="20"/>
    </w:rPr>
  </w:style>
  <w:style w:type="paragraph" w:styleId="82">
    <w:name w:val="toc 8"/>
    <w:basedOn w:val="a4"/>
    <w:next w:val="a4"/>
    <w:autoRedefine/>
    <w:uiPriority w:val="39"/>
    <w:rsid w:val="009852B9"/>
    <w:pPr>
      <w:ind w:left="1960"/>
    </w:pPr>
    <w:rPr>
      <w:rFonts w:ascii="Calibri" w:hAnsi="Calibri"/>
      <w:color w:val="000000"/>
      <w:sz w:val="20"/>
      <w:szCs w:val="20"/>
    </w:rPr>
  </w:style>
  <w:style w:type="paragraph" w:styleId="91">
    <w:name w:val="toc 9"/>
    <w:basedOn w:val="a4"/>
    <w:next w:val="a4"/>
    <w:autoRedefine/>
    <w:uiPriority w:val="39"/>
    <w:rsid w:val="009852B9"/>
    <w:pPr>
      <w:ind w:left="2240"/>
    </w:pPr>
    <w:rPr>
      <w:rFonts w:ascii="Calibri" w:hAnsi="Calibri"/>
      <w:color w:val="000000"/>
      <w:sz w:val="20"/>
      <w:szCs w:val="20"/>
    </w:rPr>
  </w:style>
  <w:style w:type="paragraph" w:customStyle="1" w:styleId="font5">
    <w:name w:val="font5"/>
    <w:basedOn w:val="a4"/>
    <w:uiPriority w:val="99"/>
    <w:rsid w:val="009852B9"/>
    <w:pPr>
      <w:spacing w:before="100" w:beforeAutospacing="1" w:after="100" w:afterAutospacing="1"/>
    </w:pPr>
    <w:rPr>
      <w:sz w:val="22"/>
      <w:szCs w:val="22"/>
    </w:rPr>
  </w:style>
  <w:style w:type="paragraph" w:customStyle="1" w:styleId="font6">
    <w:name w:val="font6"/>
    <w:basedOn w:val="a4"/>
    <w:uiPriority w:val="99"/>
    <w:rsid w:val="009852B9"/>
    <w:pPr>
      <w:spacing w:before="100" w:beforeAutospacing="1" w:after="100" w:afterAutospacing="1"/>
    </w:pPr>
    <w:rPr>
      <w:sz w:val="22"/>
      <w:szCs w:val="22"/>
    </w:rPr>
  </w:style>
  <w:style w:type="paragraph" w:customStyle="1" w:styleId="font7">
    <w:name w:val="font7"/>
    <w:basedOn w:val="a4"/>
    <w:uiPriority w:val="99"/>
    <w:rsid w:val="009852B9"/>
    <w:pPr>
      <w:spacing w:before="100" w:beforeAutospacing="1" w:after="100" w:afterAutospacing="1"/>
    </w:pPr>
    <w:rPr>
      <w:sz w:val="22"/>
      <w:szCs w:val="22"/>
    </w:rPr>
  </w:style>
  <w:style w:type="paragraph" w:customStyle="1" w:styleId="xl63">
    <w:name w:val="xl63"/>
    <w:basedOn w:val="a4"/>
    <w:uiPriority w:val="99"/>
    <w:rsid w:val="009852B9"/>
    <w:pPr>
      <w:spacing w:before="100" w:beforeAutospacing="1" w:after="100" w:afterAutospacing="1"/>
    </w:pPr>
    <w:rPr>
      <w:sz w:val="22"/>
      <w:szCs w:val="22"/>
    </w:rPr>
  </w:style>
  <w:style w:type="paragraph" w:customStyle="1" w:styleId="xl64">
    <w:name w:val="xl64"/>
    <w:basedOn w:val="a4"/>
    <w:uiPriority w:val="99"/>
    <w:rsid w:val="009852B9"/>
    <w:pPr>
      <w:spacing w:before="100" w:beforeAutospacing="1" w:after="100" w:afterAutospacing="1"/>
      <w:jc w:val="center"/>
      <w:textAlignment w:val="top"/>
    </w:pPr>
    <w:rPr>
      <w:sz w:val="22"/>
      <w:szCs w:val="22"/>
    </w:rPr>
  </w:style>
  <w:style w:type="paragraph" w:customStyle="1" w:styleId="xl65">
    <w:name w:val="xl65"/>
    <w:basedOn w:val="a4"/>
    <w:uiPriority w:val="99"/>
    <w:rsid w:val="009852B9"/>
    <w:pPr>
      <w:spacing w:before="100" w:beforeAutospacing="1" w:after="100" w:afterAutospacing="1"/>
    </w:pPr>
    <w:rPr>
      <w:b/>
      <w:bCs/>
      <w:sz w:val="22"/>
      <w:szCs w:val="22"/>
    </w:rPr>
  </w:style>
  <w:style w:type="paragraph" w:customStyle="1" w:styleId="xl66">
    <w:name w:val="xl66"/>
    <w:basedOn w:val="a4"/>
    <w:uiPriority w:val="99"/>
    <w:rsid w:val="009852B9"/>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4"/>
    <w:uiPriority w:val="99"/>
    <w:rsid w:val="009852B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4"/>
    <w:uiPriority w:val="99"/>
    <w:rsid w:val="009852B9"/>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4"/>
    <w:uiPriority w:val="99"/>
    <w:rsid w:val="009852B9"/>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4"/>
    <w:uiPriority w:val="99"/>
    <w:rsid w:val="009852B9"/>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4"/>
    <w:uiPriority w:val="99"/>
    <w:rsid w:val="009852B9"/>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4"/>
    <w:uiPriority w:val="99"/>
    <w:rsid w:val="009852B9"/>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4"/>
    <w:uiPriority w:val="99"/>
    <w:rsid w:val="009852B9"/>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4"/>
    <w:uiPriority w:val="99"/>
    <w:rsid w:val="009852B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4"/>
    <w:uiPriority w:val="99"/>
    <w:rsid w:val="009852B9"/>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4"/>
    <w:uiPriority w:val="99"/>
    <w:rsid w:val="009852B9"/>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86">
    <w:name w:val="xl86"/>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4"/>
    <w:uiPriority w:val="99"/>
    <w:rsid w:val="009852B9"/>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4"/>
    <w:uiPriority w:val="99"/>
    <w:rsid w:val="009852B9"/>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4"/>
    <w:uiPriority w:val="99"/>
    <w:rsid w:val="009852B9"/>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4"/>
    <w:uiPriority w:val="99"/>
    <w:rsid w:val="009852B9"/>
    <w:pPr>
      <w:spacing w:before="100" w:beforeAutospacing="1" w:after="100" w:afterAutospacing="1"/>
      <w:jc w:val="center"/>
      <w:textAlignment w:val="center"/>
    </w:pPr>
    <w:rPr>
      <w:sz w:val="22"/>
      <w:szCs w:val="22"/>
    </w:rPr>
  </w:style>
  <w:style w:type="paragraph" w:customStyle="1" w:styleId="xl92">
    <w:name w:val="xl92"/>
    <w:basedOn w:val="a4"/>
    <w:uiPriority w:val="99"/>
    <w:rsid w:val="009852B9"/>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100">
    <w:name w:val="xl100"/>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4"/>
    <w:uiPriority w:val="99"/>
    <w:rsid w:val="009852B9"/>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4"/>
    <w:uiPriority w:val="99"/>
    <w:rsid w:val="009852B9"/>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4"/>
    <w:uiPriority w:val="99"/>
    <w:rsid w:val="009852B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4"/>
    <w:uiPriority w:val="99"/>
    <w:rsid w:val="009852B9"/>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4"/>
    <w:uiPriority w:val="99"/>
    <w:rsid w:val="009852B9"/>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4"/>
    <w:uiPriority w:val="99"/>
    <w:rsid w:val="009852B9"/>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4"/>
    <w:uiPriority w:val="99"/>
    <w:rsid w:val="009852B9"/>
    <w:pPr>
      <w:spacing w:before="100" w:beforeAutospacing="1" w:after="100" w:afterAutospacing="1"/>
      <w:textAlignment w:val="center"/>
    </w:pPr>
    <w:rPr>
      <w:b/>
      <w:bCs/>
      <w:sz w:val="22"/>
      <w:szCs w:val="22"/>
    </w:rPr>
  </w:style>
  <w:style w:type="paragraph" w:customStyle="1" w:styleId="xl113">
    <w:name w:val="xl113"/>
    <w:basedOn w:val="a4"/>
    <w:uiPriority w:val="99"/>
    <w:rsid w:val="009852B9"/>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4"/>
    <w:uiPriority w:val="99"/>
    <w:rsid w:val="009852B9"/>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4"/>
    <w:uiPriority w:val="99"/>
    <w:rsid w:val="009852B9"/>
    <w:pPr>
      <w:spacing w:before="100" w:beforeAutospacing="1" w:after="100" w:afterAutospacing="1"/>
      <w:textAlignment w:val="center"/>
    </w:pPr>
    <w:rPr>
      <w:sz w:val="22"/>
      <w:szCs w:val="22"/>
    </w:rPr>
  </w:style>
  <w:style w:type="paragraph" w:customStyle="1" w:styleId="xl117">
    <w:name w:val="xl117"/>
    <w:basedOn w:val="a4"/>
    <w:uiPriority w:val="99"/>
    <w:rsid w:val="009852B9"/>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4"/>
    <w:uiPriority w:val="99"/>
    <w:rsid w:val="009852B9"/>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character" w:styleId="affffd">
    <w:name w:val="Emphasis"/>
    <w:basedOn w:val="a5"/>
    <w:uiPriority w:val="99"/>
    <w:qFormat/>
    <w:rsid w:val="009852B9"/>
    <w:rPr>
      <w:rFonts w:cs="Times New Roman"/>
      <w:i/>
    </w:rPr>
  </w:style>
  <w:style w:type="paragraph" w:customStyle="1" w:styleId="definition">
    <w:name w:val="definition"/>
    <w:basedOn w:val="a4"/>
    <w:uiPriority w:val="99"/>
    <w:rsid w:val="009852B9"/>
    <w:pPr>
      <w:spacing w:before="100" w:beforeAutospacing="1" w:after="100" w:afterAutospacing="1"/>
    </w:pPr>
  </w:style>
  <w:style w:type="paragraph" w:customStyle="1" w:styleId="source">
    <w:name w:val="source"/>
    <w:basedOn w:val="a4"/>
    <w:uiPriority w:val="99"/>
    <w:rsid w:val="009852B9"/>
    <w:pPr>
      <w:spacing w:before="100" w:beforeAutospacing="1" w:after="100" w:afterAutospacing="1"/>
    </w:pPr>
  </w:style>
  <w:style w:type="paragraph" w:customStyle="1" w:styleId="4111">
    <w:name w:val="4 МГП 1.1.1"/>
    <w:basedOn w:val="51"/>
    <w:next w:val="51"/>
    <w:link w:val="41110"/>
    <w:uiPriority w:val="99"/>
    <w:rsid w:val="009852B9"/>
    <w:pPr>
      <w:spacing w:before="240" w:after="120"/>
      <w:outlineLvl w:val="3"/>
    </w:pPr>
    <w:rPr>
      <w:b/>
      <w:i/>
    </w:rPr>
  </w:style>
  <w:style w:type="paragraph" w:customStyle="1" w:styleId="311">
    <w:name w:val="3 МГП 1.1"/>
    <w:basedOn w:val="51"/>
    <w:next w:val="51"/>
    <w:link w:val="3110"/>
    <w:uiPriority w:val="99"/>
    <w:rsid w:val="009852B9"/>
    <w:pPr>
      <w:spacing w:before="480" w:after="120" w:line="240" w:lineRule="auto"/>
      <w:outlineLvl w:val="2"/>
    </w:pPr>
    <w:rPr>
      <w:b/>
    </w:rPr>
  </w:style>
  <w:style w:type="character" w:customStyle="1" w:styleId="apple-style-span">
    <w:name w:val="apple-style-span"/>
    <w:uiPriority w:val="99"/>
    <w:rsid w:val="009852B9"/>
  </w:style>
  <w:style w:type="character" w:customStyle="1" w:styleId="3110">
    <w:name w:val="3 МГП 1.1 Знак"/>
    <w:link w:val="311"/>
    <w:uiPriority w:val="99"/>
    <w:locked/>
    <w:rsid w:val="009852B9"/>
    <w:rPr>
      <w:rFonts w:ascii="Times New Roman" w:eastAsia="Calibri" w:hAnsi="Times New Roman" w:cs="Times New Roman"/>
      <w:b/>
      <w:szCs w:val="20"/>
    </w:rPr>
  </w:style>
  <w:style w:type="character" w:customStyle="1" w:styleId="41110">
    <w:name w:val="4 МГП 1.1.1 Знак"/>
    <w:link w:val="4111"/>
    <w:uiPriority w:val="99"/>
    <w:locked/>
    <w:rsid w:val="009852B9"/>
    <w:rPr>
      <w:rFonts w:ascii="Times New Roman" w:eastAsia="Calibri" w:hAnsi="Times New Roman" w:cs="Times New Roman"/>
      <w:b/>
      <w:i/>
      <w:szCs w:val="20"/>
    </w:rPr>
  </w:style>
  <w:style w:type="paragraph" w:customStyle="1" w:styleId="affffe">
    <w:name w:val="Обычный в таблице"/>
    <w:basedOn w:val="a4"/>
    <w:link w:val="afffff"/>
    <w:uiPriority w:val="99"/>
    <w:rsid w:val="009852B9"/>
    <w:pPr>
      <w:jc w:val="center"/>
    </w:pPr>
    <w:rPr>
      <w:rFonts w:eastAsia="Calibri"/>
      <w:szCs w:val="20"/>
      <w:lang w:eastAsia="en-US"/>
    </w:rPr>
  </w:style>
  <w:style w:type="character" w:customStyle="1" w:styleId="afffff">
    <w:name w:val="Обычный в таблице Знак"/>
    <w:link w:val="affffe"/>
    <w:uiPriority w:val="99"/>
    <w:locked/>
    <w:rsid w:val="009852B9"/>
    <w:rPr>
      <w:rFonts w:ascii="Times New Roman" w:eastAsia="Calibri" w:hAnsi="Times New Roman" w:cs="Times New Roman"/>
      <w:sz w:val="24"/>
      <w:szCs w:val="20"/>
    </w:rPr>
  </w:style>
  <w:style w:type="character" w:customStyle="1" w:styleId="1a">
    <w:name w:val="Название1"/>
    <w:basedOn w:val="a5"/>
    <w:uiPriority w:val="99"/>
    <w:rsid w:val="009852B9"/>
    <w:rPr>
      <w:rFonts w:cs="Times New Roman"/>
    </w:rPr>
  </w:style>
  <w:style w:type="paragraph" w:customStyle="1" w:styleId="83">
    <w:name w:val="Основной текст8"/>
    <w:basedOn w:val="a4"/>
    <w:uiPriority w:val="99"/>
    <w:rsid w:val="009852B9"/>
    <w:pPr>
      <w:shd w:val="clear" w:color="auto" w:fill="FFFFFF"/>
      <w:spacing w:line="240" w:lineRule="atLeast"/>
    </w:pPr>
    <w:rPr>
      <w:sz w:val="15"/>
      <w:szCs w:val="15"/>
      <w:lang w:eastAsia="en-US"/>
    </w:rPr>
  </w:style>
  <w:style w:type="paragraph" w:customStyle="1" w:styleId="0">
    <w:name w:val="0ПЗ Обычный"/>
    <w:basedOn w:val="a4"/>
    <w:link w:val="00"/>
    <w:uiPriority w:val="99"/>
    <w:rsid w:val="009852B9"/>
    <w:pPr>
      <w:ind w:left="284" w:firstLine="709"/>
      <w:jc w:val="both"/>
    </w:pPr>
    <w:rPr>
      <w:rFonts w:eastAsia="Calibri"/>
      <w:color w:val="000000"/>
      <w:sz w:val="28"/>
      <w:szCs w:val="20"/>
      <w:lang w:eastAsia="en-US"/>
    </w:rPr>
  </w:style>
  <w:style w:type="character" w:customStyle="1" w:styleId="00">
    <w:name w:val="0ПЗ Обычный Знак"/>
    <w:link w:val="0"/>
    <w:uiPriority w:val="99"/>
    <w:locked/>
    <w:rsid w:val="009852B9"/>
    <w:rPr>
      <w:rFonts w:ascii="Times New Roman" w:eastAsia="Calibri" w:hAnsi="Times New Roman" w:cs="Times New Roman"/>
      <w:color w:val="000000"/>
      <w:sz w:val="28"/>
      <w:szCs w:val="20"/>
    </w:rPr>
  </w:style>
  <w:style w:type="paragraph" w:customStyle="1" w:styleId="afffff0">
    <w:name w:val="МГП Обычный"/>
    <w:basedOn w:val="0"/>
    <w:link w:val="afffff1"/>
    <w:uiPriority w:val="99"/>
    <w:rsid w:val="009852B9"/>
    <w:pPr>
      <w:ind w:left="113" w:firstLine="851"/>
    </w:pPr>
  </w:style>
  <w:style w:type="character" w:customStyle="1" w:styleId="afffff1">
    <w:name w:val="МГП Обычный Знак"/>
    <w:basedOn w:val="00"/>
    <w:link w:val="afffff0"/>
    <w:uiPriority w:val="99"/>
    <w:locked/>
    <w:rsid w:val="009852B9"/>
    <w:rPr>
      <w:rFonts w:ascii="Times New Roman" w:eastAsia="Calibri" w:hAnsi="Times New Roman" w:cs="Times New Roman"/>
      <w:color w:val="000000"/>
      <w:sz w:val="28"/>
      <w:szCs w:val="20"/>
    </w:rPr>
  </w:style>
  <w:style w:type="paragraph" w:customStyle="1" w:styleId="63">
    <w:name w:val="6 МГП Таблица Заголовок"/>
    <w:basedOn w:val="51"/>
    <w:next w:val="72"/>
    <w:uiPriority w:val="99"/>
    <w:rsid w:val="009852B9"/>
    <w:pPr>
      <w:spacing w:before="240" w:after="120" w:line="240" w:lineRule="auto"/>
      <w:ind w:firstLine="0"/>
      <w:jc w:val="center"/>
    </w:pPr>
    <w:rPr>
      <w:b/>
    </w:rPr>
  </w:style>
  <w:style w:type="paragraph" w:customStyle="1" w:styleId="112">
    <w:name w:val="МГП 1.1"/>
    <w:basedOn w:val="a4"/>
    <w:next w:val="afffff0"/>
    <w:uiPriority w:val="99"/>
    <w:rsid w:val="009852B9"/>
    <w:pPr>
      <w:keepNext/>
      <w:spacing w:before="240" w:after="60"/>
      <w:ind w:left="1418" w:hanging="454"/>
      <w:outlineLvl w:val="1"/>
    </w:pPr>
    <w:rPr>
      <w:rFonts w:cs="Arial"/>
      <w:b/>
      <w:iCs/>
      <w:color w:val="000000"/>
      <w:sz w:val="28"/>
      <w:szCs w:val="28"/>
    </w:rPr>
  </w:style>
  <w:style w:type="character" w:styleId="afffff2">
    <w:name w:val="Placeholder Text"/>
    <w:basedOn w:val="a5"/>
    <w:uiPriority w:val="99"/>
    <w:semiHidden/>
    <w:rsid w:val="009852B9"/>
    <w:rPr>
      <w:rFonts w:cs="Times New Roman"/>
      <w:color w:val="808080"/>
    </w:rPr>
  </w:style>
  <w:style w:type="paragraph" w:customStyle="1" w:styleId="72">
    <w:name w:val="7 МГП Таблица Нумерация"/>
    <w:basedOn w:val="a4"/>
    <w:next w:val="81"/>
    <w:link w:val="73"/>
    <w:uiPriority w:val="99"/>
    <w:rsid w:val="009852B9"/>
    <w:rPr>
      <w:rFonts w:eastAsia="Calibri"/>
      <w:color w:val="000000"/>
      <w:sz w:val="28"/>
      <w:szCs w:val="20"/>
      <w:lang w:eastAsia="en-US"/>
    </w:rPr>
  </w:style>
  <w:style w:type="character" w:customStyle="1" w:styleId="73">
    <w:name w:val="7 МГП Таблица Нумерация Знак"/>
    <w:link w:val="72"/>
    <w:uiPriority w:val="99"/>
    <w:locked/>
    <w:rsid w:val="009852B9"/>
    <w:rPr>
      <w:rFonts w:ascii="Times New Roman" w:eastAsia="Calibri" w:hAnsi="Times New Roman" w:cs="Times New Roman"/>
      <w:color w:val="000000"/>
      <w:sz w:val="28"/>
      <w:szCs w:val="20"/>
    </w:rPr>
  </w:style>
  <w:style w:type="paragraph" w:customStyle="1" w:styleId="afffff3">
    <w:name w:val="МГП таблица"/>
    <w:basedOn w:val="51"/>
    <w:uiPriority w:val="99"/>
    <w:rsid w:val="009852B9"/>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9852B9"/>
    <w:rPr>
      <w:b/>
    </w:rPr>
  </w:style>
  <w:style w:type="paragraph" w:customStyle="1" w:styleId="1b">
    <w:name w:val="МГП 1"/>
    <w:basedOn w:val="a4"/>
    <w:next w:val="a4"/>
    <w:uiPriority w:val="99"/>
    <w:rsid w:val="009852B9"/>
    <w:pPr>
      <w:keepNext/>
      <w:spacing w:before="120" w:after="120"/>
      <w:ind w:left="1259" w:hanging="295"/>
      <w:outlineLvl w:val="0"/>
    </w:pPr>
    <w:rPr>
      <w:rFonts w:cs="Arial"/>
      <w:b/>
      <w:bCs/>
      <w:color w:val="000000"/>
      <w:kern w:val="32"/>
      <w:sz w:val="32"/>
      <w:szCs w:val="32"/>
    </w:rPr>
  </w:style>
  <w:style w:type="character" w:customStyle="1" w:styleId="43">
    <w:name w:val="4 Знак"/>
    <w:aliases w:val="5 МГП 1.1.1.1 Знак"/>
    <w:link w:val="42"/>
    <w:uiPriority w:val="99"/>
    <w:locked/>
    <w:rsid w:val="009852B9"/>
    <w:rPr>
      <w:rFonts w:ascii="Times New Roman" w:eastAsia="Calibri" w:hAnsi="Times New Roman" w:cs="Times New Roman"/>
      <w:b/>
      <w:szCs w:val="20"/>
    </w:rPr>
  </w:style>
  <w:style w:type="paragraph" w:customStyle="1" w:styleId="xl124">
    <w:name w:val="xl124"/>
    <w:basedOn w:val="a4"/>
    <w:uiPriority w:val="99"/>
    <w:rsid w:val="009852B9"/>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4"/>
    <w:uiPriority w:val="99"/>
    <w:rsid w:val="009852B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4"/>
    <w:uiPriority w:val="99"/>
    <w:rsid w:val="009852B9"/>
    <w:pPr>
      <w:pBdr>
        <w:top w:val="single" w:sz="4" w:space="0" w:color="auto"/>
      </w:pBdr>
      <w:spacing w:before="100" w:beforeAutospacing="1" w:after="100" w:afterAutospacing="1"/>
    </w:pPr>
    <w:rPr>
      <w:sz w:val="22"/>
      <w:szCs w:val="22"/>
      <w:u w:val="single"/>
    </w:rPr>
  </w:style>
  <w:style w:type="paragraph" w:customStyle="1" w:styleId="xl131">
    <w:name w:val="xl131"/>
    <w:basedOn w:val="a4"/>
    <w:uiPriority w:val="99"/>
    <w:rsid w:val="009852B9"/>
    <w:pPr>
      <w:pBdr>
        <w:bottom w:val="single" w:sz="4" w:space="0" w:color="auto"/>
      </w:pBdr>
      <w:spacing w:before="100" w:beforeAutospacing="1" w:after="100" w:afterAutospacing="1"/>
    </w:pPr>
    <w:rPr>
      <w:sz w:val="22"/>
      <w:szCs w:val="22"/>
      <w:u w:val="single"/>
    </w:rPr>
  </w:style>
  <w:style w:type="paragraph" w:customStyle="1" w:styleId="xl132">
    <w:name w:val="xl132"/>
    <w:basedOn w:val="a4"/>
    <w:uiPriority w:val="99"/>
    <w:rsid w:val="009852B9"/>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4"/>
    <w:uiPriority w:val="99"/>
    <w:rsid w:val="009852B9"/>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4"/>
    <w:uiPriority w:val="99"/>
    <w:rsid w:val="009852B9"/>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4"/>
    <w:uiPriority w:val="99"/>
    <w:rsid w:val="009852B9"/>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4"/>
    <w:uiPriority w:val="99"/>
    <w:rsid w:val="009852B9"/>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4"/>
    <w:uiPriority w:val="99"/>
    <w:rsid w:val="009852B9"/>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4"/>
    <w:uiPriority w:val="99"/>
    <w:rsid w:val="009852B9"/>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4"/>
    <w:uiPriority w:val="99"/>
    <w:rsid w:val="009852B9"/>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4"/>
    <w:uiPriority w:val="99"/>
    <w:rsid w:val="009852B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4"/>
    <w:uiPriority w:val="99"/>
    <w:rsid w:val="009852B9"/>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4"/>
    <w:uiPriority w:val="99"/>
    <w:rsid w:val="009852B9"/>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4"/>
    <w:uiPriority w:val="99"/>
    <w:rsid w:val="009852B9"/>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4"/>
    <w:uiPriority w:val="99"/>
    <w:rsid w:val="009852B9"/>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4"/>
    <w:uiPriority w:val="99"/>
    <w:rsid w:val="009852B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149">
    <w:name w:val="xl149"/>
    <w:basedOn w:val="a4"/>
    <w:uiPriority w:val="99"/>
    <w:rsid w:val="009852B9"/>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4"/>
    <w:uiPriority w:val="99"/>
    <w:rsid w:val="009852B9"/>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4"/>
    <w:uiPriority w:val="99"/>
    <w:rsid w:val="009852B9"/>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4"/>
    <w:uiPriority w:val="99"/>
    <w:rsid w:val="009852B9"/>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4"/>
    <w:uiPriority w:val="99"/>
    <w:rsid w:val="009852B9"/>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4"/>
    <w:uiPriority w:val="99"/>
    <w:rsid w:val="009852B9"/>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4"/>
    <w:uiPriority w:val="99"/>
    <w:rsid w:val="009852B9"/>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4"/>
    <w:uiPriority w:val="99"/>
    <w:rsid w:val="009852B9"/>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4"/>
    <w:uiPriority w:val="99"/>
    <w:rsid w:val="009852B9"/>
    <w:pPr>
      <w:spacing w:before="100" w:beforeAutospacing="1" w:after="100" w:afterAutospacing="1"/>
      <w:textAlignment w:val="center"/>
    </w:pPr>
    <w:rPr>
      <w:sz w:val="22"/>
      <w:szCs w:val="22"/>
    </w:rPr>
  </w:style>
  <w:style w:type="paragraph" w:customStyle="1" w:styleId="xl161">
    <w:name w:val="xl161"/>
    <w:basedOn w:val="a4"/>
    <w:uiPriority w:val="99"/>
    <w:rsid w:val="009852B9"/>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4"/>
    <w:uiPriority w:val="99"/>
    <w:rsid w:val="009852B9"/>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4"/>
    <w:uiPriority w:val="99"/>
    <w:rsid w:val="009852B9"/>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4"/>
    <w:uiPriority w:val="99"/>
    <w:rsid w:val="009852B9"/>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178">
    <w:name w:val="xl178"/>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4"/>
    <w:uiPriority w:val="99"/>
    <w:rsid w:val="009852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4"/>
    <w:uiPriority w:val="99"/>
    <w:rsid w:val="009852B9"/>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4"/>
    <w:uiPriority w:val="99"/>
    <w:rsid w:val="009852B9"/>
    <w:pPr>
      <w:pBdr>
        <w:top w:val="single" w:sz="4" w:space="0" w:color="auto"/>
      </w:pBdr>
      <w:spacing w:before="100" w:beforeAutospacing="1" w:after="100" w:afterAutospacing="1"/>
      <w:jc w:val="center"/>
    </w:pPr>
    <w:rPr>
      <w:sz w:val="22"/>
      <w:szCs w:val="22"/>
    </w:rPr>
  </w:style>
  <w:style w:type="paragraph" w:customStyle="1" w:styleId="xl182">
    <w:name w:val="xl182"/>
    <w:basedOn w:val="a4"/>
    <w:uiPriority w:val="99"/>
    <w:rsid w:val="009852B9"/>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4"/>
    <w:uiPriority w:val="99"/>
    <w:rsid w:val="009852B9"/>
    <w:pPr>
      <w:pBdr>
        <w:top w:val="single" w:sz="4" w:space="0" w:color="auto"/>
      </w:pBdr>
      <w:spacing w:before="100" w:beforeAutospacing="1" w:after="100" w:afterAutospacing="1"/>
    </w:pPr>
    <w:rPr>
      <w:b/>
      <w:bCs/>
      <w:sz w:val="22"/>
      <w:szCs w:val="22"/>
    </w:rPr>
  </w:style>
  <w:style w:type="paragraph" w:customStyle="1" w:styleId="xl184">
    <w:name w:val="xl184"/>
    <w:basedOn w:val="a4"/>
    <w:uiPriority w:val="99"/>
    <w:rsid w:val="009852B9"/>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4"/>
    <w:uiPriority w:val="99"/>
    <w:rsid w:val="009852B9"/>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4"/>
    <w:uiPriority w:val="99"/>
    <w:rsid w:val="009852B9"/>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4"/>
    <w:uiPriority w:val="99"/>
    <w:rsid w:val="009852B9"/>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4"/>
    <w:uiPriority w:val="99"/>
    <w:rsid w:val="009852B9"/>
    <w:pPr>
      <w:spacing w:before="100" w:beforeAutospacing="1" w:after="100" w:afterAutospacing="1"/>
    </w:pPr>
    <w:rPr>
      <w:sz w:val="22"/>
      <w:szCs w:val="22"/>
    </w:rPr>
  </w:style>
  <w:style w:type="paragraph" w:customStyle="1" w:styleId="xl189">
    <w:name w:val="xl189"/>
    <w:basedOn w:val="a4"/>
    <w:uiPriority w:val="99"/>
    <w:rsid w:val="009852B9"/>
    <w:pPr>
      <w:pBdr>
        <w:right w:val="single" w:sz="4" w:space="0" w:color="auto"/>
      </w:pBdr>
      <w:spacing w:before="100" w:beforeAutospacing="1" w:after="100" w:afterAutospacing="1"/>
    </w:pPr>
    <w:rPr>
      <w:sz w:val="22"/>
      <w:szCs w:val="22"/>
    </w:rPr>
  </w:style>
  <w:style w:type="paragraph" w:customStyle="1" w:styleId="xl190">
    <w:name w:val="xl190"/>
    <w:basedOn w:val="a4"/>
    <w:uiPriority w:val="99"/>
    <w:rsid w:val="009852B9"/>
    <w:pPr>
      <w:pBdr>
        <w:bottom w:val="single" w:sz="4" w:space="0" w:color="auto"/>
      </w:pBdr>
      <w:spacing w:before="100" w:beforeAutospacing="1" w:after="100" w:afterAutospacing="1"/>
    </w:pPr>
    <w:rPr>
      <w:sz w:val="22"/>
      <w:szCs w:val="22"/>
    </w:rPr>
  </w:style>
  <w:style w:type="paragraph" w:customStyle="1" w:styleId="xl191">
    <w:name w:val="xl191"/>
    <w:basedOn w:val="a4"/>
    <w:uiPriority w:val="99"/>
    <w:rsid w:val="009852B9"/>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4"/>
    <w:uiPriority w:val="99"/>
    <w:rsid w:val="009852B9"/>
    <w:pPr>
      <w:pBdr>
        <w:left w:val="single" w:sz="4" w:space="0" w:color="auto"/>
      </w:pBdr>
      <w:spacing w:before="100" w:beforeAutospacing="1" w:after="100" w:afterAutospacing="1"/>
      <w:jc w:val="center"/>
    </w:pPr>
    <w:rPr>
      <w:sz w:val="22"/>
      <w:szCs w:val="22"/>
    </w:rPr>
  </w:style>
  <w:style w:type="paragraph" w:customStyle="1" w:styleId="xl193">
    <w:name w:val="xl193"/>
    <w:basedOn w:val="a4"/>
    <w:uiPriority w:val="99"/>
    <w:rsid w:val="009852B9"/>
    <w:pPr>
      <w:spacing w:before="100" w:beforeAutospacing="1" w:after="100" w:afterAutospacing="1"/>
      <w:jc w:val="center"/>
    </w:pPr>
    <w:rPr>
      <w:sz w:val="22"/>
      <w:szCs w:val="22"/>
    </w:rPr>
  </w:style>
  <w:style w:type="paragraph" w:customStyle="1" w:styleId="xl194">
    <w:name w:val="xl194"/>
    <w:basedOn w:val="a4"/>
    <w:uiPriority w:val="99"/>
    <w:rsid w:val="009852B9"/>
    <w:pPr>
      <w:pBdr>
        <w:right w:val="single" w:sz="4" w:space="0" w:color="auto"/>
      </w:pBdr>
      <w:spacing w:before="100" w:beforeAutospacing="1" w:after="100" w:afterAutospacing="1"/>
      <w:jc w:val="center"/>
    </w:pPr>
    <w:rPr>
      <w:sz w:val="22"/>
      <w:szCs w:val="22"/>
    </w:rPr>
  </w:style>
  <w:style w:type="paragraph" w:customStyle="1" w:styleId="1c">
    <w:name w:val="обычный1"/>
    <w:basedOn w:val="a4"/>
    <w:uiPriority w:val="99"/>
    <w:rsid w:val="009852B9"/>
    <w:pPr>
      <w:ind w:firstLine="709"/>
      <w:jc w:val="both"/>
    </w:pPr>
    <w:rPr>
      <w:color w:val="000000"/>
      <w:sz w:val="28"/>
      <w:szCs w:val="28"/>
    </w:rPr>
  </w:style>
  <w:style w:type="paragraph" w:customStyle="1" w:styleId="afffff4">
    <w:name w:val="Обычный ПЗ"/>
    <w:basedOn w:val="a4"/>
    <w:uiPriority w:val="99"/>
    <w:rsid w:val="009852B9"/>
    <w:pPr>
      <w:spacing w:after="120"/>
      <w:ind w:left="284" w:firstLine="709"/>
      <w:jc w:val="both"/>
    </w:pPr>
    <w:rPr>
      <w:color w:val="000000"/>
      <w:sz w:val="28"/>
      <w:szCs w:val="28"/>
    </w:rPr>
  </w:style>
  <w:style w:type="paragraph" w:customStyle="1" w:styleId="011">
    <w:name w:val="0ПЗ Заголовок 1.1"/>
    <w:basedOn w:val="2"/>
    <w:next w:val="0"/>
    <w:uiPriority w:val="99"/>
    <w:rsid w:val="009852B9"/>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uiPriority w:val="99"/>
    <w:rsid w:val="009852B9"/>
    <w:pPr>
      <w:spacing w:before="120"/>
      <w:ind w:left="284" w:firstLine="680"/>
      <w:jc w:val="both"/>
    </w:pPr>
    <w:rPr>
      <w:rFonts w:ascii="Cambria" w:hAnsi="Cambria" w:cs="Times New Roman"/>
      <w:color w:val="000000"/>
      <w:sz w:val="28"/>
      <w:szCs w:val="28"/>
    </w:rPr>
  </w:style>
  <w:style w:type="paragraph" w:customStyle="1" w:styleId="010">
    <w:name w:val="0ПЗ Заголовок 1!"/>
    <w:basedOn w:val="1"/>
    <w:uiPriority w:val="99"/>
    <w:rsid w:val="009852B9"/>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4"/>
    <w:uiPriority w:val="99"/>
    <w:rsid w:val="009852B9"/>
    <w:pPr>
      <w:widowControl w:val="0"/>
      <w:suppressAutoHyphens/>
      <w:spacing w:line="360" w:lineRule="auto"/>
      <w:ind w:right="-15"/>
      <w:jc w:val="both"/>
    </w:pPr>
    <w:rPr>
      <w:rFonts w:ascii="Arial" w:eastAsia="Calibri" w:hAnsi="Arial"/>
      <w:color w:val="000000"/>
      <w:kern w:val="1"/>
      <w:sz w:val="26"/>
      <w:szCs w:val="28"/>
      <w:lang w:eastAsia="en-US"/>
    </w:rPr>
  </w:style>
  <w:style w:type="paragraph" w:customStyle="1" w:styleId="012">
    <w:name w:val="0_ПЗ_Заголовок1"/>
    <w:basedOn w:val="1"/>
    <w:next w:val="aff7"/>
    <w:uiPriority w:val="99"/>
    <w:rsid w:val="009852B9"/>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9852B9"/>
    <w:pPr>
      <w:spacing w:after="0" w:line="240" w:lineRule="auto"/>
    </w:pPr>
    <w:rPr>
      <w:rFonts w:ascii="Times New Roman" w:eastAsia="Times New Roman" w:hAnsi="Times New Roman" w:cs="Times New Roman"/>
      <w:sz w:val="24"/>
      <w:szCs w:val="20"/>
      <w:lang w:eastAsia="ru-RU"/>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4"/>
    <w:uiPriority w:val="99"/>
    <w:rsid w:val="009852B9"/>
    <w:pPr>
      <w:spacing w:before="100" w:beforeAutospacing="1" w:after="119"/>
    </w:pPr>
    <w:rPr>
      <w:color w:val="000000"/>
    </w:rPr>
  </w:style>
  <w:style w:type="paragraph" w:customStyle="1" w:styleId="DecimalAligned">
    <w:name w:val="Decimal Aligned"/>
    <w:basedOn w:val="a4"/>
    <w:uiPriority w:val="99"/>
    <w:rsid w:val="009852B9"/>
    <w:pPr>
      <w:tabs>
        <w:tab w:val="decimal" w:pos="360"/>
      </w:tabs>
      <w:spacing w:after="200" w:line="276" w:lineRule="auto"/>
    </w:pPr>
    <w:rPr>
      <w:rFonts w:ascii="Calibri" w:hAnsi="Calibri"/>
      <w:sz w:val="22"/>
      <w:szCs w:val="22"/>
      <w:lang w:eastAsia="en-US"/>
    </w:rPr>
  </w:style>
  <w:style w:type="character" w:styleId="afffff5">
    <w:name w:val="Subtle Emphasis"/>
    <w:basedOn w:val="a5"/>
    <w:uiPriority w:val="99"/>
    <w:qFormat/>
    <w:rsid w:val="009852B9"/>
    <w:rPr>
      <w:rFonts w:eastAsia="Times New Roman" w:cs="Times New Roman"/>
      <w:i/>
      <w:iCs/>
      <w:color w:val="808080"/>
      <w:sz w:val="22"/>
      <w:szCs w:val="22"/>
      <w:lang w:val="ru-RU"/>
    </w:rPr>
  </w:style>
  <w:style w:type="table" w:styleId="2-5">
    <w:name w:val="Medium Shading 2 Accent 5"/>
    <w:basedOn w:val="a6"/>
    <w:uiPriority w:val="99"/>
    <w:rsid w:val="009852B9"/>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annotation reference"/>
    <w:basedOn w:val="a5"/>
    <w:uiPriority w:val="99"/>
    <w:semiHidden/>
    <w:rsid w:val="009852B9"/>
    <w:rPr>
      <w:rFonts w:cs="Times New Roman"/>
      <w:sz w:val="16"/>
      <w:szCs w:val="16"/>
    </w:rPr>
  </w:style>
  <w:style w:type="paragraph" w:styleId="afffff7">
    <w:name w:val="annotation subject"/>
    <w:basedOn w:val="afff6"/>
    <w:next w:val="afff6"/>
    <w:link w:val="afffff8"/>
    <w:uiPriority w:val="99"/>
    <w:semiHidden/>
    <w:rsid w:val="009852B9"/>
    <w:rPr>
      <w:b/>
      <w:bCs/>
      <w:lang w:eastAsia="ru-RU"/>
    </w:rPr>
  </w:style>
  <w:style w:type="character" w:customStyle="1" w:styleId="afffff8">
    <w:name w:val="Тема примечания Знак"/>
    <w:basedOn w:val="afff7"/>
    <w:link w:val="afffff7"/>
    <w:uiPriority w:val="99"/>
    <w:semiHidden/>
    <w:rsid w:val="009852B9"/>
    <w:rPr>
      <w:rFonts w:ascii="Times New Roman" w:eastAsia="Times New Roman" w:hAnsi="Times New Roman" w:cs="Times New Roman"/>
      <w:b/>
      <w:bCs/>
      <w:color w:val="000000"/>
      <w:sz w:val="20"/>
      <w:szCs w:val="20"/>
      <w:lang w:eastAsia="ru-RU"/>
    </w:rPr>
  </w:style>
  <w:style w:type="paragraph" w:customStyle="1" w:styleId="rvps145">
    <w:name w:val="rvps145"/>
    <w:basedOn w:val="a4"/>
    <w:uiPriority w:val="99"/>
    <w:rsid w:val="009852B9"/>
    <w:pPr>
      <w:spacing w:before="100" w:beforeAutospacing="1" w:after="100" w:afterAutospacing="1"/>
    </w:pPr>
  </w:style>
  <w:style w:type="paragraph" w:customStyle="1" w:styleId="a">
    <w:name w:val="Перечисление"/>
    <w:basedOn w:val="aa"/>
    <w:uiPriority w:val="99"/>
    <w:rsid w:val="009852B9"/>
    <w:pPr>
      <w:numPr>
        <w:numId w:val="4"/>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4"/>
    <w:uiPriority w:val="99"/>
    <w:rsid w:val="009852B9"/>
    <w:pPr>
      <w:spacing w:line="312" w:lineRule="auto"/>
      <w:ind w:left="284" w:firstLine="709"/>
      <w:jc w:val="both"/>
    </w:pPr>
    <w:rPr>
      <w:szCs w:val="20"/>
      <w:lang w:eastAsia="en-US"/>
    </w:rPr>
  </w:style>
  <w:style w:type="character" w:customStyle="1" w:styleId="ConsNormal0">
    <w:name w:val="ConsNormal Знак"/>
    <w:basedOn w:val="a5"/>
    <w:link w:val="ConsNormal"/>
    <w:uiPriority w:val="99"/>
    <w:locked/>
    <w:rsid w:val="009852B9"/>
    <w:rPr>
      <w:rFonts w:ascii="Arial" w:eastAsia="Times New Roman" w:hAnsi="Arial" w:cs="Arial"/>
      <w:sz w:val="20"/>
      <w:szCs w:val="20"/>
      <w:lang w:eastAsia="ru-RU"/>
    </w:rPr>
  </w:style>
  <w:style w:type="paragraph" w:customStyle="1" w:styleId="S1">
    <w:name w:val="S_Обычный в таблице"/>
    <w:basedOn w:val="a4"/>
    <w:link w:val="S2"/>
    <w:rsid w:val="009852B9"/>
    <w:pPr>
      <w:spacing w:line="360" w:lineRule="auto"/>
      <w:jc w:val="center"/>
    </w:pPr>
  </w:style>
  <w:style w:type="character" w:customStyle="1" w:styleId="S2">
    <w:name w:val="S_Обычный в таблице Знак"/>
    <w:basedOn w:val="a5"/>
    <w:link w:val="S1"/>
    <w:locked/>
    <w:rsid w:val="009852B9"/>
    <w:rPr>
      <w:rFonts w:ascii="Times New Roman" w:eastAsia="Times New Roman" w:hAnsi="Times New Roman" w:cs="Times New Roman"/>
      <w:sz w:val="24"/>
      <w:szCs w:val="24"/>
      <w:lang w:eastAsia="ru-RU"/>
    </w:rPr>
  </w:style>
  <w:style w:type="character" w:customStyle="1" w:styleId="mw-headline">
    <w:name w:val="mw-headline"/>
    <w:basedOn w:val="a5"/>
    <w:uiPriority w:val="99"/>
    <w:rsid w:val="009852B9"/>
    <w:rPr>
      <w:rFonts w:cs="Times New Roman"/>
    </w:rPr>
  </w:style>
  <w:style w:type="paragraph" w:styleId="afffff9">
    <w:name w:val="List Bullet"/>
    <w:basedOn w:val="a4"/>
    <w:autoRedefine/>
    <w:uiPriority w:val="99"/>
    <w:rsid w:val="009852B9"/>
    <w:pPr>
      <w:widowControl w:val="0"/>
      <w:tabs>
        <w:tab w:val="num" w:pos="540"/>
      </w:tabs>
      <w:spacing w:after="60"/>
    </w:pPr>
  </w:style>
  <w:style w:type="paragraph" w:customStyle="1" w:styleId="1d">
    <w:name w:val="Текст1"/>
    <w:basedOn w:val="a4"/>
    <w:uiPriority w:val="99"/>
    <w:rsid w:val="009852B9"/>
    <w:pPr>
      <w:spacing w:line="360" w:lineRule="auto"/>
      <w:ind w:firstLine="720"/>
      <w:jc w:val="both"/>
    </w:pPr>
    <w:rPr>
      <w:sz w:val="28"/>
      <w:szCs w:val="20"/>
    </w:rPr>
  </w:style>
  <w:style w:type="character" w:customStyle="1" w:styleId="af5">
    <w:name w:val="Без интервала Знак"/>
    <w:basedOn w:val="a5"/>
    <w:link w:val="af4"/>
    <w:uiPriority w:val="1"/>
    <w:locked/>
    <w:rsid w:val="009852B9"/>
    <w:rPr>
      <w:rFonts w:ascii="Calibri" w:eastAsia="Calibri" w:hAnsi="Calibri" w:cs="Times New Roman"/>
    </w:rPr>
  </w:style>
  <w:style w:type="paragraph" w:customStyle="1" w:styleId="1e">
    <w:name w:val="1 МГП"/>
    <w:basedOn w:val="013"/>
    <w:next w:val="011"/>
    <w:uiPriority w:val="99"/>
    <w:rsid w:val="009852B9"/>
    <w:pPr>
      <w:ind w:right="0"/>
    </w:pPr>
  </w:style>
  <w:style w:type="paragraph" w:customStyle="1" w:styleId="013">
    <w:name w:val="0ПЗ Заголовок 1"/>
    <w:basedOn w:val="010"/>
    <w:uiPriority w:val="99"/>
    <w:rsid w:val="009852B9"/>
    <w:pPr>
      <w:spacing w:before="120" w:after="120"/>
      <w:ind w:left="1248" w:right="74" w:hanging="397"/>
      <w:jc w:val="left"/>
    </w:pPr>
  </w:style>
  <w:style w:type="paragraph" w:customStyle="1" w:styleId="04">
    <w:name w:val="0 Основной текст"/>
    <w:basedOn w:val="a4"/>
    <w:link w:val="05"/>
    <w:uiPriority w:val="99"/>
    <w:rsid w:val="009852B9"/>
    <w:pPr>
      <w:ind w:left="284" w:firstLine="709"/>
      <w:jc w:val="both"/>
    </w:pPr>
    <w:rPr>
      <w:color w:val="000000"/>
      <w:sz w:val="28"/>
      <w:szCs w:val="28"/>
    </w:rPr>
  </w:style>
  <w:style w:type="character" w:customStyle="1" w:styleId="05">
    <w:name w:val="0 Основной текст Знак"/>
    <w:basedOn w:val="a5"/>
    <w:link w:val="04"/>
    <w:uiPriority w:val="99"/>
    <w:locked/>
    <w:rsid w:val="009852B9"/>
    <w:rPr>
      <w:rFonts w:ascii="Times New Roman" w:eastAsia="Times New Roman" w:hAnsi="Times New Roman" w:cs="Times New Roman"/>
      <w:color w:val="000000"/>
      <w:sz w:val="28"/>
      <w:szCs w:val="28"/>
      <w:lang w:eastAsia="ru-RU"/>
    </w:rPr>
  </w:style>
  <w:style w:type="paragraph" w:customStyle="1" w:styleId="37">
    <w:name w:val="Стиль3"/>
    <w:basedOn w:val="1b"/>
    <w:uiPriority w:val="99"/>
    <w:rsid w:val="009852B9"/>
    <w:pPr>
      <w:ind w:left="1361" w:hanging="397"/>
    </w:pPr>
  </w:style>
  <w:style w:type="paragraph" w:customStyle="1" w:styleId="afffffa">
    <w:name w:val="Стиль таблиц"/>
    <w:basedOn w:val="a4"/>
    <w:autoRedefine/>
    <w:uiPriority w:val="99"/>
    <w:rsid w:val="009852B9"/>
    <w:pPr>
      <w:autoSpaceDE w:val="0"/>
      <w:autoSpaceDN w:val="0"/>
      <w:jc w:val="both"/>
    </w:pPr>
  </w:style>
  <w:style w:type="paragraph" w:customStyle="1" w:styleId="06">
    <w:name w:val="0 Содержание"/>
    <w:basedOn w:val="a4"/>
    <w:next w:val="51"/>
    <w:link w:val="07"/>
    <w:uiPriority w:val="99"/>
    <w:rsid w:val="009852B9"/>
    <w:pPr>
      <w:jc w:val="center"/>
    </w:pPr>
    <w:rPr>
      <w:color w:val="000000"/>
      <w:sz w:val="28"/>
      <w:szCs w:val="28"/>
    </w:rPr>
  </w:style>
  <w:style w:type="paragraph" w:customStyle="1" w:styleId="afffffb">
    <w:name w:val="МГП Таблица"/>
    <w:basedOn w:val="afffff0"/>
    <w:uiPriority w:val="99"/>
    <w:rsid w:val="009852B9"/>
    <w:pPr>
      <w:ind w:left="0" w:firstLine="0"/>
      <w:jc w:val="center"/>
    </w:pPr>
    <w:rPr>
      <w:sz w:val="24"/>
      <w:szCs w:val="24"/>
    </w:rPr>
  </w:style>
  <w:style w:type="character" w:customStyle="1" w:styleId="07">
    <w:name w:val="0 Содержание Знак"/>
    <w:basedOn w:val="111"/>
    <w:link w:val="06"/>
    <w:uiPriority w:val="99"/>
    <w:locked/>
    <w:rsid w:val="009852B9"/>
    <w:rPr>
      <w:rFonts w:ascii="Times New Roman" w:eastAsia="Times New Roman" w:hAnsi="Times New Roman" w:cs="Times New Roman"/>
      <w:b w:val="0"/>
      <w:color w:val="000000"/>
      <w:sz w:val="28"/>
      <w:szCs w:val="28"/>
      <w:lang w:eastAsia="ru-RU"/>
    </w:rPr>
  </w:style>
  <w:style w:type="character" w:customStyle="1" w:styleId="apple-converted-space">
    <w:name w:val="apple-converted-space"/>
    <w:basedOn w:val="a5"/>
    <w:rsid w:val="009852B9"/>
    <w:rPr>
      <w:rFonts w:cs="Times New Roman"/>
    </w:rPr>
  </w:style>
  <w:style w:type="character" w:customStyle="1" w:styleId="1f">
    <w:name w:val="Текст сноски Знак1"/>
    <w:aliases w:val="Table_Footnote_last Знак Знак2,Table_Footnote_last Знак Знак Знак1,Table_Footnote_last Знак2"/>
    <w:basedOn w:val="a5"/>
    <w:uiPriority w:val="99"/>
    <w:semiHidden/>
    <w:rsid w:val="009852B9"/>
    <w:rPr>
      <w:rFonts w:cs="Times New Roman"/>
      <w:color w:val="000000"/>
    </w:rPr>
  </w:style>
  <w:style w:type="character" w:customStyle="1" w:styleId="1f0">
    <w:name w:val="Верхний колонтитул Знак1"/>
    <w:aliases w:val="ВерхКолонтитул Знак1"/>
    <w:basedOn w:val="a5"/>
    <w:uiPriority w:val="99"/>
    <w:semiHidden/>
    <w:rsid w:val="009852B9"/>
    <w:rPr>
      <w:rFonts w:cs="Times New Roman"/>
      <w:color w:val="000000"/>
      <w:sz w:val="28"/>
      <w:szCs w:val="28"/>
    </w:rPr>
  </w:style>
  <w:style w:type="character" w:customStyle="1" w:styleId="1f1">
    <w:name w:val="Основной текст Знак1"/>
    <w:aliases w:val="bt Знак1,Знак1 Знак Знак1"/>
    <w:basedOn w:val="a5"/>
    <w:uiPriority w:val="99"/>
    <w:semiHidden/>
    <w:rsid w:val="009852B9"/>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5"/>
    <w:uiPriority w:val="99"/>
    <w:semiHidden/>
    <w:rsid w:val="009852B9"/>
    <w:rPr>
      <w:rFonts w:cs="Times New Roman"/>
      <w:color w:val="000000"/>
      <w:sz w:val="28"/>
      <w:szCs w:val="28"/>
    </w:rPr>
  </w:style>
  <w:style w:type="paragraph" w:styleId="afffffc">
    <w:name w:val="Revision"/>
    <w:uiPriority w:val="99"/>
    <w:semiHidden/>
    <w:rsid w:val="009852B9"/>
    <w:pPr>
      <w:spacing w:after="0" w:line="240" w:lineRule="auto"/>
    </w:pPr>
    <w:rPr>
      <w:rFonts w:ascii="Times New Roman" w:eastAsia="MS Mincho" w:hAnsi="Times New Roman" w:cs="Times New Roman"/>
      <w:sz w:val="28"/>
      <w:szCs w:val="24"/>
      <w:lang w:eastAsia="ru-RU"/>
    </w:rPr>
  </w:style>
  <w:style w:type="character" w:customStyle="1" w:styleId="afffffd">
    <w:name w:val="МГП ОСНОВНОЙ ТЕКСТ Знак"/>
    <w:basedOn w:val="af9"/>
    <w:link w:val="afffffe"/>
    <w:uiPriority w:val="99"/>
    <w:locked/>
    <w:rsid w:val="009852B9"/>
    <w:rPr>
      <w:rFonts w:ascii="Times New Roman" w:eastAsia="SimSun" w:hAnsi="Times New Roman" w:cs="Tahoma"/>
      <w:color w:val="000000"/>
      <w:kern w:val="1"/>
      <w:sz w:val="28"/>
      <w:szCs w:val="28"/>
      <w:lang w:eastAsia="hi-IN" w:bidi="hi-IN"/>
    </w:rPr>
  </w:style>
  <w:style w:type="paragraph" w:customStyle="1" w:styleId="afffffe">
    <w:name w:val="МГП ОСНОВНОЙ ТЕКСТ"/>
    <w:basedOn w:val="af8"/>
    <w:link w:val="afffffd"/>
    <w:uiPriority w:val="99"/>
    <w:rsid w:val="009852B9"/>
    <w:pPr>
      <w:widowControl/>
      <w:suppressAutoHyphens w:val="0"/>
      <w:spacing w:after="0"/>
      <w:ind w:firstLine="709"/>
      <w:jc w:val="both"/>
    </w:pPr>
    <w:rPr>
      <w:color w:val="000000"/>
      <w:sz w:val="28"/>
      <w:szCs w:val="28"/>
    </w:rPr>
  </w:style>
  <w:style w:type="paragraph" w:customStyle="1" w:styleId="113">
    <w:name w:val="МГП 1.1 ПОДЗАГОЛОВОК"/>
    <w:basedOn w:val="2"/>
    <w:next w:val="afffffe"/>
    <w:uiPriority w:val="99"/>
    <w:rsid w:val="009852B9"/>
    <w:pPr>
      <w:ind w:firstLine="709"/>
      <w:jc w:val="left"/>
    </w:pPr>
    <w:rPr>
      <w:bCs w:val="0"/>
      <w:sz w:val="28"/>
      <w:szCs w:val="20"/>
    </w:rPr>
  </w:style>
  <w:style w:type="character" w:customStyle="1" w:styleId="affffff">
    <w:name w:val="Стиль ИБС Знак"/>
    <w:link w:val="affffff0"/>
    <w:uiPriority w:val="99"/>
    <w:locked/>
    <w:rsid w:val="009852B9"/>
    <w:rPr>
      <w:color w:val="003366"/>
      <w:sz w:val="28"/>
    </w:rPr>
  </w:style>
  <w:style w:type="paragraph" w:customStyle="1" w:styleId="affffff0">
    <w:name w:val="Стиль ИБС"/>
    <w:basedOn w:val="a4"/>
    <w:link w:val="affffff"/>
    <w:uiPriority w:val="99"/>
    <w:rsid w:val="009852B9"/>
    <w:pPr>
      <w:tabs>
        <w:tab w:val="center" w:pos="4677"/>
        <w:tab w:val="right" w:pos="9355"/>
      </w:tabs>
      <w:ind w:left="284" w:firstLine="283"/>
      <w:jc w:val="both"/>
    </w:pPr>
    <w:rPr>
      <w:rFonts w:asciiTheme="minorHAnsi" w:eastAsiaTheme="minorHAnsi" w:hAnsiTheme="minorHAnsi" w:cstheme="minorBidi"/>
      <w:color w:val="003366"/>
      <w:sz w:val="28"/>
      <w:szCs w:val="22"/>
      <w:lang w:eastAsia="en-US"/>
    </w:rPr>
  </w:style>
  <w:style w:type="paragraph" w:customStyle="1" w:styleId="ConsPlusCell">
    <w:name w:val="ConsPlusCell"/>
    <w:uiPriority w:val="99"/>
    <w:rsid w:val="009852B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ffff1">
    <w:name w:val="Норма"/>
    <w:basedOn w:val="a4"/>
    <w:uiPriority w:val="99"/>
    <w:rsid w:val="009852B9"/>
    <w:pPr>
      <w:keepNext/>
      <w:keepLines/>
      <w:spacing w:line="360" w:lineRule="auto"/>
      <w:ind w:firstLine="709"/>
      <w:jc w:val="both"/>
    </w:pPr>
    <w:rPr>
      <w:rFonts w:eastAsia="MS Mincho"/>
      <w:sz w:val="28"/>
    </w:rPr>
  </w:style>
  <w:style w:type="paragraph" w:customStyle="1" w:styleId="1f3">
    <w:name w:val="1"/>
    <w:basedOn w:val="a4"/>
    <w:next w:val="af3"/>
    <w:uiPriority w:val="99"/>
    <w:rsid w:val="009852B9"/>
    <w:pPr>
      <w:spacing w:before="100" w:beforeAutospacing="1" w:after="100" w:afterAutospacing="1" w:line="360" w:lineRule="auto"/>
      <w:ind w:firstLine="709"/>
    </w:pPr>
    <w:rPr>
      <w:rFonts w:eastAsia="MS Mincho"/>
      <w:color w:val="00004D"/>
      <w:sz w:val="28"/>
    </w:rPr>
  </w:style>
  <w:style w:type="paragraph" w:customStyle="1" w:styleId="bl0">
    <w:name w:val="bl0"/>
    <w:basedOn w:val="a4"/>
    <w:uiPriority w:val="99"/>
    <w:rsid w:val="009852B9"/>
    <w:pPr>
      <w:spacing w:before="100" w:beforeAutospacing="1" w:after="100" w:afterAutospacing="1" w:line="360" w:lineRule="auto"/>
      <w:ind w:firstLine="709"/>
    </w:pPr>
    <w:rPr>
      <w:rFonts w:eastAsia="MS Mincho"/>
      <w:sz w:val="28"/>
    </w:rPr>
  </w:style>
  <w:style w:type="paragraph" w:customStyle="1" w:styleId="affffff2">
    <w:name w:val="Предложение"/>
    <w:basedOn w:val="a4"/>
    <w:autoRedefine/>
    <w:uiPriority w:val="99"/>
    <w:rsid w:val="009852B9"/>
    <w:pPr>
      <w:widowControl w:val="0"/>
      <w:spacing w:line="360" w:lineRule="auto"/>
      <w:ind w:left="720" w:firstLine="709"/>
      <w:jc w:val="both"/>
    </w:pPr>
    <w:rPr>
      <w:rFonts w:eastAsia="MS Mincho"/>
      <w:bCs/>
      <w:spacing w:val="-2"/>
      <w:sz w:val="28"/>
    </w:rPr>
  </w:style>
  <w:style w:type="paragraph" w:customStyle="1" w:styleId="a00">
    <w:name w:val="a0"/>
    <w:basedOn w:val="a4"/>
    <w:uiPriority w:val="99"/>
    <w:rsid w:val="009852B9"/>
    <w:pPr>
      <w:spacing w:line="360" w:lineRule="auto"/>
      <w:ind w:firstLine="709"/>
    </w:pPr>
    <w:rPr>
      <w:rFonts w:eastAsia="MS Mincho"/>
      <w:sz w:val="28"/>
    </w:rPr>
  </w:style>
  <w:style w:type="paragraph" w:customStyle="1" w:styleId="1f4">
    <w:name w:val="Обычный1"/>
    <w:uiPriority w:val="99"/>
    <w:rsid w:val="009852B9"/>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affffff3">
    <w:name w:val="Стиль"/>
    <w:uiPriority w:val="99"/>
    <w:rsid w:val="009852B9"/>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affffff4">
    <w:name w:val="таблица"/>
    <w:uiPriority w:val="99"/>
    <w:rsid w:val="009852B9"/>
    <w:pPr>
      <w:spacing w:before="40" w:after="40" w:line="240" w:lineRule="auto"/>
    </w:pPr>
    <w:rPr>
      <w:rFonts w:ascii="Arial Narrow" w:eastAsia="MS Mincho" w:hAnsi="Arial Narrow" w:cs="Times New Roman"/>
      <w:sz w:val="20"/>
      <w:szCs w:val="20"/>
      <w:lang w:eastAsia="ru-RU"/>
    </w:rPr>
  </w:style>
  <w:style w:type="character" w:customStyle="1" w:styleId="affffff5">
    <w:name w:val="Исследования: Стиль абзаца Знак"/>
    <w:link w:val="affffff6"/>
    <w:uiPriority w:val="99"/>
    <w:locked/>
    <w:rsid w:val="009852B9"/>
    <w:rPr>
      <w:rFonts w:ascii="MS Mincho" w:eastAsia="MS Mincho" w:hAnsi="MS Mincho"/>
    </w:rPr>
  </w:style>
  <w:style w:type="paragraph" w:customStyle="1" w:styleId="affffff6">
    <w:name w:val="Исследования: Стиль абзаца"/>
    <w:basedOn w:val="a4"/>
    <w:link w:val="affffff5"/>
    <w:uiPriority w:val="99"/>
    <w:rsid w:val="009852B9"/>
    <w:pPr>
      <w:spacing w:line="360" w:lineRule="auto"/>
      <w:ind w:left="2835" w:firstLine="709"/>
      <w:jc w:val="both"/>
    </w:pPr>
    <w:rPr>
      <w:rFonts w:ascii="MS Mincho" w:eastAsia="MS Mincho" w:hAnsi="MS Mincho" w:cstheme="minorBidi"/>
      <w:sz w:val="22"/>
      <w:szCs w:val="22"/>
      <w:lang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4"/>
    <w:uiPriority w:val="99"/>
    <w:rsid w:val="009852B9"/>
    <w:pPr>
      <w:spacing w:after="160" w:line="240" w:lineRule="exact"/>
      <w:ind w:firstLine="709"/>
    </w:pPr>
    <w:rPr>
      <w:rFonts w:ascii="Arial" w:eastAsia="MS Mincho" w:hAnsi="Arial" w:cs="Arial"/>
      <w:sz w:val="20"/>
      <w:szCs w:val="20"/>
      <w:lang w:val="en-US" w:eastAsia="en-US"/>
    </w:rPr>
  </w:style>
  <w:style w:type="character" w:customStyle="1" w:styleId="affffff7">
    <w:name w:val="Оформление мониторинга Знак"/>
    <w:link w:val="affffff8"/>
    <w:uiPriority w:val="99"/>
    <w:locked/>
    <w:rsid w:val="009852B9"/>
    <w:rPr>
      <w:rFonts w:ascii="MS Mincho" w:eastAsia="MS Mincho" w:hAnsi="MS Mincho"/>
      <w:sz w:val="26"/>
    </w:rPr>
  </w:style>
  <w:style w:type="paragraph" w:customStyle="1" w:styleId="affffff8">
    <w:name w:val="Оформление мониторинга"/>
    <w:basedOn w:val="a4"/>
    <w:link w:val="affffff7"/>
    <w:uiPriority w:val="99"/>
    <w:rsid w:val="009852B9"/>
    <w:pPr>
      <w:spacing w:line="300" w:lineRule="exact"/>
      <w:ind w:firstLine="709"/>
      <w:jc w:val="both"/>
    </w:pPr>
    <w:rPr>
      <w:rFonts w:ascii="MS Mincho" w:eastAsia="MS Mincho" w:hAnsi="MS Mincho" w:cstheme="minorBidi"/>
      <w:sz w:val="26"/>
      <w:szCs w:val="22"/>
      <w:lang w:eastAsia="en-US"/>
    </w:rPr>
  </w:style>
  <w:style w:type="paragraph" w:customStyle="1" w:styleId="WPHeading3">
    <w:name w:val="WP Heading 3"/>
    <w:basedOn w:val="a4"/>
    <w:uiPriority w:val="99"/>
    <w:rsid w:val="009852B9"/>
    <w:pPr>
      <w:tabs>
        <w:tab w:val="num" w:pos="2160"/>
      </w:tabs>
      <w:ind w:left="2160" w:hanging="360"/>
    </w:pPr>
  </w:style>
  <w:style w:type="paragraph" w:customStyle="1" w:styleId="1f5">
    <w:name w:val="Абзац списка1"/>
    <w:basedOn w:val="a4"/>
    <w:uiPriority w:val="99"/>
    <w:rsid w:val="009852B9"/>
    <w:pPr>
      <w:spacing w:after="160"/>
      <w:ind w:left="720"/>
      <w:contextualSpacing/>
    </w:pPr>
    <w:rPr>
      <w:rFonts w:eastAsia="MS Mincho"/>
      <w:sz w:val="28"/>
    </w:rPr>
  </w:style>
  <w:style w:type="character" w:customStyle="1" w:styleId="grame">
    <w:name w:val="grame"/>
    <w:basedOn w:val="a5"/>
    <w:uiPriority w:val="99"/>
    <w:rsid w:val="009852B9"/>
    <w:rPr>
      <w:rFonts w:cs="Times New Roman"/>
    </w:rPr>
  </w:style>
  <w:style w:type="numbering" w:customStyle="1" w:styleId="a0">
    <w:name w:val="Стиль многоуровневый"/>
    <w:rsid w:val="009852B9"/>
    <w:pPr>
      <w:numPr>
        <w:numId w:val="3"/>
      </w:numPr>
    </w:pPr>
  </w:style>
  <w:style w:type="paragraph" w:customStyle="1" w:styleId="affffff9">
    <w:name w:val="Нормальный (таблица)"/>
    <w:basedOn w:val="a4"/>
    <w:next w:val="a4"/>
    <w:uiPriority w:val="99"/>
    <w:rsid w:val="009852B9"/>
    <w:pPr>
      <w:widowControl w:val="0"/>
      <w:autoSpaceDE w:val="0"/>
      <w:autoSpaceDN w:val="0"/>
      <w:adjustRightInd w:val="0"/>
      <w:jc w:val="both"/>
    </w:pPr>
    <w:rPr>
      <w:rFonts w:ascii="Arial" w:hAnsi="Arial" w:cs="Arial"/>
      <w:sz w:val="26"/>
      <w:szCs w:val="26"/>
    </w:rPr>
  </w:style>
  <w:style w:type="paragraph" w:customStyle="1" w:styleId="affffffa">
    <w:name w:val="Прижатый влево"/>
    <w:basedOn w:val="a4"/>
    <w:next w:val="a4"/>
    <w:uiPriority w:val="99"/>
    <w:rsid w:val="009852B9"/>
    <w:pPr>
      <w:widowControl w:val="0"/>
      <w:autoSpaceDE w:val="0"/>
      <w:autoSpaceDN w:val="0"/>
      <w:adjustRightInd w:val="0"/>
    </w:pPr>
    <w:rPr>
      <w:rFonts w:ascii="Arial" w:hAnsi="Arial" w:cs="Arial"/>
      <w:sz w:val="26"/>
      <w:szCs w:val="26"/>
    </w:rPr>
  </w:style>
  <w:style w:type="character" w:customStyle="1" w:styleId="S3">
    <w:name w:val="S_Таблица Знак"/>
    <w:link w:val="S4"/>
    <w:locked/>
    <w:rsid w:val="009852B9"/>
    <w:rPr>
      <w:rFonts w:ascii="Times New Roman" w:hAnsi="Times New Roman"/>
      <w:sz w:val="28"/>
      <w:szCs w:val="28"/>
    </w:rPr>
  </w:style>
  <w:style w:type="paragraph" w:customStyle="1" w:styleId="S4">
    <w:name w:val="S_Таблица"/>
    <w:basedOn w:val="a4"/>
    <w:link w:val="S3"/>
    <w:autoRedefine/>
    <w:rsid w:val="009852B9"/>
    <w:pPr>
      <w:spacing w:line="276" w:lineRule="auto"/>
      <w:ind w:left="720" w:right="-159"/>
      <w:jc w:val="right"/>
    </w:pPr>
    <w:rPr>
      <w:rFonts w:eastAsiaTheme="minorHAnsi" w:cstheme="minorBidi"/>
      <w:sz w:val="28"/>
      <w:szCs w:val="28"/>
      <w:lang w:eastAsia="en-US"/>
    </w:rPr>
  </w:style>
  <w:style w:type="paragraph" w:customStyle="1" w:styleId="affffffb">
    <w:name w:val="Подзаголовой ЖИРНЫЙ КУРСИВ"/>
    <w:basedOn w:val="a4"/>
    <w:link w:val="affffffc"/>
    <w:qFormat/>
    <w:rsid w:val="009852B9"/>
    <w:pPr>
      <w:keepNext/>
      <w:keepLines/>
      <w:spacing w:before="240" w:after="60"/>
      <w:ind w:left="284" w:right="284" w:firstLine="851"/>
      <w:jc w:val="both"/>
    </w:pPr>
    <w:rPr>
      <w:b/>
      <w:bCs/>
      <w:i/>
      <w:iCs/>
      <w:sz w:val="28"/>
      <w:szCs w:val="28"/>
    </w:rPr>
  </w:style>
  <w:style w:type="character" w:customStyle="1" w:styleId="affffffc">
    <w:name w:val="Подзаголовой ЖИРНЫЙ КУРСИВ Знак"/>
    <w:basedOn w:val="a5"/>
    <w:link w:val="affffffb"/>
    <w:rsid w:val="009852B9"/>
    <w:rPr>
      <w:rFonts w:ascii="Times New Roman" w:eastAsia="Times New Roman" w:hAnsi="Times New Roman" w:cs="Times New Roman"/>
      <w:b/>
      <w:bCs/>
      <w:i/>
      <w:iCs/>
      <w:sz w:val="28"/>
      <w:szCs w:val="28"/>
      <w:lang w:eastAsia="ru-RU"/>
    </w:rPr>
  </w:style>
  <w:style w:type="paragraph" w:customStyle="1" w:styleId="affffffd">
    <w:name w:val="Подзаголовок КУРСИВ"/>
    <w:basedOn w:val="affffffb"/>
    <w:link w:val="affffffe"/>
    <w:qFormat/>
    <w:rsid w:val="009852B9"/>
    <w:pPr>
      <w:spacing w:before="180"/>
    </w:pPr>
    <w:rPr>
      <w:b w:val="0"/>
    </w:rPr>
  </w:style>
  <w:style w:type="character" w:customStyle="1" w:styleId="affffffe">
    <w:name w:val="Подзаголовок КУРСИВ Знак"/>
    <w:basedOn w:val="affffffc"/>
    <w:link w:val="affffffd"/>
    <w:rsid w:val="009852B9"/>
    <w:rPr>
      <w:rFonts w:ascii="Times New Roman" w:eastAsia="Times New Roman" w:hAnsi="Times New Roman" w:cs="Times New Roman"/>
      <w:b w:val="0"/>
      <w:bCs/>
      <w:i/>
      <w:iCs/>
      <w:sz w:val="28"/>
      <w:szCs w:val="28"/>
      <w:lang w:eastAsia="ru-RU"/>
    </w:rPr>
  </w:style>
  <w:style w:type="character" w:customStyle="1" w:styleId="afffffff">
    <w:name w:val="вставки"/>
    <w:basedOn w:val="a5"/>
    <w:rsid w:val="009852B9"/>
    <w:rPr>
      <w:color w:val="002060"/>
    </w:rPr>
  </w:style>
  <w:style w:type="paragraph" w:customStyle="1" w:styleId="212">
    <w:name w:val="Основной текст с отступом 21"/>
    <w:basedOn w:val="a4"/>
    <w:rsid w:val="009852B9"/>
    <w:pPr>
      <w:suppressAutoHyphens/>
      <w:spacing w:line="360" w:lineRule="auto"/>
      <w:ind w:firstLine="720"/>
      <w:jc w:val="both"/>
    </w:pPr>
    <w:rPr>
      <w:sz w:val="20"/>
      <w:szCs w:val="20"/>
      <w:lang w:eastAsia="ar-SA"/>
    </w:rPr>
  </w:style>
  <w:style w:type="paragraph" w:customStyle="1" w:styleId="1f6">
    <w:name w:val="Текст примечания1"/>
    <w:basedOn w:val="a4"/>
    <w:rsid w:val="009852B9"/>
    <w:pPr>
      <w:suppressAutoHyphens/>
    </w:pPr>
    <w:rPr>
      <w:bCs/>
      <w:sz w:val="20"/>
      <w:szCs w:val="20"/>
      <w:lang w:eastAsia="ar-SA"/>
    </w:rPr>
  </w:style>
  <w:style w:type="paragraph" w:customStyle="1" w:styleId="afffffff0">
    <w:name w:val="П_Обычный"/>
    <w:basedOn w:val="a4"/>
    <w:autoRedefine/>
    <w:qFormat/>
    <w:rsid w:val="009852B9"/>
    <w:pPr>
      <w:ind w:firstLine="708"/>
      <w:jc w:val="center"/>
    </w:pPr>
    <w:rPr>
      <w:b/>
      <w:i/>
      <w:color w:val="000000"/>
      <w:sz w:val="28"/>
      <w:szCs w:val="28"/>
    </w:rPr>
  </w:style>
  <w:style w:type="paragraph" w:customStyle="1" w:styleId="--0">
    <w:name w:val="Н-таблица-заг."/>
    <w:basedOn w:val="4"/>
    <w:autoRedefine/>
    <w:qFormat/>
    <w:rsid w:val="009852B9"/>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9852B9"/>
    <w:pPr>
      <w:keepLines/>
      <w:suppressAutoHyphens/>
      <w:spacing w:before="240" w:after="60" w:line="276" w:lineRule="auto"/>
      <w:ind w:left="771"/>
      <w:jc w:val="both"/>
    </w:pPr>
    <w:rPr>
      <w:rFonts w:ascii="Tahoma" w:eastAsia="Calibri" w:hAnsi="Tahoma"/>
      <w:bCs w:val="0"/>
      <w:i/>
      <w:iCs/>
      <w:szCs w:val="28"/>
      <w:lang w:eastAsia="ar-SA"/>
    </w:rPr>
  </w:style>
  <w:style w:type="character" w:customStyle="1" w:styleId="-3">
    <w:name w:val="Н-глава Знак"/>
    <w:link w:val="-2"/>
    <w:rsid w:val="009852B9"/>
    <w:rPr>
      <w:rFonts w:ascii="Tahoma" w:eastAsia="Calibri" w:hAnsi="Tahoma" w:cs="Times New Roman"/>
      <w:b/>
      <w:i/>
      <w:iCs/>
      <w:sz w:val="24"/>
      <w:szCs w:val="28"/>
      <w:lang w:eastAsia="ar-SA"/>
    </w:rPr>
  </w:style>
  <w:style w:type="paragraph" w:customStyle="1" w:styleId="afffffff1">
    <w:name w:val="Для таблицы"/>
    <w:basedOn w:val="a4"/>
    <w:qFormat/>
    <w:rsid w:val="009852B9"/>
    <w:pPr>
      <w:spacing w:after="200"/>
    </w:pPr>
    <w:rPr>
      <w:rFonts w:ascii="Calibri" w:hAnsi="Calibri"/>
      <w:sz w:val="22"/>
      <w:szCs w:val="22"/>
      <w:lang w:eastAsia="en-US"/>
    </w:rPr>
  </w:style>
  <w:style w:type="paragraph" w:customStyle="1" w:styleId="afffffff2">
    <w:name w:val="ПГлава"/>
    <w:basedOn w:val="1"/>
    <w:next w:val="a4"/>
    <w:autoRedefine/>
    <w:qFormat/>
    <w:rsid w:val="009852B9"/>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4"/>
    <w:autoRedefine/>
    <w:qFormat/>
    <w:rsid w:val="009852B9"/>
    <w:pPr>
      <w:numPr>
        <w:numId w:val="10"/>
      </w:numPr>
      <w:tabs>
        <w:tab w:val="left" w:pos="1134"/>
      </w:tabs>
      <w:spacing w:line="276" w:lineRule="auto"/>
      <w:jc w:val="both"/>
    </w:pPr>
    <w:rPr>
      <w:rFonts w:ascii="Tahoma" w:hAnsi="Tahoma" w:cs="Tahoma"/>
      <w:lang w:eastAsia="en-US"/>
    </w:rPr>
  </w:style>
  <w:style w:type="paragraph" w:customStyle="1" w:styleId="a1">
    <w:name w:val="ПСтатья"/>
    <w:basedOn w:val="a4"/>
    <w:next w:val="a4"/>
    <w:autoRedefine/>
    <w:qFormat/>
    <w:rsid w:val="009852B9"/>
    <w:pPr>
      <w:keepNext/>
      <w:numPr>
        <w:numId w:val="11"/>
      </w:numPr>
      <w:spacing w:before="120" w:after="120" w:line="276" w:lineRule="auto"/>
      <w:contextualSpacing/>
      <w:jc w:val="both"/>
      <w:outlineLvl w:val="1"/>
    </w:pPr>
    <w:rPr>
      <w:rFonts w:ascii="Tahoma" w:hAnsi="Tahoma" w:cs="Tahoma"/>
      <w:b/>
    </w:rPr>
  </w:style>
  <w:style w:type="paragraph" w:customStyle="1" w:styleId="afffffff3">
    <w:name w:val="ПЧасть"/>
    <w:basedOn w:val="a4"/>
    <w:autoRedefine/>
    <w:qFormat/>
    <w:rsid w:val="009852B9"/>
    <w:pPr>
      <w:tabs>
        <w:tab w:val="left" w:pos="993"/>
      </w:tabs>
      <w:spacing w:line="276" w:lineRule="auto"/>
      <w:ind w:left="1069"/>
      <w:contextualSpacing/>
      <w:jc w:val="both"/>
    </w:pPr>
    <w:rPr>
      <w:rFonts w:ascii="Tahoma" w:hAnsi="Tahoma" w:cs="Tahoma"/>
      <w:color w:val="000000"/>
      <w:lang w:val="en-US" w:eastAsia="en-US"/>
    </w:rPr>
  </w:style>
  <w:style w:type="paragraph" w:customStyle="1" w:styleId="afffffff4">
    <w:name w:val="Таблица ГП"/>
    <w:basedOn w:val="a4"/>
    <w:next w:val="a4"/>
    <w:qFormat/>
    <w:rsid w:val="009852B9"/>
    <w:pPr>
      <w:spacing w:after="200"/>
    </w:pPr>
    <w:rPr>
      <w:rFonts w:ascii="Calibri" w:hAnsi="Calibri" w:cs="Tahoma"/>
      <w:sz w:val="20"/>
      <w:szCs w:val="20"/>
      <w:lang w:eastAsia="en-US"/>
    </w:rPr>
  </w:style>
  <w:style w:type="paragraph" w:customStyle="1" w:styleId="-4">
    <w:name w:val="Н-приложение"/>
    <w:basedOn w:val="1"/>
    <w:next w:val="a4"/>
    <w:qFormat/>
    <w:rsid w:val="009852B9"/>
    <w:pPr>
      <w:widowControl w:val="0"/>
      <w:spacing w:before="120" w:after="240" w:line="240" w:lineRule="auto"/>
      <w:jc w:val="right"/>
    </w:pPr>
    <w:rPr>
      <w:rFonts w:ascii="Tahoma" w:hAnsi="Tahoma"/>
      <w:b w:val="0"/>
      <w:color w:val="auto"/>
    </w:rPr>
  </w:style>
  <w:style w:type="paragraph" w:customStyle="1" w:styleId="-5">
    <w:name w:val="Н-раздел"/>
    <w:basedOn w:val="1"/>
    <w:next w:val="afffffff2"/>
    <w:qFormat/>
    <w:rsid w:val="009852B9"/>
    <w:pPr>
      <w:pageBreakBefore/>
      <w:jc w:val="both"/>
    </w:pPr>
    <w:rPr>
      <w:rFonts w:ascii="Tahoma" w:hAnsi="Tahoma"/>
      <w:color w:val="auto"/>
    </w:rPr>
  </w:style>
  <w:style w:type="paragraph" w:customStyle="1" w:styleId="-6">
    <w:name w:val="Н-часть"/>
    <w:basedOn w:val="afffffff3"/>
    <w:qFormat/>
    <w:rsid w:val="009852B9"/>
    <w:pPr>
      <w:keepNext/>
      <w:keepLines/>
      <w:spacing w:after="240"/>
      <w:ind w:left="1072"/>
      <w:outlineLvl w:val="2"/>
    </w:pPr>
    <w:rPr>
      <w:lang w:val="ru-RU"/>
    </w:rPr>
  </w:style>
  <w:style w:type="paragraph" w:customStyle="1" w:styleId="afffffff5">
    <w:name w:val="Титул"/>
    <w:basedOn w:val="afffffff0"/>
    <w:qFormat/>
    <w:rsid w:val="009852B9"/>
    <w:pPr>
      <w:spacing w:line="276" w:lineRule="auto"/>
      <w:ind w:firstLine="0"/>
      <w:outlineLvl w:val="4"/>
    </w:pPr>
    <w:rPr>
      <w:rFonts w:ascii="Tahoma" w:hAnsi="Tahoma" w:cs="Tahoma"/>
      <w:sz w:val="48"/>
      <w:szCs w:val="56"/>
    </w:rPr>
  </w:style>
  <w:style w:type="paragraph" w:customStyle="1" w:styleId="-20">
    <w:name w:val="титул-2"/>
    <w:basedOn w:val="afffffff0"/>
    <w:qFormat/>
    <w:rsid w:val="009852B9"/>
    <w:pPr>
      <w:pageBreakBefore/>
      <w:spacing w:line="276" w:lineRule="auto"/>
      <w:ind w:firstLine="0"/>
    </w:pPr>
    <w:rPr>
      <w:rFonts w:ascii="Tahoma" w:hAnsi="Tahoma" w:cs="Tahoma"/>
      <w:sz w:val="24"/>
      <w:szCs w:val="24"/>
    </w:rPr>
  </w:style>
  <w:style w:type="paragraph" w:customStyle="1" w:styleId="afffffff6">
    <w:name w:val="Табличный_заголовки"/>
    <w:basedOn w:val="a4"/>
    <w:qFormat/>
    <w:rsid w:val="009852B9"/>
    <w:pPr>
      <w:keepNext/>
      <w:keepLines/>
      <w:jc w:val="center"/>
    </w:pPr>
    <w:rPr>
      <w:b/>
      <w:sz w:val="22"/>
      <w:szCs w:val="22"/>
    </w:rPr>
  </w:style>
  <w:style w:type="paragraph" w:customStyle="1" w:styleId="afffffff7">
    <w:name w:val="Табличный_центр"/>
    <w:basedOn w:val="a4"/>
    <w:rsid w:val="009852B9"/>
    <w:pPr>
      <w:jc w:val="center"/>
    </w:pPr>
    <w:rPr>
      <w:sz w:val="22"/>
      <w:szCs w:val="22"/>
    </w:rPr>
  </w:style>
  <w:style w:type="paragraph" w:customStyle="1" w:styleId="afffffff8">
    <w:name w:val="Табличный_слева"/>
    <w:basedOn w:val="a4"/>
    <w:rsid w:val="009852B9"/>
    <w:rPr>
      <w:sz w:val="22"/>
      <w:szCs w:val="22"/>
    </w:rPr>
  </w:style>
  <w:style w:type="character" w:customStyle="1" w:styleId="44">
    <w:name w:val="Заголовок №4_"/>
    <w:link w:val="45"/>
    <w:rsid w:val="009852B9"/>
    <w:rPr>
      <w:b/>
      <w:bCs/>
      <w:sz w:val="23"/>
      <w:szCs w:val="23"/>
      <w:shd w:val="clear" w:color="auto" w:fill="FFFFFF"/>
    </w:rPr>
  </w:style>
  <w:style w:type="paragraph" w:customStyle="1" w:styleId="45">
    <w:name w:val="Заголовок №4"/>
    <w:basedOn w:val="a4"/>
    <w:link w:val="44"/>
    <w:rsid w:val="009852B9"/>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38">
    <w:name w:val="Основной текст3"/>
    <w:basedOn w:val="a4"/>
    <w:rsid w:val="009852B9"/>
    <w:pPr>
      <w:widowControl w:val="0"/>
      <w:shd w:val="clear" w:color="auto" w:fill="FFFFFF"/>
      <w:spacing w:before="300" w:after="720" w:line="0" w:lineRule="atLeast"/>
      <w:jc w:val="right"/>
    </w:pPr>
    <w:rPr>
      <w:sz w:val="23"/>
      <w:szCs w:val="23"/>
    </w:rPr>
  </w:style>
  <w:style w:type="character" w:customStyle="1" w:styleId="FontStyle13">
    <w:name w:val="Font Style13"/>
    <w:rsid w:val="009852B9"/>
    <w:rPr>
      <w:rFonts w:ascii="Times New Roman" w:hAnsi="Times New Roman"/>
      <w:sz w:val="24"/>
    </w:rPr>
  </w:style>
  <w:style w:type="paragraph" w:customStyle="1" w:styleId="Style3">
    <w:name w:val="Style3"/>
    <w:basedOn w:val="a4"/>
    <w:rsid w:val="009852B9"/>
    <w:pPr>
      <w:widowControl w:val="0"/>
      <w:autoSpaceDE w:val="0"/>
      <w:autoSpaceDN w:val="0"/>
      <w:adjustRightInd w:val="0"/>
      <w:spacing w:line="312" w:lineRule="exact"/>
      <w:ind w:firstLine="552"/>
      <w:jc w:val="both"/>
    </w:pPr>
  </w:style>
  <w:style w:type="table" w:customStyle="1" w:styleId="1f7">
    <w:name w:val="Сетка таблицы1"/>
    <w:basedOn w:val="a6"/>
    <w:next w:val="ab"/>
    <w:rsid w:val="009852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b"/>
    <w:rsid w:val="009852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нак Знак Знак2 Знак Знак Знак Знак Знак Знак Знак"/>
    <w:basedOn w:val="a4"/>
    <w:rsid w:val="009852B9"/>
    <w:rPr>
      <w:rFonts w:ascii="Verdana" w:hAnsi="Verdana" w:cs="Verdana"/>
      <w:sz w:val="20"/>
      <w:szCs w:val="20"/>
      <w:lang w:val="en-US" w:eastAsia="en-US"/>
    </w:rPr>
  </w:style>
  <w:style w:type="paragraph" w:customStyle="1" w:styleId="74">
    <w:name w:val="Красная строка7"/>
    <w:basedOn w:val="af8"/>
    <w:rsid w:val="009852B9"/>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4"/>
    <w:rsid w:val="009852B9"/>
    <w:rPr>
      <w:rFonts w:ascii="Verdana" w:hAnsi="Verdana" w:cs="Verdana"/>
      <w:sz w:val="20"/>
      <w:szCs w:val="20"/>
      <w:lang w:val="en-US" w:eastAsia="en-US"/>
    </w:rPr>
  </w:style>
  <w:style w:type="paragraph" w:customStyle="1" w:styleId="afffffff9">
    <w:name w:val="Нормальный"/>
    <w:rsid w:val="009852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14">
    <w:name w:val="01 Основной текст"/>
    <w:basedOn w:val="ConsNormal"/>
    <w:rsid w:val="009852B9"/>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4"/>
    <w:rsid w:val="009852B9"/>
    <w:pPr>
      <w:widowControl w:val="0"/>
      <w:numPr>
        <w:numId w:val="12"/>
      </w:numPr>
      <w:jc w:val="both"/>
    </w:pPr>
    <w:rPr>
      <w:sz w:val="28"/>
      <w:szCs w:val="28"/>
      <w:lang w:eastAsia="ar-SA"/>
    </w:rPr>
  </w:style>
  <w:style w:type="character" w:customStyle="1" w:styleId="WW8Num14z1">
    <w:name w:val="WW8Num14z1"/>
    <w:rsid w:val="009852B9"/>
    <w:rPr>
      <w:rFonts w:ascii="Courier New" w:hAnsi="Courier New" w:cs="Courier New"/>
    </w:rPr>
  </w:style>
  <w:style w:type="character" w:customStyle="1" w:styleId="highlight">
    <w:name w:val="highlight"/>
    <w:rsid w:val="009852B9"/>
  </w:style>
  <w:style w:type="paragraph" w:customStyle="1" w:styleId="100">
    <w:name w:val="Табличный_слева_10"/>
    <w:basedOn w:val="a4"/>
    <w:qFormat/>
    <w:rsid w:val="009852B9"/>
    <w:rPr>
      <w:sz w:val="20"/>
    </w:rPr>
  </w:style>
  <w:style w:type="paragraph" w:customStyle="1" w:styleId="101">
    <w:name w:val="Табличный_по ширине_10"/>
    <w:basedOn w:val="a4"/>
    <w:qFormat/>
    <w:rsid w:val="009852B9"/>
    <w:pPr>
      <w:jc w:val="both"/>
    </w:pPr>
    <w:rPr>
      <w:sz w:val="20"/>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9852B9"/>
    <w:rPr>
      <w:rFonts w:ascii="Times New Roman" w:eastAsia="Times New Roman" w:hAnsi="Times New Roman" w:cs="Times New Roman"/>
      <w:sz w:val="26"/>
      <w:szCs w:val="26"/>
      <w:lang w:eastAsia="ru-RU"/>
    </w:rPr>
  </w:style>
  <w:style w:type="paragraph" w:customStyle="1" w:styleId="a3">
    <w:name w:val="Раздел"/>
    <w:basedOn w:val="aa"/>
    <w:rsid w:val="009852B9"/>
    <w:pPr>
      <w:keepNext/>
      <w:numPr>
        <w:numId w:val="45"/>
      </w:numPr>
      <w:spacing w:before="240" w:after="0" w:line="360" w:lineRule="auto"/>
      <w:ind w:right="-1"/>
      <w:jc w:val="center"/>
      <w:outlineLvl w:val="0"/>
    </w:pPr>
    <w:rPr>
      <w:rFonts w:ascii="Arial" w:eastAsia="Times New Roman" w:hAnsi="Arial" w:cs="Arial"/>
      <w:b/>
      <w:bCs/>
      <w:kern w:val="32"/>
      <w:sz w:val="32"/>
      <w:szCs w:val="32"/>
    </w:rPr>
  </w:style>
  <w:style w:type="paragraph" w:customStyle="1" w:styleId="1f8">
    <w:name w:val="Раздел1"/>
    <w:basedOn w:val="a3"/>
    <w:link w:val="1f9"/>
    <w:qFormat/>
    <w:rsid w:val="009852B9"/>
    <w:pPr>
      <w:jc w:val="left"/>
    </w:pPr>
    <w:rPr>
      <w:rFonts w:ascii="Times New Roman" w:hAnsi="Times New Roman" w:cs="Times New Roman"/>
      <w:sz w:val="28"/>
      <w:szCs w:val="28"/>
    </w:rPr>
  </w:style>
  <w:style w:type="character" w:customStyle="1" w:styleId="1f9">
    <w:name w:val="Раздел1 Знак"/>
    <w:basedOn w:val="a5"/>
    <w:link w:val="1f8"/>
    <w:rsid w:val="009852B9"/>
    <w:rPr>
      <w:rFonts w:ascii="Times New Roman" w:eastAsia="Times New Roman" w:hAnsi="Times New Roman" w:cs="Times New Roman"/>
      <w:b/>
      <w:bCs/>
      <w:kern w:val="32"/>
      <w:sz w:val="28"/>
      <w:szCs w:val="28"/>
    </w:rPr>
  </w:style>
  <w:style w:type="table" w:customStyle="1" w:styleId="39">
    <w:name w:val="Сетка таблицы3"/>
    <w:basedOn w:val="a6"/>
    <w:next w:val="ab"/>
    <w:uiPriority w:val="59"/>
    <w:rsid w:val="009852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6"/>
    <w:next w:val="ab"/>
    <w:uiPriority w:val="59"/>
    <w:rsid w:val="009852B9"/>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nhideWhenUsed="0" w:qFormat="1"/>
    <w:lsdException w:name="Default Paragraph Font" w:uiPriority="1"/>
    <w:lsdException w:name="Subtitle" w:semiHidden="0" w:uiPriority="0" w:unhideWhenUsed="0" w:qFormat="1"/>
    <w:lsdException w:name="Strong" w:semiHidden="0" w:unhideWhenUsed="0" w:qFormat="1"/>
    <w:lsdException w:name="Emphasis" w:semiHidden="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qFormat/>
    <w:rsid w:val="00AA3E3C"/>
    <w:pPr>
      <w:spacing w:after="0" w:line="240" w:lineRule="auto"/>
    </w:pPr>
    <w:rPr>
      <w:rFonts w:ascii="Times New Roman" w:eastAsia="Times New Roman" w:hAnsi="Times New Roman" w:cs="Times New Roman"/>
      <w:sz w:val="24"/>
      <w:szCs w:val="24"/>
      <w:lang w:eastAsia="ru-RU"/>
    </w:rPr>
  </w:style>
  <w:style w:type="paragraph" w:styleId="1">
    <w:name w:val="heading 1"/>
    <w:basedOn w:val="a4"/>
    <w:next w:val="a4"/>
    <w:link w:val="10"/>
    <w:uiPriority w:val="9"/>
    <w:qFormat/>
    <w:rsid w:val="009852B9"/>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4"/>
    <w:next w:val="a4"/>
    <w:link w:val="20"/>
    <w:qFormat/>
    <w:rsid w:val="00AA3E3C"/>
    <w:pPr>
      <w:keepNext/>
      <w:jc w:val="center"/>
      <w:outlineLvl w:val="1"/>
    </w:pPr>
    <w:rPr>
      <w:b/>
      <w:bCs/>
    </w:rPr>
  </w:style>
  <w:style w:type="paragraph" w:styleId="3">
    <w:name w:val="heading 3"/>
    <w:basedOn w:val="a4"/>
    <w:next w:val="a4"/>
    <w:link w:val="30"/>
    <w:qFormat/>
    <w:rsid w:val="00AA3E3C"/>
    <w:pPr>
      <w:keepNext/>
      <w:spacing w:before="240" w:after="60"/>
      <w:outlineLvl w:val="2"/>
    </w:pPr>
    <w:rPr>
      <w:rFonts w:ascii="Arial" w:hAnsi="Arial" w:cs="Arial"/>
      <w:b/>
      <w:bCs/>
      <w:sz w:val="26"/>
      <w:szCs w:val="26"/>
    </w:rPr>
  </w:style>
  <w:style w:type="paragraph" w:styleId="4">
    <w:name w:val="heading 4"/>
    <w:basedOn w:val="a4"/>
    <w:next w:val="a4"/>
    <w:link w:val="40"/>
    <w:qFormat/>
    <w:rsid w:val="009852B9"/>
    <w:pPr>
      <w:keepNext/>
      <w:ind w:left="552" w:right="322" w:firstLine="708"/>
      <w:jc w:val="center"/>
      <w:outlineLvl w:val="3"/>
    </w:pPr>
    <w:rPr>
      <w:lang w:eastAsia="en-US"/>
    </w:rPr>
  </w:style>
  <w:style w:type="paragraph" w:styleId="5">
    <w:name w:val="heading 5"/>
    <w:basedOn w:val="a4"/>
    <w:next w:val="a4"/>
    <w:link w:val="50"/>
    <w:qFormat/>
    <w:rsid w:val="009852B9"/>
    <w:pPr>
      <w:keepNext/>
      <w:ind w:right="322"/>
      <w:jc w:val="center"/>
      <w:outlineLvl w:val="4"/>
    </w:pPr>
    <w:rPr>
      <w:lang w:eastAsia="en-US"/>
    </w:rPr>
  </w:style>
  <w:style w:type="paragraph" w:styleId="6">
    <w:name w:val="heading 6"/>
    <w:basedOn w:val="a4"/>
    <w:next w:val="a4"/>
    <w:link w:val="60"/>
    <w:qFormat/>
    <w:rsid w:val="009852B9"/>
    <w:pPr>
      <w:spacing w:before="240" w:after="60"/>
      <w:outlineLvl w:val="5"/>
    </w:pPr>
    <w:rPr>
      <w:rFonts w:ascii="Calibri" w:hAnsi="Calibri"/>
      <w:b/>
      <w:bCs/>
      <w:color w:val="000000"/>
      <w:sz w:val="22"/>
      <w:szCs w:val="22"/>
      <w:lang w:eastAsia="en-US"/>
    </w:rPr>
  </w:style>
  <w:style w:type="paragraph" w:styleId="7">
    <w:name w:val="heading 7"/>
    <w:basedOn w:val="a4"/>
    <w:next w:val="a4"/>
    <w:link w:val="70"/>
    <w:qFormat/>
    <w:rsid w:val="009852B9"/>
    <w:pPr>
      <w:spacing w:before="240" w:after="60"/>
      <w:outlineLvl w:val="6"/>
    </w:pPr>
    <w:rPr>
      <w:rFonts w:ascii="Calibri" w:hAnsi="Calibri"/>
      <w:color w:val="000000"/>
      <w:lang w:eastAsia="en-US"/>
    </w:rPr>
  </w:style>
  <w:style w:type="paragraph" w:styleId="8">
    <w:name w:val="heading 8"/>
    <w:basedOn w:val="a4"/>
    <w:next w:val="a4"/>
    <w:link w:val="80"/>
    <w:qFormat/>
    <w:rsid w:val="009852B9"/>
    <w:pPr>
      <w:spacing w:before="240" w:after="60"/>
      <w:outlineLvl w:val="7"/>
    </w:pPr>
    <w:rPr>
      <w:rFonts w:ascii="Calibri" w:hAnsi="Calibri"/>
      <w:i/>
      <w:iCs/>
      <w:color w:val="000000"/>
      <w:lang w:eastAsia="en-US"/>
    </w:rPr>
  </w:style>
  <w:style w:type="paragraph" w:styleId="9">
    <w:name w:val="heading 9"/>
    <w:basedOn w:val="a4"/>
    <w:next w:val="a4"/>
    <w:link w:val="90"/>
    <w:uiPriority w:val="99"/>
    <w:qFormat/>
    <w:rsid w:val="009852B9"/>
    <w:pPr>
      <w:keepNext/>
      <w:jc w:val="both"/>
      <w:outlineLvl w:val="8"/>
    </w:pPr>
    <w:rPr>
      <w:rFonts w:ascii="Cambria" w:hAnsi="Cambria"/>
      <w:color w:val="000000"/>
      <w:sz w:val="22"/>
      <w:szCs w:val="22"/>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20">
    <w:name w:val="Заголовок 2 Знак"/>
    <w:basedOn w:val="a5"/>
    <w:link w:val="2"/>
    <w:rsid w:val="00AA3E3C"/>
    <w:rPr>
      <w:rFonts w:ascii="Times New Roman" w:eastAsia="Times New Roman" w:hAnsi="Times New Roman" w:cs="Times New Roman"/>
      <w:b/>
      <w:bCs/>
      <w:sz w:val="24"/>
      <w:szCs w:val="24"/>
      <w:lang w:eastAsia="ru-RU"/>
    </w:rPr>
  </w:style>
  <w:style w:type="character" w:customStyle="1" w:styleId="30">
    <w:name w:val="Заголовок 3 Знак"/>
    <w:basedOn w:val="a5"/>
    <w:link w:val="3"/>
    <w:uiPriority w:val="99"/>
    <w:rsid w:val="00AA3E3C"/>
    <w:rPr>
      <w:rFonts w:ascii="Arial" w:eastAsia="Times New Roman" w:hAnsi="Arial" w:cs="Arial"/>
      <w:b/>
      <w:bCs/>
      <w:sz w:val="26"/>
      <w:szCs w:val="26"/>
      <w:lang w:eastAsia="ru-RU"/>
    </w:rPr>
  </w:style>
  <w:style w:type="paragraph" w:styleId="a8">
    <w:name w:val="Balloon Text"/>
    <w:basedOn w:val="a4"/>
    <w:link w:val="a9"/>
    <w:unhideWhenUsed/>
    <w:rsid w:val="00AA3E3C"/>
    <w:rPr>
      <w:rFonts w:ascii="Tahoma" w:hAnsi="Tahoma" w:cs="Tahoma"/>
      <w:sz w:val="16"/>
      <w:szCs w:val="16"/>
    </w:rPr>
  </w:style>
  <w:style w:type="character" w:customStyle="1" w:styleId="a9">
    <w:name w:val="Текст выноски Знак"/>
    <w:basedOn w:val="a5"/>
    <w:link w:val="a8"/>
    <w:rsid w:val="00AA3E3C"/>
    <w:rPr>
      <w:rFonts w:ascii="Tahoma" w:eastAsia="Times New Roman" w:hAnsi="Tahoma" w:cs="Tahoma"/>
      <w:sz w:val="16"/>
      <w:szCs w:val="16"/>
      <w:lang w:eastAsia="ru-RU"/>
    </w:rPr>
  </w:style>
  <w:style w:type="paragraph" w:styleId="HTML">
    <w:name w:val="HTML Preformatted"/>
    <w:basedOn w:val="a4"/>
    <w:link w:val="HTML0"/>
    <w:uiPriority w:val="99"/>
    <w:rsid w:val="00770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5"/>
    <w:link w:val="HTML"/>
    <w:uiPriority w:val="99"/>
    <w:rsid w:val="0077021C"/>
    <w:rPr>
      <w:rFonts w:ascii="Courier New" w:eastAsia="Times New Roman" w:hAnsi="Courier New" w:cs="Courier New"/>
      <w:sz w:val="20"/>
      <w:szCs w:val="20"/>
      <w:lang w:eastAsia="ru-RU"/>
    </w:rPr>
  </w:style>
  <w:style w:type="paragraph" w:customStyle="1" w:styleId="Char">
    <w:name w:val="Char Знак"/>
    <w:basedOn w:val="a4"/>
    <w:rsid w:val="009A1558"/>
    <w:pPr>
      <w:spacing w:before="100" w:beforeAutospacing="1" w:after="100" w:afterAutospacing="1"/>
    </w:pPr>
    <w:rPr>
      <w:rFonts w:ascii="Tahoma" w:hAnsi="Tahoma"/>
      <w:sz w:val="20"/>
      <w:szCs w:val="20"/>
      <w:lang w:val="en-US" w:eastAsia="en-US"/>
    </w:rPr>
  </w:style>
  <w:style w:type="character" w:customStyle="1" w:styleId="10">
    <w:name w:val="Заголовок 1 Знак"/>
    <w:basedOn w:val="a5"/>
    <w:link w:val="1"/>
    <w:uiPriority w:val="9"/>
    <w:rsid w:val="009852B9"/>
    <w:rPr>
      <w:rFonts w:ascii="Cambria" w:eastAsia="Times New Roman" w:hAnsi="Cambria" w:cs="Times New Roman"/>
      <w:b/>
      <w:bCs/>
      <w:color w:val="365F91"/>
      <w:sz w:val="28"/>
      <w:szCs w:val="28"/>
    </w:rPr>
  </w:style>
  <w:style w:type="character" w:customStyle="1" w:styleId="40">
    <w:name w:val="Заголовок 4 Знак"/>
    <w:basedOn w:val="a5"/>
    <w:link w:val="4"/>
    <w:rsid w:val="009852B9"/>
    <w:rPr>
      <w:rFonts w:ascii="Times New Roman" w:eastAsia="Times New Roman" w:hAnsi="Times New Roman" w:cs="Times New Roman"/>
      <w:sz w:val="24"/>
      <w:szCs w:val="24"/>
    </w:rPr>
  </w:style>
  <w:style w:type="character" w:customStyle="1" w:styleId="50">
    <w:name w:val="Заголовок 5 Знак"/>
    <w:basedOn w:val="a5"/>
    <w:link w:val="5"/>
    <w:rsid w:val="009852B9"/>
    <w:rPr>
      <w:rFonts w:ascii="Times New Roman" w:eastAsia="Times New Roman" w:hAnsi="Times New Roman" w:cs="Times New Roman"/>
      <w:sz w:val="24"/>
      <w:szCs w:val="24"/>
    </w:rPr>
  </w:style>
  <w:style w:type="character" w:customStyle="1" w:styleId="60">
    <w:name w:val="Заголовок 6 Знак"/>
    <w:basedOn w:val="a5"/>
    <w:link w:val="6"/>
    <w:rsid w:val="009852B9"/>
    <w:rPr>
      <w:rFonts w:ascii="Calibri" w:eastAsia="Times New Roman" w:hAnsi="Calibri" w:cs="Times New Roman"/>
      <w:b/>
      <w:bCs/>
      <w:color w:val="000000"/>
    </w:rPr>
  </w:style>
  <w:style w:type="character" w:customStyle="1" w:styleId="70">
    <w:name w:val="Заголовок 7 Знак"/>
    <w:basedOn w:val="a5"/>
    <w:link w:val="7"/>
    <w:rsid w:val="009852B9"/>
    <w:rPr>
      <w:rFonts w:ascii="Calibri" w:eastAsia="Times New Roman" w:hAnsi="Calibri" w:cs="Times New Roman"/>
      <w:color w:val="000000"/>
      <w:sz w:val="24"/>
      <w:szCs w:val="24"/>
    </w:rPr>
  </w:style>
  <w:style w:type="character" w:customStyle="1" w:styleId="80">
    <w:name w:val="Заголовок 8 Знак"/>
    <w:basedOn w:val="a5"/>
    <w:link w:val="8"/>
    <w:rsid w:val="009852B9"/>
    <w:rPr>
      <w:rFonts w:ascii="Calibri" w:eastAsia="Times New Roman" w:hAnsi="Calibri" w:cs="Times New Roman"/>
      <w:i/>
      <w:iCs/>
      <w:color w:val="000000"/>
      <w:sz w:val="24"/>
      <w:szCs w:val="24"/>
    </w:rPr>
  </w:style>
  <w:style w:type="character" w:customStyle="1" w:styleId="90">
    <w:name w:val="Заголовок 9 Знак"/>
    <w:basedOn w:val="a5"/>
    <w:link w:val="9"/>
    <w:uiPriority w:val="99"/>
    <w:rsid w:val="009852B9"/>
    <w:rPr>
      <w:rFonts w:ascii="Cambria" w:eastAsia="Times New Roman" w:hAnsi="Cambria" w:cs="Times New Roman"/>
      <w:color w:val="000000"/>
    </w:rPr>
  </w:style>
  <w:style w:type="paragraph" w:customStyle="1" w:styleId="Default">
    <w:name w:val="Default"/>
    <w:uiPriority w:val="99"/>
    <w:rsid w:val="009852B9"/>
    <w:pPr>
      <w:autoSpaceDE w:val="0"/>
      <w:autoSpaceDN w:val="0"/>
      <w:adjustRightInd w:val="0"/>
      <w:spacing w:after="0" w:line="240" w:lineRule="auto"/>
    </w:pPr>
    <w:rPr>
      <w:rFonts w:ascii="Haettenschweiler" w:eastAsia="Calibri" w:hAnsi="Haettenschweiler" w:cs="Haettenschweiler"/>
      <w:color w:val="000000"/>
      <w:sz w:val="24"/>
      <w:szCs w:val="24"/>
    </w:rPr>
  </w:style>
  <w:style w:type="paragraph" w:styleId="aa">
    <w:name w:val="List Paragraph"/>
    <w:basedOn w:val="a4"/>
    <w:uiPriority w:val="99"/>
    <w:qFormat/>
    <w:rsid w:val="009852B9"/>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852B9"/>
    <w:pPr>
      <w:widowControl w:val="0"/>
      <w:suppressAutoHyphens/>
      <w:autoSpaceDE w:val="0"/>
      <w:spacing w:after="0" w:line="240" w:lineRule="auto"/>
      <w:ind w:firstLine="720"/>
      <w:jc w:val="both"/>
    </w:pPr>
    <w:rPr>
      <w:rFonts w:ascii="Arial" w:eastAsia="Calibri" w:hAnsi="Arial" w:cs="Times New Roman"/>
      <w:lang w:eastAsia="ar-SA"/>
    </w:rPr>
  </w:style>
  <w:style w:type="character" w:customStyle="1" w:styleId="ConsPlusNormal0">
    <w:name w:val="ConsPlusNormal Знак"/>
    <w:link w:val="ConsPlusNormal"/>
    <w:locked/>
    <w:rsid w:val="009852B9"/>
    <w:rPr>
      <w:rFonts w:ascii="Arial" w:eastAsia="Calibri" w:hAnsi="Arial" w:cs="Times New Roman"/>
      <w:lang w:eastAsia="ar-SA"/>
    </w:rPr>
  </w:style>
  <w:style w:type="paragraph" w:customStyle="1" w:styleId="S">
    <w:name w:val="S_Обычный"/>
    <w:basedOn w:val="a4"/>
    <w:link w:val="S0"/>
    <w:uiPriority w:val="99"/>
    <w:rsid w:val="009852B9"/>
    <w:pPr>
      <w:spacing w:line="360" w:lineRule="auto"/>
      <w:ind w:firstLine="709"/>
      <w:jc w:val="both"/>
    </w:pPr>
    <w:rPr>
      <w:rFonts w:eastAsia="Calibri"/>
      <w:szCs w:val="20"/>
    </w:rPr>
  </w:style>
  <w:style w:type="character" w:customStyle="1" w:styleId="S0">
    <w:name w:val="S_Обычный Знак"/>
    <w:link w:val="S"/>
    <w:uiPriority w:val="99"/>
    <w:locked/>
    <w:rsid w:val="009852B9"/>
    <w:rPr>
      <w:rFonts w:ascii="Times New Roman" w:eastAsia="Calibri" w:hAnsi="Times New Roman" w:cs="Times New Roman"/>
      <w:sz w:val="24"/>
      <w:szCs w:val="20"/>
      <w:lang w:eastAsia="ru-RU"/>
    </w:rPr>
  </w:style>
  <w:style w:type="paragraph" w:customStyle="1" w:styleId="s00">
    <w:name w:val="s0"/>
    <w:basedOn w:val="a4"/>
    <w:uiPriority w:val="99"/>
    <w:rsid w:val="009852B9"/>
    <w:pPr>
      <w:spacing w:before="100" w:beforeAutospacing="1" w:after="100" w:afterAutospacing="1"/>
    </w:pPr>
  </w:style>
  <w:style w:type="table" w:styleId="ab">
    <w:name w:val="Table Grid"/>
    <w:basedOn w:val="a6"/>
    <w:uiPriority w:val="59"/>
    <w:rsid w:val="009852B9"/>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c">
    <w:name w:val="Основной текст_"/>
    <w:basedOn w:val="a5"/>
    <w:link w:val="21"/>
    <w:locked/>
    <w:rsid w:val="009852B9"/>
    <w:rPr>
      <w:rFonts w:cs="Times New Roman"/>
      <w:sz w:val="25"/>
      <w:szCs w:val="25"/>
      <w:shd w:val="clear" w:color="auto" w:fill="FFFFFF"/>
    </w:rPr>
  </w:style>
  <w:style w:type="paragraph" w:customStyle="1" w:styleId="21">
    <w:name w:val="Основной текст2"/>
    <w:basedOn w:val="a4"/>
    <w:link w:val="ac"/>
    <w:rsid w:val="009852B9"/>
    <w:pPr>
      <w:shd w:val="clear" w:color="auto" w:fill="FFFFFF"/>
      <w:spacing w:line="278" w:lineRule="exact"/>
    </w:pPr>
    <w:rPr>
      <w:rFonts w:asciiTheme="minorHAnsi" w:eastAsiaTheme="minorHAnsi" w:hAnsiTheme="minorHAnsi"/>
      <w:sz w:val="25"/>
      <w:szCs w:val="25"/>
      <w:lang w:eastAsia="en-US"/>
    </w:rPr>
  </w:style>
  <w:style w:type="character" w:customStyle="1" w:styleId="ad">
    <w:name w:val="Основной текст + Полужирный"/>
    <w:aliases w:val="Интервал 0 pt"/>
    <w:basedOn w:val="a5"/>
    <w:uiPriority w:val="99"/>
    <w:rsid w:val="009852B9"/>
    <w:rPr>
      <w:rFonts w:cs="Times New Roman"/>
      <w:b/>
      <w:bCs/>
      <w:spacing w:val="-10"/>
      <w:sz w:val="25"/>
      <w:szCs w:val="25"/>
      <w:shd w:val="clear" w:color="auto" w:fill="FFFFFF"/>
    </w:rPr>
  </w:style>
  <w:style w:type="paragraph" w:styleId="ae">
    <w:name w:val="header"/>
    <w:aliases w:val="ВерхКолонтитул"/>
    <w:basedOn w:val="a4"/>
    <w:link w:val="af"/>
    <w:uiPriority w:val="99"/>
    <w:rsid w:val="009852B9"/>
    <w:pPr>
      <w:tabs>
        <w:tab w:val="center" w:pos="4677"/>
        <w:tab w:val="right" w:pos="9355"/>
      </w:tabs>
    </w:pPr>
    <w:rPr>
      <w:rFonts w:ascii="Calibri" w:eastAsia="Calibri" w:hAnsi="Calibri"/>
      <w:sz w:val="22"/>
      <w:szCs w:val="22"/>
      <w:lang w:eastAsia="en-US"/>
    </w:rPr>
  </w:style>
  <w:style w:type="character" w:customStyle="1" w:styleId="af">
    <w:name w:val="Верхний колонтитул Знак"/>
    <w:aliases w:val="ВерхКолонтитул Знак"/>
    <w:basedOn w:val="a5"/>
    <w:link w:val="ae"/>
    <w:uiPriority w:val="99"/>
    <w:rsid w:val="009852B9"/>
    <w:rPr>
      <w:rFonts w:ascii="Calibri" w:eastAsia="Calibri" w:hAnsi="Calibri" w:cs="Times New Roman"/>
    </w:rPr>
  </w:style>
  <w:style w:type="paragraph" w:styleId="af0">
    <w:name w:val="footer"/>
    <w:basedOn w:val="a4"/>
    <w:link w:val="af1"/>
    <w:uiPriority w:val="99"/>
    <w:rsid w:val="009852B9"/>
    <w:pPr>
      <w:tabs>
        <w:tab w:val="center" w:pos="4677"/>
        <w:tab w:val="right" w:pos="9355"/>
      </w:tabs>
    </w:pPr>
    <w:rPr>
      <w:rFonts w:ascii="Calibri" w:eastAsia="Calibri" w:hAnsi="Calibri"/>
      <w:sz w:val="22"/>
      <w:szCs w:val="22"/>
      <w:lang w:eastAsia="en-US"/>
    </w:rPr>
  </w:style>
  <w:style w:type="character" w:customStyle="1" w:styleId="af1">
    <w:name w:val="Нижний колонтитул Знак"/>
    <w:basedOn w:val="a5"/>
    <w:link w:val="af0"/>
    <w:uiPriority w:val="99"/>
    <w:rsid w:val="009852B9"/>
    <w:rPr>
      <w:rFonts w:ascii="Calibri" w:eastAsia="Calibri" w:hAnsi="Calibri" w:cs="Times New Roman"/>
    </w:rPr>
  </w:style>
  <w:style w:type="paragraph" w:styleId="11">
    <w:name w:val="toc 1"/>
    <w:aliases w:val="МГП Содержание раздел 1"/>
    <w:basedOn w:val="a4"/>
    <w:next w:val="a4"/>
    <w:autoRedefine/>
    <w:uiPriority w:val="39"/>
    <w:qFormat/>
    <w:rsid w:val="009852B9"/>
    <w:pPr>
      <w:spacing w:after="100" w:line="276" w:lineRule="auto"/>
    </w:pPr>
    <w:rPr>
      <w:rFonts w:ascii="Calibri" w:eastAsia="Calibri" w:hAnsi="Calibri"/>
      <w:sz w:val="22"/>
      <w:szCs w:val="22"/>
      <w:lang w:eastAsia="en-US"/>
    </w:rPr>
  </w:style>
  <w:style w:type="character" w:styleId="af2">
    <w:name w:val="Hyperlink"/>
    <w:basedOn w:val="a5"/>
    <w:uiPriority w:val="99"/>
    <w:rsid w:val="009852B9"/>
    <w:rPr>
      <w:rFonts w:cs="Times New Roman"/>
      <w:color w:val="0000FF"/>
      <w:u w:val="single"/>
    </w:rPr>
  </w:style>
  <w:style w:type="paragraph" w:styleId="af3">
    <w:name w:val="Normal (Web)"/>
    <w:basedOn w:val="a4"/>
    <w:rsid w:val="009852B9"/>
    <w:pPr>
      <w:spacing w:before="100" w:beforeAutospacing="1" w:after="100" w:afterAutospacing="1"/>
    </w:pPr>
  </w:style>
  <w:style w:type="paragraph" w:customStyle="1" w:styleId="ConsNormal">
    <w:name w:val="ConsNormal"/>
    <w:link w:val="ConsNormal0"/>
    <w:uiPriority w:val="99"/>
    <w:rsid w:val="009852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No Spacing"/>
    <w:link w:val="af5"/>
    <w:uiPriority w:val="1"/>
    <w:qFormat/>
    <w:rsid w:val="009852B9"/>
    <w:pPr>
      <w:spacing w:after="0" w:line="240" w:lineRule="auto"/>
    </w:pPr>
    <w:rPr>
      <w:rFonts w:ascii="Calibri" w:eastAsia="Calibri" w:hAnsi="Calibri" w:cs="Times New Roman"/>
    </w:rPr>
  </w:style>
  <w:style w:type="paragraph" w:customStyle="1" w:styleId="af6">
    <w:name w:val="Абзац"/>
    <w:basedOn w:val="a4"/>
    <w:link w:val="af7"/>
    <w:qFormat/>
    <w:rsid w:val="009852B9"/>
    <w:pPr>
      <w:spacing w:before="120" w:after="60"/>
      <w:ind w:firstLine="567"/>
      <w:jc w:val="both"/>
    </w:pPr>
    <w:rPr>
      <w:rFonts w:eastAsia="Calibri"/>
      <w:szCs w:val="20"/>
      <w:lang w:eastAsia="en-US"/>
    </w:rPr>
  </w:style>
  <w:style w:type="character" w:customStyle="1" w:styleId="af7">
    <w:name w:val="Абзац Знак"/>
    <w:link w:val="af6"/>
    <w:locked/>
    <w:rsid w:val="009852B9"/>
    <w:rPr>
      <w:rFonts w:ascii="Times New Roman" w:eastAsia="Calibri" w:hAnsi="Times New Roman" w:cs="Times New Roman"/>
      <w:sz w:val="24"/>
      <w:szCs w:val="20"/>
    </w:rPr>
  </w:style>
  <w:style w:type="paragraph" w:styleId="af8">
    <w:name w:val="Body Text"/>
    <w:aliases w:val="bt"/>
    <w:basedOn w:val="a4"/>
    <w:link w:val="af9"/>
    <w:uiPriority w:val="99"/>
    <w:rsid w:val="009852B9"/>
    <w:pPr>
      <w:widowControl w:val="0"/>
      <w:suppressAutoHyphens/>
      <w:spacing w:after="120"/>
    </w:pPr>
    <w:rPr>
      <w:rFonts w:eastAsia="SimSun" w:cs="Tahoma"/>
      <w:kern w:val="1"/>
      <w:lang w:eastAsia="hi-IN" w:bidi="hi-IN"/>
    </w:rPr>
  </w:style>
  <w:style w:type="character" w:customStyle="1" w:styleId="af9">
    <w:name w:val="Основной текст Знак"/>
    <w:aliases w:val="bt Знак"/>
    <w:basedOn w:val="a5"/>
    <w:link w:val="af8"/>
    <w:uiPriority w:val="99"/>
    <w:rsid w:val="009852B9"/>
    <w:rPr>
      <w:rFonts w:ascii="Times New Roman" w:eastAsia="SimSun" w:hAnsi="Times New Roman" w:cs="Tahoma"/>
      <w:kern w:val="1"/>
      <w:sz w:val="24"/>
      <w:szCs w:val="24"/>
      <w:lang w:eastAsia="hi-IN" w:bidi="hi-IN"/>
    </w:rPr>
  </w:style>
  <w:style w:type="paragraph" w:customStyle="1" w:styleId="afa">
    <w:name w:val="Содержимое таблицы"/>
    <w:basedOn w:val="a4"/>
    <w:uiPriority w:val="99"/>
    <w:rsid w:val="009852B9"/>
    <w:pPr>
      <w:widowControl w:val="0"/>
      <w:suppressLineNumbers/>
      <w:suppressAutoHyphens/>
    </w:pPr>
    <w:rPr>
      <w:rFonts w:eastAsia="SimSun" w:cs="Tahoma"/>
      <w:kern w:val="1"/>
      <w:lang w:eastAsia="hi-IN" w:bidi="hi-IN"/>
    </w:rPr>
  </w:style>
  <w:style w:type="character" w:customStyle="1" w:styleId="WW8Num51z0">
    <w:name w:val="WW8Num51z0"/>
    <w:uiPriority w:val="99"/>
    <w:rsid w:val="009852B9"/>
    <w:rPr>
      <w:rFonts w:ascii="OpenSymbol" w:hAnsi="OpenSymbol"/>
    </w:rPr>
  </w:style>
  <w:style w:type="paragraph" w:styleId="afb">
    <w:name w:val="Plain Text"/>
    <w:aliases w:val="Знак1,Знак3,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
    <w:basedOn w:val="a4"/>
    <w:link w:val="afc"/>
    <w:uiPriority w:val="99"/>
    <w:rsid w:val="009852B9"/>
    <w:rPr>
      <w:rFonts w:ascii="Courier New" w:hAnsi="Courier New" w:cs="Courier New"/>
      <w:sz w:val="20"/>
      <w:szCs w:val="20"/>
    </w:rPr>
  </w:style>
  <w:style w:type="character" w:customStyle="1" w:styleId="afc">
    <w:name w:val="Текст Знак"/>
    <w:aliases w:val="Знак1 Знак1,Знак3 Знак1,Текст Знак Знак Знак Знак Знак1,Текст Знак Знак Знак Знак2,Текст Знак Знак Знак Знак Знак Знак Знак Знак Знак Знак Знак Знак Знак Знак Знак Знак Знак Знак Знак1"/>
    <w:basedOn w:val="a5"/>
    <w:link w:val="afb"/>
    <w:uiPriority w:val="99"/>
    <w:rsid w:val="009852B9"/>
    <w:rPr>
      <w:rFonts w:ascii="Courier New" w:eastAsia="Times New Roman" w:hAnsi="Courier New" w:cs="Courier New"/>
      <w:sz w:val="20"/>
      <w:szCs w:val="20"/>
      <w:lang w:eastAsia="ru-RU"/>
    </w:rPr>
  </w:style>
  <w:style w:type="paragraph" w:customStyle="1" w:styleId="-">
    <w:name w:val="Геоград-ТХ"/>
    <w:basedOn w:val="a4"/>
    <w:link w:val="-0"/>
    <w:uiPriority w:val="99"/>
    <w:rsid w:val="009852B9"/>
    <w:pPr>
      <w:spacing w:before="120" w:after="120" w:line="276" w:lineRule="auto"/>
      <w:ind w:firstLine="851"/>
      <w:contextualSpacing/>
      <w:jc w:val="both"/>
    </w:pPr>
    <w:rPr>
      <w:rFonts w:eastAsia="Calibri"/>
      <w:sz w:val="28"/>
      <w:szCs w:val="20"/>
      <w:lang w:eastAsia="en-US"/>
    </w:rPr>
  </w:style>
  <w:style w:type="character" w:customStyle="1" w:styleId="-0">
    <w:name w:val="Геоград-ТХ Знак"/>
    <w:link w:val="-"/>
    <w:uiPriority w:val="99"/>
    <w:locked/>
    <w:rsid w:val="009852B9"/>
    <w:rPr>
      <w:rFonts w:ascii="Times New Roman" w:eastAsia="Calibri" w:hAnsi="Times New Roman" w:cs="Times New Roman"/>
      <w:sz w:val="28"/>
      <w:szCs w:val="20"/>
    </w:rPr>
  </w:style>
  <w:style w:type="paragraph" w:customStyle="1" w:styleId="1BE92B2CA75D4A32AFD4B072B27109A0">
    <w:name w:val="1BE92B2CA75D4A32AFD4B072B27109A0"/>
    <w:uiPriority w:val="99"/>
    <w:rsid w:val="009852B9"/>
    <w:rPr>
      <w:rFonts w:ascii="Calibri" w:eastAsia="Times New Roman" w:hAnsi="Calibri" w:cs="Times New Roman"/>
      <w:lang w:val="en-US"/>
    </w:rPr>
  </w:style>
  <w:style w:type="character" w:customStyle="1" w:styleId="ConsNonformat">
    <w:name w:val="ConsNonformat Знак"/>
    <w:link w:val="ConsNonformat0"/>
    <w:uiPriority w:val="99"/>
    <w:locked/>
    <w:rsid w:val="009852B9"/>
    <w:rPr>
      <w:rFonts w:ascii="Courier New" w:hAnsi="Courier New" w:cs="Courier New"/>
    </w:rPr>
  </w:style>
  <w:style w:type="paragraph" w:customStyle="1" w:styleId="ConsNonformat0">
    <w:name w:val="ConsNonformat"/>
    <w:link w:val="ConsNonformat"/>
    <w:uiPriority w:val="99"/>
    <w:rsid w:val="009852B9"/>
    <w:pPr>
      <w:widowControl w:val="0"/>
      <w:autoSpaceDE w:val="0"/>
      <w:autoSpaceDN w:val="0"/>
      <w:adjustRightInd w:val="0"/>
      <w:spacing w:after="0" w:line="240" w:lineRule="auto"/>
    </w:pPr>
    <w:rPr>
      <w:rFonts w:ascii="Courier New" w:hAnsi="Courier New" w:cs="Courier New"/>
    </w:rPr>
  </w:style>
  <w:style w:type="paragraph" w:customStyle="1" w:styleId="51">
    <w:name w:val="5 МГП Обычный текст"/>
    <w:basedOn w:val="a4"/>
    <w:link w:val="52"/>
    <w:uiPriority w:val="99"/>
    <w:rsid w:val="009852B9"/>
    <w:pPr>
      <w:spacing w:line="276" w:lineRule="auto"/>
      <w:ind w:firstLine="709"/>
      <w:jc w:val="both"/>
    </w:pPr>
    <w:rPr>
      <w:rFonts w:eastAsia="Calibri"/>
      <w:sz w:val="22"/>
      <w:szCs w:val="20"/>
      <w:lang w:eastAsia="en-US"/>
    </w:rPr>
  </w:style>
  <w:style w:type="character" w:customStyle="1" w:styleId="52">
    <w:name w:val="5 МГП Обычный текст Знак"/>
    <w:link w:val="51"/>
    <w:uiPriority w:val="99"/>
    <w:locked/>
    <w:rsid w:val="009852B9"/>
    <w:rPr>
      <w:rFonts w:ascii="Times New Roman" w:eastAsia="Calibri" w:hAnsi="Times New Roman" w:cs="Times New Roman"/>
      <w:szCs w:val="20"/>
    </w:rPr>
  </w:style>
  <w:style w:type="paragraph" w:customStyle="1" w:styleId="-1">
    <w:name w:val="Н-Таблица"/>
    <w:basedOn w:val="a4"/>
    <w:qFormat/>
    <w:rsid w:val="009852B9"/>
    <w:pPr>
      <w:keepLines/>
      <w:spacing w:after="120"/>
    </w:pPr>
    <w:rPr>
      <w:rFonts w:ascii="Tahoma" w:hAnsi="Tahoma" w:cs="Tahoma"/>
      <w:color w:val="000000"/>
      <w:sz w:val="22"/>
      <w:szCs w:val="20"/>
      <w:lang w:eastAsia="en-US"/>
    </w:rPr>
  </w:style>
  <w:style w:type="paragraph" w:customStyle="1" w:styleId="--">
    <w:name w:val="Н-таблица-шапка"/>
    <w:basedOn w:val="-1"/>
    <w:qFormat/>
    <w:rsid w:val="009852B9"/>
    <w:pPr>
      <w:keepNext/>
      <w:jc w:val="center"/>
    </w:pPr>
  </w:style>
  <w:style w:type="character" w:customStyle="1" w:styleId="blk">
    <w:name w:val="blk"/>
    <w:basedOn w:val="a5"/>
    <w:uiPriority w:val="99"/>
    <w:rsid w:val="009852B9"/>
    <w:rPr>
      <w:rFonts w:cs="Times New Roman"/>
    </w:rPr>
  </w:style>
  <w:style w:type="character" w:customStyle="1" w:styleId="110">
    <w:name w:val="Заголовок 1 Знак1"/>
    <w:aliases w:val="Заголовок 1 Знак Знак1"/>
    <w:uiPriority w:val="99"/>
    <w:locked/>
    <w:rsid w:val="009852B9"/>
    <w:rPr>
      <w:rFonts w:ascii="Arial" w:hAnsi="Arial"/>
      <w:b/>
      <w:color w:val="000000"/>
      <w:kern w:val="32"/>
      <w:sz w:val="32"/>
    </w:rPr>
  </w:style>
  <w:style w:type="paragraph" w:customStyle="1" w:styleId="afd">
    <w:name w:val="Знак"/>
    <w:basedOn w:val="a4"/>
    <w:uiPriority w:val="99"/>
    <w:rsid w:val="009852B9"/>
    <w:pPr>
      <w:spacing w:after="160" w:line="240" w:lineRule="exact"/>
    </w:pPr>
    <w:rPr>
      <w:rFonts w:ascii="Verdana" w:hAnsi="Verdana"/>
      <w:lang w:val="en-US" w:eastAsia="en-US"/>
    </w:rPr>
  </w:style>
  <w:style w:type="character" w:customStyle="1" w:styleId="12">
    <w:name w:val="Заголовок 1 Знак Знак"/>
    <w:uiPriority w:val="99"/>
    <w:rsid w:val="009852B9"/>
    <w:rPr>
      <w:rFonts w:ascii="Arial" w:hAnsi="Arial"/>
      <w:b/>
      <w:color w:val="000000"/>
      <w:kern w:val="32"/>
      <w:sz w:val="32"/>
      <w:lang w:val="ru-RU" w:eastAsia="ru-RU"/>
    </w:rPr>
  </w:style>
  <w:style w:type="character" w:customStyle="1" w:styleId="13">
    <w:name w:val="Текст Знак1"/>
    <w:aliases w:val="Знак1 Знак,Знак3 Знак,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ак Знак1"/>
    <w:uiPriority w:val="99"/>
    <w:locked/>
    <w:rsid w:val="009852B9"/>
    <w:rPr>
      <w:rFonts w:ascii="Courier New" w:hAnsi="Courier New"/>
      <w:color w:val="000000"/>
    </w:rPr>
  </w:style>
  <w:style w:type="character" w:styleId="afe">
    <w:name w:val="page number"/>
    <w:basedOn w:val="a5"/>
    <w:uiPriority w:val="99"/>
    <w:rsid w:val="009852B9"/>
    <w:rPr>
      <w:rFonts w:cs="Times New Roman"/>
    </w:rPr>
  </w:style>
  <w:style w:type="paragraph" w:styleId="aff">
    <w:name w:val="Body Text Indent"/>
    <w:aliases w:val="Основной текст 1,Нумерованный список !!,Надин стиль"/>
    <w:basedOn w:val="a4"/>
    <w:link w:val="aff0"/>
    <w:uiPriority w:val="99"/>
    <w:rsid w:val="009852B9"/>
    <w:pPr>
      <w:spacing w:after="120"/>
      <w:ind w:left="283"/>
    </w:pPr>
    <w:rPr>
      <w:sz w:val="20"/>
      <w:szCs w:val="20"/>
      <w:lang w:eastAsia="en-US"/>
    </w:rPr>
  </w:style>
  <w:style w:type="character" w:customStyle="1" w:styleId="aff0">
    <w:name w:val="Основной текст с отступом Знак"/>
    <w:aliases w:val="Основной текст 1 Знак,Нумерованный список !! Знак1,Надин стиль Знак1"/>
    <w:basedOn w:val="a5"/>
    <w:link w:val="aff"/>
    <w:uiPriority w:val="99"/>
    <w:rsid w:val="009852B9"/>
    <w:rPr>
      <w:rFonts w:ascii="Times New Roman" w:eastAsia="Times New Roman" w:hAnsi="Times New Roman" w:cs="Times New Roman"/>
      <w:sz w:val="20"/>
      <w:szCs w:val="20"/>
    </w:rPr>
  </w:style>
  <w:style w:type="paragraph" w:styleId="aff1">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4"/>
    <w:link w:val="aff2"/>
    <w:uiPriority w:val="99"/>
    <w:qFormat/>
    <w:rsid w:val="009852B9"/>
    <w:pPr>
      <w:jc w:val="center"/>
    </w:pPr>
    <w:rPr>
      <w:rFonts w:ascii="Cambria" w:hAnsi="Cambria"/>
      <w:b/>
      <w:bCs/>
      <w:color w:val="000000"/>
      <w:kern w:val="28"/>
      <w:sz w:val="32"/>
      <w:szCs w:val="32"/>
      <w:lang w:eastAsia="en-US"/>
    </w:rPr>
  </w:style>
  <w:style w:type="character" w:customStyle="1" w:styleId="aff2">
    <w:name w:val="Название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basedOn w:val="a5"/>
    <w:link w:val="aff1"/>
    <w:uiPriority w:val="99"/>
    <w:rsid w:val="009852B9"/>
    <w:rPr>
      <w:rFonts w:ascii="Cambria" w:eastAsia="Times New Roman" w:hAnsi="Cambria" w:cs="Times New Roman"/>
      <w:b/>
      <w:bCs/>
      <w:color w:val="000000"/>
      <w:kern w:val="28"/>
      <w:sz w:val="32"/>
      <w:szCs w:val="32"/>
    </w:rPr>
  </w:style>
  <w:style w:type="paragraph" w:styleId="aff3">
    <w:name w:val="Document Map"/>
    <w:basedOn w:val="a4"/>
    <w:link w:val="aff4"/>
    <w:rsid w:val="009852B9"/>
    <w:pPr>
      <w:shd w:val="clear" w:color="auto" w:fill="000080"/>
    </w:pPr>
    <w:rPr>
      <w:color w:val="000000"/>
      <w:sz w:val="2"/>
      <w:szCs w:val="20"/>
      <w:lang w:eastAsia="en-US"/>
    </w:rPr>
  </w:style>
  <w:style w:type="character" w:customStyle="1" w:styleId="aff4">
    <w:name w:val="Схема документа Знак"/>
    <w:basedOn w:val="a5"/>
    <w:link w:val="aff3"/>
    <w:rsid w:val="009852B9"/>
    <w:rPr>
      <w:rFonts w:ascii="Times New Roman" w:eastAsia="Times New Roman" w:hAnsi="Times New Roman" w:cs="Times New Roman"/>
      <w:color w:val="000000"/>
      <w:sz w:val="2"/>
      <w:szCs w:val="20"/>
      <w:shd w:val="clear" w:color="auto" w:fill="000080"/>
    </w:rPr>
  </w:style>
  <w:style w:type="paragraph" w:styleId="aff5">
    <w:name w:val="Block Text"/>
    <w:basedOn w:val="a4"/>
    <w:uiPriority w:val="99"/>
    <w:rsid w:val="009852B9"/>
    <w:pPr>
      <w:ind w:left="1418" w:right="452"/>
      <w:jc w:val="both"/>
    </w:pPr>
    <w:rPr>
      <w:sz w:val="28"/>
      <w:szCs w:val="20"/>
    </w:rPr>
  </w:style>
  <w:style w:type="paragraph" w:styleId="31">
    <w:name w:val="Body Text Indent 3"/>
    <w:basedOn w:val="a4"/>
    <w:link w:val="32"/>
    <w:uiPriority w:val="99"/>
    <w:rsid w:val="009852B9"/>
    <w:pPr>
      <w:spacing w:after="120"/>
      <w:ind w:left="283"/>
    </w:pPr>
    <w:rPr>
      <w:color w:val="000000"/>
      <w:sz w:val="16"/>
      <w:szCs w:val="16"/>
      <w:lang w:eastAsia="en-US"/>
    </w:rPr>
  </w:style>
  <w:style w:type="character" w:customStyle="1" w:styleId="32">
    <w:name w:val="Основной текст с отступом 3 Знак"/>
    <w:basedOn w:val="a5"/>
    <w:link w:val="31"/>
    <w:uiPriority w:val="99"/>
    <w:rsid w:val="009852B9"/>
    <w:rPr>
      <w:rFonts w:ascii="Times New Roman" w:eastAsia="Times New Roman" w:hAnsi="Times New Roman" w:cs="Times New Roman"/>
      <w:color w:val="000000"/>
      <w:sz w:val="16"/>
      <w:szCs w:val="16"/>
    </w:rPr>
  </w:style>
  <w:style w:type="paragraph" w:styleId="22">
    <w:name w:val="Body Text Indent 2"/>
    <w:basedOn w:val="a4"/>
    <w:link w:val="23"/>
    <w:uiPriority w:val="99"/>
    <w:rsid w:val="009852B9"/>
    <w:pPr>
      <w:spacing w:after="120" w:line="480" w:lineRule="auto"/>
      <w:ind w:left="283"/>
    </w:pPr>
    <w:rPr>
      <w:color w:val="000000"/>
      <w:sz w:val="28"/>
      <w:szCs w:val="28"/>
      <w:lang w:eastAsia="en-US"/>
    </w:rPr>
  </w:style>
  <w:style w:type="character" w:customStyle="1" w:styleId="23">
    <w:name w:val="Основной текст с отступом 2 Знак"/>
    <w:basedOn w:val="a5"/>
    <w:link w:val="22"/>
    <w:uiPriority w:val="99"/>
    <w:rsid w:val="009852B9"/>
    <w:rPr>
      <w:rFonts w:ascii="Times New Roman" w:eastAsia="Times New Roman" w:hAnsi="Times New Roman" w:cs="Times New Roman"/>
      <w:color w:val="000000"/>
      <w:sz w:val="28"/>
      <w:szCs w:val="28"/>
    </w:rPr>
  </w:style>
  <w:style w:type="paragraph" w:styleId="24">
    <w:name w:val="Body Text 2"/>
    <w:basedOn w:val="a4"/>
    <w:link w:val="25"/>
    <w:uiPriority w:val="99"/>
    <w:rsid w:val="009852B9"/>
    <w:pPr>
      <w:ind w:right="322"/>
      <w:jc w:val="both"/>
    </w:pPr>
    <w:rPr>
      <w:lang w:eastAsia="en-US"/>
    </w:rPr>
  </w:style>
  <w:style w:type="character" w:customStyle="1" w:styleId="25">
    <w:name w:val="Основной текст 2 Знак"/>
    <w:basedOn w:val="a5"/>
    <w:link w:val="24"/>
    <w:uiPriority w:val="99"/>
    <w:rsid w:val="009852B9"/>
    <w:rPr>
      <w:rFonts w:ascii="Times New Roman" w:eastAsia="Times New Roman" w:hAnsi="Times New Roman" w:cs="Times New Roman"/>
      <w:sz w:val="24"/>
      <w:szCs w:val="24"/>
    </w:rPr>
  </w:style>
  <w:style w:type="paragraph" w:styleId="33">
    <w:name w:val="Body Text 3"/>
    <w:basedOn w:val="a4"/>
    <w:link w:val="34"/>
    <w:uiPriority w:val="99"/>
    <w:rsid w:val="009852B9"/>
    <w:pPr>
      <w:jc w:val="both"/>
    </w:pPr>
    <w:rPr>
      <w:color w:val="000000"/>
      <w:sz w:val="16"/>
      <w:szCs w:val="16"/>
      <w:lang w:eastAsia="en-US"/>
    </w:rPr>
  </w:style>
  <w:style w:type="character" w:customStyle="1" w:styleId="34">
    <w:name w:val="Основной текст 3 Знак"/>
    <w:basedOn w:val="a5"/>
    <w:link w:val="33"/>
    <w:uiPriority w:val="99"/>
    <w:rsid w:val="009852B9"/>
    <w:rPr>
      <w:rFonts w:ascii="Times New Roman" w:eastAsia="Times New Roman" w:hAnsi="Times New Roman" w:cs="Times New Roman"/>
      <w:color w:val="000000"/>
      <w:sz w:val="16"/>
      <w:szCs w:val="16"/>
    </w:rPr>
  </w:style>
  <w:style w:type="paragraph" w:customStyle="1" w:styleId="FR1">
    <w:name w:val="FR1"/>
    <w:uiPriority w:val="99"/>
    <w:rsid w:val="009852B9"/>
    <w:pPr>
      <w:spacing w:after="0" w:line="420" w:lineRule="auto"/>
      <w:ind w:firstLine="720"/>
    </w:pPr>
    <w:rPr>
      <w:rFonts w:ascii="Arial" w:eastAsia="Times New Roman" w:hAnsi="Arial" w:cs="Times New Roman"/>
      <w:sz w:val="28"/>
      <w:szCs w:val="20"/>
      <w:lang w:eastAsia="ru-RU"/>
    </w:rPr>
  </w:style>
  <w:style w:type="paragraph" w:customStyle="1" w:styleId="BodyText21">
    <w:name w:val="Body Text 21"/>
    <w:basedOn w:val="a4"/>
    <w:uiPriority w:val="99"/>
    <w:rsid w:val="009852B9"/>
    <w:pPr>
      <w:widowControl w:val="0"/>
      <w:overflowPunct w:val="0"/>
      <w:autoSpaceDE w:val="0"/>
      <w:autoSpaceDN w:val="0"/>
      <w:adjustRightInd w:val="0"/>
      <w:ind w:left="1080"/>
    </w:pPr>
    <w:rPr>
      <w:sz w:val="28"/>
      <w:szCs w:val="20"/>
    </w:rPr>
  </w:style>
  <w:style w:type="paragraph" w:customStyle="1" w:styleId="BodyTextIndent31">
    <w:name w:val="Body Text Indent 31"/>
    <w:basedOn w:val="a4"/>
    <w:uiPriority w:val="99"/>
    <w:rsid w:val="009852B9"/>
    <w:pPr>
      <w:overflowPunct w:val="0"/>
      <w:autoSpaceDE w:val="0"/>
      <w:autoSpaceDN w:val="0"/>
      <w:adjustRightInd w:val="0"/>
      <w:ind w:firstLine="708"/>
      <w:jc w:val="both"/>
    </w:pPr>
    <w:rPr>
      <w:sz w:val="28"/>
      <w:szCs w:val="20"/>
    </w:rPr>
  </w:style>
  <w:style w:type="paragraph" w:customStyle="1" w:styleId="BodyText31">
    <w:name w:val="Body Text 31"/>
    <w:basedOn w:val="a4"/>
    <w:uiPriority w:val="99"/>
    <w:rsid w:val="009852B9"/>
    <w:pPr>
      <w:overflowPunct w:val="0"/>
      <w:autoSpaceDE w:val="0"/>
      <w:autoSpaceDN w:val="0"/>
      <w:adjustRightInd w:val="0"/>
      <w:jc w:val="both"/>
    </w:pPr>
    <w:rPr>
      <w:sz w:val="28"/>
      <w:szCs w:val="20"/>
    </w:rPr>
  </w:style>
  <w:style w:type="paragraph" w:customStyle="1" w:styleId="BodyTextIndent21">
    <w:name w:val="Body Text Indent 21"/>
    <w:basedOn w:val="a4"/>
    <w:uiPriority w:val="99"/>
    <w:rsid w:val="009852B9"/>
    <w:pPr>
      <w:overflowPunct w:val="0"/>
      <w:autoSpaceDE w:val="0"/>
      <w:autoSpaceDN w:val="0"/>
      <w:adjustRightInd w:val="0"/>
      <w:ind w:firstLine="705"/>
      <w:jc w:val="both"/>
    </w:pPr>
    <w:rPr>
      <w:sz w:val="28"/>
      <w:szCs w:val="20"/>
    </w:rPr>
  </w:style>
  <w:style w:type="paragraph" w:customStyle="1" w:styleId="Heading">
    <w:name w:val="Heading"/>
    <w:uiPriority w:val="99"/>
    <w:rsid w:val="009852B9"/>
    <w:pPr>
      <w:overflowPunct w:val="0"/>
      <w:autoSpaceDE w:val="0"/>
      <w:autoSpaceDN w:val="0"/>
      <w:adjustRightInd w:val="0"/>
      <w:spacing w:after="0" w:line="240" w:lineRule="auto"/>
    </w:pPr>
    <w:rPr>
      <w:rFonts w:ascii="Arial" w:eastAsia="Times New Roman" w:hAnsi="Arial" w:cs="Times New Roman"/>
      <w:b/>
      <w:szCs w:val="20"/>
      <w:lang w:eastAsia="ru-RU"/>
    </w:rPr>
  </w:style>
  <w:style w:type="paragraph" w:customStyle="1" w:styleId="Preformat">
    <w:name w:val="Preformat"/>
    <w:uiPriority w:val="99"/>
    <w:rsid w:val="009852B9"/>
    <w:pPr>
      <w:overflowPunct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uiPriority w:val="99"/>
    <w:rsid w:val="009852B9"/>
    <w:pPr>
      <w:spacing w:before="100" w:after="0" w:line="360" w:lineRule="auto"/>
      <w:ind w:left="80" w:firstLine="820"/>
    </w:pPr>
    <w:rPr>
      <w:rFonts w:ascii="Arial" w:eastAsia="Times New Roman" w:hAnsi="Arial" w:cs="Times New Roman"/>
      <w:sz w:val="24"/>
      <w:szCs w:val="20"/>
      <w:lang w:eastAsia="ru-RU"/>
    </w:rPr>
  </w:style>
  <w:style w:type="paragraph" w:styleId="aff6">
    <w:name w:val="List"/>
    <w:basedOn w:val="a4"/>
    <w:uiPriority w:val="99"/>
    <w:rsid w:val="009852B9"/>
    <w:pPr>
      <w:ind w:left="283" w:hanging="283"/>
    </w:pPr>
    <w:rPr>
      <w:sz w:val="28"/>
      <w:szCs w:val="20"/>
    </w:rPr>
  </w:style>
  <w:style w:type="paragraph" w:customStyle="1" w:styleId="aff7">
    <w:name w:val="Текст абзаца"/>
    <w:basedOn w:val="a4"/>
    <w:autoRedefine/>
    <w:uiPriority w:val="99"/>
    <w:rsid w:val="009852B9"/>
    <w:pPr>
      <w:ind w:left="142"/>
      <w:jc w:val="center"/>
    </w:pPr>
    <w:rPr>
      <w:b/>
      <w:sz w:val="32"/>
      <w:szCs w:val="32"/>
    </w:rPr>
  </w:style>
  <w:style w:type="paragraph" w:customStyle="1" w:styleId="BodyText22">
    <w:name w:val="Body Text 22"/>
    <w:basedOn w:val="a4"/>
    <w:uiPriority w:val="99"/>
    <w:rsid w:val="009852B9"/>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8">
    <w:name w:val="Слайд"/>
    <w:basedOn w:val="aff7"/>
    <w:autoRedefine/>
    <w:uiPriority w:val="99"/>
    <w:rsid w:val="009852B9"/>
  </w:style>
  <w:style w:type="character" w:customStyle="1" w:styleId="14">
    <w:name w:val="Основной текст с отступом1"/>
    <w:aliases w:val="Основной текст с отступом Знак Знак Знак Знак Знак Знак Знак Знак Знак Знак Знак Знак Знак Знак1,Основной текст с отступом1 Знак1,Основной текст с отступом2 Знак Знак Знак Знак Знак1"/>
    <w:uiPriority w:val="99"/>
    <w:rsid w:val="009852B9"/>
    <w:rPr>
      <w:sz w:val="24"/>
      <w:lang w:val="ru-RU" w:eastAsia="ru-RU"/>
    </w:rPr>
  </w:style>
  <w:style w:type="character" w:customStyle="1" w:styleId="aff9">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Название Знак1,Название Знак Знак Знак Знак Знак Знак Знак Знак Знак Знак Знак Знак Знак Знак Знак2"/>
    <w:uiPriority w:val="99"/>
    <w:rsid w:val="009852B9"/>
    <w:rPr>
      <w:b/>
      <w:sz w:val="24"/>
      <w:lang w:val="ru-RU" w:eastAsia="ru-RU"/>
    </w:rPr>
  </w:style>
  <w:style w:type="paragraph" w:customStyle="1" w:styleId="affa">
    <w:name w:val="Ариал"/>
    <w:basedOn w:val="a4"/>
    <w:uiPriority w:val="99"/>
    <w:rsid w:val="009852B9"/>
    <w:pPr>
      <w:spacing w:before="120" w:after="120" w:line="360" w:lineRule="auto"/>
      <w:ind w:firstLine="851"/>
      <w:jc w:val="both"/>
    </w:pPr>
    <w:rPr>
      <w:rFonts w:ascii="Arial" w:hAnsi="Arial" w:cs="Arial"/>
      <w:szCs w:val="20"/>
    </w:rPr>
  </w:style>
  <w:style w:type="character" w:customStyle="1" w:styleId="affb">
    <w:name w:val="Ариал Знак"/>
    <w:uiPriority w:val="99"/>
    <w:rsid w:val="009852B9"/>
    <w:rPr>
      <w:rFonts w:ascii="Arial" w:hAnsi="Arial"/>
      <w:sz w:val="24"/>
      <w:lang w:val="ru-RU" w:eastAsia="ru-RU"/>
    </w:rPr>
  </w:style>
  <w:style w:type="paragraph" w:customStyle="1" w:styleId="1Arial12">
    <w:name w:val="Заголовок 1_Arial 12 полужирный"/>
    <w:basedOn w:val="1"/>
    <w:uiPriority w:val="99"/>
    <w:rsid w:val="009852B9"/>
    <w:pPr>
      <w:keepLines w:val="0"/>
      <w:spacing w:before="100" w:beforeAutospacing="1" w:line="240" w:lineRule="auto"/>
      <w:jc w:val="center"/>
    </w:pPr>
    <w:rPr>
      <w:rFonts w:ascii="Arial" w:hAnsi="Arial"/>
      <w:bCs w:val="0"/>
      <w:color w:val="auto"/>
      <w:sz w:val="24"/>
      <w:szCs w:val="24"/>
    </w:rPr>
  </w:style>
  <w:style w:type="character" w:styleId="affc">
    <w:name w:val="Strong"/>
    <w:basedOn w:val="a5"/>
    <w:uiPriority w:val="99"/>
    <w:qFormat/>
    <w:rsid w:val="009852B9"/>
    <w:rPr>
      <w:rFonts w:cs="Times New Roman"/>
      <w:b/>
    </w:rPr>
  </w:style>
  <w:style w:type="character" w:customStyle="1" w:styleId="catclicks1">
    <w:name w:val="cat_clicks1"/>
    <w:uiPriority w:val="99"/>
    <w:rsid w:val="009852B9"/>
    <w:rPr>
      <w:color w:val="A0A0A0"/>
      <w:sz w:val="19"/>
    </w:rPr>
  </w:style>
  <w:style w:type="paragraph" w:customStyle="1" w:styleId="26">
    <w:name w:val="Стиль2"/>
    <w:basedOn w:val="2"/>
    <w:uiPriority w:val="99"/>
    <w:rsid w:val="009852B9"/>
    <w:pPr>
      <w:keepNext w:val="0"/>
      <w:ind w:firstLine="709"/>
      <w:jc w:val="left"/>
    </w:pPr>
    <w:rPr>
      <w:bCs w:val="0"/>
      <w:lang w:eastAsia="en-US"/>
    </w:rPr>
  </w:style>
  <w:style w:type="paragraph" w:customStyle="1" w:styleId="15">
    <w:name w:val="Стиль1"/>
    <w:basedOn w:val="1"/>
    <w:uiPriority w:val="99"/>
    <w:rsid w:val="009852B9"/>
    <w:pPr>
      <w:keepLines w:val="0"/>
      <w:spacing w:before="240" w:after="60" w:line="240" w:lineRule="auto"/>
      <w:ind w:left="360" w:right="1132" w:hanging="360"/>
    </w:pPr>
    <w:rPr>
      <w:color w:val="auto"/>
      <w:kern w:val="32"/>
      <w:sz w:val="24"/>
      <w:szCs w:val="24"/>
    </w:rPr>
  </w:style>
  <w:style w:type="character" w:customStyle="1" w:styleId="27">
    <w:name w:val="Стиль2 Знак"/>
    <w:uiPriority w:val="99"/>
    <w:rsid w:val="009852B9"/>
    <w:rPr>
      <w:b/>
      <w:sz w:val="24"/>
      <w:lang w:val="ru-RU" w:eastAsia="ru-RU"/>
    </w:rPr>
  </w:style>
  <w:style w:type="character" w:customStyle="1" w:styleId="16">
    <w:name w:val="Стиль1 Знак"/>
    <w:uiPriority w:val="99"/>
    <w:rsid w:val="009852B9"/>
    <w:rPr>
      <w:rFonts w:ascii="Cambria" w:hAnsi="Cambria"/>
      <w:b/>
      <w:kern w:val="32"/>
      <w:sz w:val="24"/>
      <w:lang w:val="ru-RU" w:eastAsia="ru-RU"/>
    </w:rPr>
  </w:style>
  <w:style w:type="paragraph" w:customStyle="1" w:styleId="TimesNewRoman">
    <w:name w:val="Текст + Times New Roman"/>
    <w:aliases w:val="12 pt,по ширине,Первая строка:  1,25 см,Справа:  ... ..."/>
    <w:basedOn w:val="a4"/>
    <w:uiPriority w:val="99"/>
    <w:rsid w:val="009852B9"/>
    <w:pPr>
      <w:spacing w:after="100" w:line="360" w:lineRule="auto"/>
      <w:ind w:firstLine="720"/>
      <w:jc w:val="both"/>
    </w:pPr>
    <w:rPr>
      <w:rFonts w:ascii="Arial" w:hAnsi="Arial"/>
      <w:szCs w:val="20"/>
    </w:rPr>
  </w:style>
  <w:style w:type="paragraph" w:customStyle="1" w:styleId="affd">
    <w:name w:val="Абзац рядовой Знак"/>
    <w:basedOn w:val="a4"/>
    <w:link w:val="affe"/>
    <w:autoRedefine/>
    <w:uiPriority w:val="99"/>
    <w:rsid w:val="009852B9"/>
    <w:pPr>
      <w:ind w:left="284"/>
      <w:jc w:val="both"/>
    </w:pPr>
    <w:rPr>
      <w:rFonts w:eastAsia="Calibri"/>
      <w:sz w:val="28"/>
      <w:szCs w:val="20"/>
      <w:lang w:val="en-US" w:eastAsia="en-US"/>
    </w:rPr>
  </w:style>
  <w:style w:type="character" w:customStyle="1" w:styleId="affe">
    <w:name w:val="Абзац рядовой Знак Знак"/>
    <w:link w:val="affd"/>
    <w:uiPriority w:val="99"/>
    <w:locked/>
    <w:rsid w:val="009852B9"/>
    <w:rPr>
      <w:rFonts w:ascii="Times New Roman" w:eastAsia="Calibri" w:hAnsi="Times New Roman" w:cs="Times New Roman"/>
      <w:sz w:val="28"/>
      <w:szCs w:val="20"/>
      <w:lang w:val="en-US"/>
    </w:rPr>
  </w:style>
  <w:style w:type="paragraph" w:styleId="35">
    <w:name w:val="toc 3"/>
    <w:aliases w:val="МГП Содержание раздел 3"/>
    <w:basedOn w:val="a4"/>
    <w:next w:val="a4"/>
    <w:uiPriority w:val="39"/>
    <w:qFormat/>
    <w:rsid w:val="009852B9"/>
    <w:pPr>
      <w:ind w:left="560"/>
    </w:pPr>
    <w:rPr>
      <w:b/>
      <w:color w:val="000000"/>
      <w:szCs w:val="20"/>
    </w:rPr>
  </w:style>
  <w:style w:type="paragraph" w:customStyle="1" w:styleId="CharChar">
    <w:name w:val="Char Char"/>
    <w:basedOn w:val="a4"/>
    <w:uiPriority w:val="99"/>
    <w:rsid w:val="009852B9"/>
    <w:pPr>
      <w:spacing w:after="160" w:line="240" w:lineRule="exact"/>
    </w:pPr>
    <w:rPr>
      <w:rFonts w:ascii="Verdana" w:hAnsi="Verdana"/>
      <w:lang w:val="en-US" w:eastAsia="en-US"/>
    </w:rPr>
  </w:style>
  <w:style w:type="paragraph" w:customStyle="1" w:styleId="afff">
    <w:name w:val="заголовок таб"/>
    <w:basedOn w:val="afb"/>
    <w:link w:val="afff0"/>
    <w:autoRedefine/>
    <w:uiPriority w:val="99"/>
    <w:rsid w:val="009852B9"/>
    <w:pPr>
      <w:keepNext/>
      <w:keepLines/>
      <w:tabs>
        <w:tab w:val="left" w:pos="-38"/>
      </w:tabs>
      <w:spacing w:before="120" w:after="240"/>
      <w:jc w:val="center"/>
    </w:pPr>
    <w:rPr>
      <w:rFonts w:ascii="Times New Roman" w:eastAsia="Calibri" w:hAnsi="Times New Roman" w:cs="Times New Roman"/>
      <w:b/>
      <w:sz w:val="24"/>
    </w:rPr>
  </w:style>
  <w:style w:type="character" w:customStyle="1" w:styleId="afff0">
    <w:name w:val="заголовок таб Знак"/>
    <w:link w:val="afff"/>
    <w:uiPriority w:val="99"/>
    <w:locked/>
    <w:rsid w:val="009852B9"/>
    <w:rPr>
      <w:rFonts w:ascii="Times New Roman" w:eastAsia="Calibri" w:hAnsi="Times New Roman" w:cs="Times New Roman"/>
      <w:b/>
      <w:sz w:val="24"/>
      <w:szCs w:val="20"/>
      <w:lang w:eastAsia="ru-RU"/>
    </w:rPr>
  </w:style>
  <w:style w:type="paragraph" w:customStyle="1" w:styleId="BodyText23">
    <w:name w:val="Body Text 23"/>
    <w:basedOn w:val="a4"/>
    <w:uiPriority w:val="99"/>
    <w:rsid w:val="009852B9"/>
    <w:pPr>
      <w:widowControl w:val="0"/>
      <w:overflowPunct w:val="0"/>
      <w:autoSpaceDE w:val="0"/>
      <w:autoSpaceDN w:val="0"/>
      <w:adjustRightInd w:val="0"/>
      <w:ind w:left="1080"/>
    </w:pPr>
    <w:rPr>
      <w:sz w:val="28"/>
      <w:szCs w:val="20"/>
    </w:rPr>
  </w:style>
  <w:style w:type="paragraph" w:customStyle="1" w:styleId="BodyTextIndent32">
    <w:name w:val="Body Text Indent 32"/>
    <w:basedOn w:val="a4"/>
    <w:uiPriority w:val="99"/>
    <w:rsid w:val="009852B9"/>
    <w:pPr>
      <w:overflowPunct w:val="0"/>
      <w:autoSpaceDE w:val="0"/>
      <w:autoSpaceDN w:val="0"/>
      <w:adjustRightInd w:val="0"/>
      <w:ind w:firstLine="708"/>
      <w:jc w:val="both"/>
    </w:pPr>
    <w:rPr>
      <w:sz w:val="28"/>
      <w:szCs w:val="20"/>
    </w:rPr>
  </w:style>
  <w:style w:type="paragraph" w:customStyle="1" w:styleId="BodyText32">
    <w:name w:val="Body Text 32"/>
    <w:basedOn w:val="a4"/>
    <w:uiPriority w:val="99"/>
    <w:rsid w:val="009852B9"/>
    <w:pPr>
      <w:overflowPunct w:val="0"/>
      <w:autoSpaceDE w:val="0"/>
      <w:autoSpaceDN w:val="0"/>
      <w:adjustRightInd w:val="0"/>
      <w:jc w:val="both"/>
    </w:pPr>
    <w:rPr>
      <w:sz w:val="28"/>
      <w:szCs w:val="20"/>
    </w:rPr>
  </w:style>
  <w:style w:type="paragraph" w:customStyle="1" w:styleId="BodyTextIndent22">
    <w:name w:val="Body Text Indent 22"/>
    <w:basedOn w:val="a4"/>
    <w:uiPriority w:val="99"/>
    <w:rsid w:val="009852B9"/>
    <w:pPr>
      <w:overflowPunct w:val="0"/>
      <w:autoSpaceDE w:val="0"/>
      <w:autoSpaceDN w:val="0"/>
      <w:adjustRightInd w:val="0"/>
      <w:ind w:firstLine="705"/>
      <w:jc w:val="both"/>
    </w:pPr>
    <w:rPr>
      <w:sz w:val="28"/>
      <w:szCs w:val="20"/>
    </w:rPr>
  </w:style>
  <w:style w:type="paragraph" w:customStyle="1" w:styleId="afff1">
    <w:name w:val="Заголовок раздела"/>
    <w:basedOn w:val="1"/>
    <w:autoRedefine/>
    <w:uiPriority w:val="99"/>
    <w:rsid w:val="009852B9"/>
    <w:pPr>
      <w:keepLines w:val="0"/>
      <w:spacing w:before="240" w:after="60" w:line="480" w:lineRule="auto"/>
      <w:jc w:val="center"/>
    </w:pPr>
    <w:rPr>
      <w:rFonts w:ascii="Times New Roman" w:hAnsi="Times New Roman"/>
      <w:color w:val="000000"/>
      <w:kern w:val="32"/>
      <w:szCs w:val="32"/>
    </w:rPr>
  </w:style>
  <w:style w:type="paragraph" w:customStyle="1" w:styleId="28">
    <w:name w:val="Знак2"/>
    <w:basedOn w:val="a4"/>
    <w:uiPriority w:val="99"/>
    <w:rsid w:val="009852B9"/>
    <w:pPr>
      <w:spacing w:after="160" w:line="240" w:lineRule="exact"/>
    </w:pPr>
    <w:rPr>
      <w:rFonts w:ascii="Verdana" w:hAnsi="Verdana"/>
      <w:lang w:val="en-US" w:eastAsia="en-US"/>
    </w:rPr>
  </w:style>
  <w:style w:type="character" w:customStyle="1" w:styleId="pubarticletitle">
    <w:name w:val="pub_article_title"/>
    <w:uiPriority w:val="99"/>
    <w:rsid w:val="009852B9"/>
  </w:style>
  <w:style w:type="paragraph" w:customStyle="1" w:styleId="210">
    <w:name w:val="Знак21"/>
    <w:basedOn w:val="a4"/>
    <w:uiPriority w:val="99"/>
    <w:rsid w:val="009852B9"/>
    <w:pPr>
      <w:spacing w:after="160" w:line="240" w:lineRule="exact"/>
    </w:pPr>
    <w:rPr>
      <w:rFonts w:ascii="Verdana" w:hAnsi="Verdana"/>
      <w:lang w:val="en-US" w:eastAsia="en-US"/>
    </w:rPr>
  </w:style>
  <w:style w:type="paragraph" w:customStyle="1" w:styleId="ConsPlusTitle">
    <w:name w:val="ConsPlusTitle"/>
    <w:uiPriority w:val="99"/>
    <w:rsid w:val="009852B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ListParagraph1">
    <w:name w:val="List Paragraph1"/>
    <w:basedOn w:val="a4"/>
    <w:uiPriority w:val="99"/>
    <w:rsid w:val="009852B9"/>
    <w:pPr>
      <w:ind w:left="720"/>
    </w:pPr>
    <w:rPr>
      <w:color w:val="000000"/>
      <w:sz w:val="28"/>
      <w:szCs w:val="28"/>
    </w:rPr>
  </w:style>
  <w:style w:type="paragraph" w:customStyle="1" w:styleId="afff2">
    <w:name w:val="Абзац рядовой"/>
    <w:basedOn w:val="a4"/>
    <w:autoRedefine/>
    <w:uiPriority w:val="99"/>
    <w:rsid w:val="009852B9"/>
    <w:pPr>
      <w:ind w:firstLine="420"/>
      <w:jc w:val="both"/>
    </w:pPr>
  </w:style>
  <w:style w:type="paragraph" w:styleId="29">
    <w:name w:val="toc 2"/>
    <w:aliases w:val="МГП Содержание раздел 2"/>
    <w:basedOn w:val="a4"/>
    <w:next w:val="a4"/>
    <w:uiPriority w:val="39"/>
    <w:qFormat/>
    <w:rsid w:val="009852B9"/>
    <w:pPr>
      <w:spacing w:before="120"/>
      <w:ind w:left="280"/>
    </w:pPr>
    <w:rPr>
      <w:b/>
      <w:bCs/>
      <w:color w:val="000000"/>
      <w:sz w:val="28"/>
      <w:szCs w:val="22"/>
    </w:rPr>
  </w:style>
  <w:style w:type="paragraph" w:customStyle="1" w:styleId="ConsPlusNonformat">
    <w:name w:val="ConsPlusNonformat"/>
    <w:uiPriority w:val="99"/>
    <w:rsid w:val="009852B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81">
    <w:name w:val="8 МГП Таблица Текст"/>
    <w:basedOn w:val="51"/>
    <w:uiPriority w:val="99"/>
    <w:rsid w:val="009852B9"/>
    <w:pPr>
      <w:spacing w:line="240" w:lineRule="auto"/>
      <w:ind w:left="-57" w:right="-57" w:firstLine="0"/>
      <w:jc w:val="center"/>
    </w:pPr>
    <w:rPr>
      <w:sz w:val="24"/>
      <w:szCs w:val="24"/>
    </w:rPr>
  </w:style>
  <w:style w:type="paragraph" w:customStyle="1" w:styleId="211">
    <w:name w:val="2 МГП 1"/>
    <w:basedOn w:val="2"/>
    <w:next w:val="51"/>
    <w:link w:val="111"/>
    <w:uiPriority w:val="99"/>
    <w:rsid w:val="009852B9"/>
    <w:pPr>
      <w:pageBreakBefore/>
      <w:spacing w:before="360" w:after="120"/>
      <w:ind w:left="709"/>
      <w:jc w:val="left"/>
    </w:pPr>
    <w:rPr>
      <w:rFonts w:eastAsia="Calibri"/>
      <w:bCs w:val="0"/>
      <w:sz w:val="28"/>
      <w:szCs w:val="20"/>
      <w:lang w:eastAsia="en-US"/>
    </w:rPr>
  </w:style>
  <w:style w:type="paragraph" w:customStyle="1" w:styleId="1I">
    <w:name w:val="1 МГП I"/>
    <w:basedOn w:val="1"/>
    <w:next w:val="211"/>
    <w:link w:val="1I0"/>
    <w:uiPriority w:val="99"/>
    <w:rsid w:val="009852B9"/>
    <w:pPr>
      <w:keepNext w:val="0"/>
      <w:keepLines w:val="0"/>
      <w:pageBreakBefore/>
      <w:widowControl w:val="0"/>
      <w:spacing w:before="240" w:after="240" w:line="240" w:lineRule="auto"/>
      <w:ind w:left="709" w:right="709"/>
    </w:pPr>
    <w:rPr>
      <w:rFonts w:ascii="Arial" w:eastAsia="Calibri" w:hAnsi="Arial"/>
      <w:b w:val="0"/>
      <w:bCs w:val="0"/>
      <w:color w:val="000000"/>
      <w:kern w:val="32"/>
      <w:sz w:val="32"/>
      <w:szCs w:val="20"/>
    </w:rPr>
  </w:style>
  <w:style w:type="character" w:customStyle="1" w:styleId="111">
    <w:name w:val="МГП 1.1 Знак"/>
    <w:link w:val="211"/>
    <w:uiPriority w:val="99"/>
    <w:locked/>
    <w:rsid w:val="009852B9"/>
    <w:rPr>
      <w:rFonts w:ascii="Times New Roman" w:eastAsia="Calibri" w:hAnsi="Times New Roman" w:cs="Times New Roman"/>
      <w:b/>
      <w:sz w:val="28"/>
      <w:szCs w:val="20"/>
    </w:rPr>
  </w:style>
  <w:style w:type="paragraph" w:customStyle="1" w:styleId="1110">
    <w:name w:val="МГП 1.1.1"/>
    <w:basedOn w:val="aff"/>
    <w:link w:val="1111"/>
    <w:uiPriority w:val="99"/>
    <w:rsid w:val="009852B9"/>
    <w:pPr>
      <w:spacing w:after="0"/>
      <w:ind w:left="0" w:firstLine="709"/>
      <w:jc w:val="both"/>
      <w:outlineLvl w:val="2"/>
    </w:pPr>
    <w:rPr>
      <w:b/>
      <w:sz w:val="28"/>
      <w:szCs w:val="28"/>
    </w:rPr>
  </w:style>
  <w:style w:type="character" w:customStyle="1" w:styleId="1I0">
    <w:name w:val="1 МГП I Знак"/>
    <w:link w:val="1I"/>
    <w:uiPriority w:val="99"/>
    <w:locked/>
    <w:rsid w:val="009852B9"/>
    <w:rPr>
      <w:rFonts w:ascii="Arial" w:eastAsia="Calibri" w:hAnsi="Arial" w:cs="Times New Roman"/>
      <w:color w:val="000000"/>
      <w:kern w:val="32"/>
      <w:sz w:val="32"/>
      <w:szCs w:val="20"/>
    </w:rPr>
  </w:style>
  <w:style w:type="character" w:customStyle="1" w:styleId="1111">
    <w:name w:val="МГП 1.1.1 Знак"/>
    <w:basedOn w:val="aff0"/>
    <w:link w:val="1110"/>
    <w:uiPriority w:val="99"/>
    <w:locked/>
    <w:rsid w:val="009852B9"/>
    <w:rPr>
      <w:rFonts w:ascii="Times New Roman" w:eastAsia="Times New Roman" w:hAnsi="Times New Roman" w:cs="Times New Roman"/>
      <w:b/>
      <w:sz w:val="28"/>
      <w:szCs w:val="28"/>
    </w:rPr>
  </w:style>
  <w:style w:type="character" w:styleId="afff3">
    <w:name w:val="FollowedHyperlink"/>
    <w:basedOn w:val="a5"/>
    <w:uiPriority w:val="99"/>
    <w:rsid w:val="009852B9"/>
    <w:rPr>
      <w:rFonts w:cs="Times New Roman"/>
      <w:color w:val="800080"/>
      <w:u w:val="single"/>
    </w:rPr>
  </w:style>
  <w:style w:type="paragraph" w:styleId="afff4">
    <w:name w:val="footnote text"/>
    <w:aliases w:val="Table_Footnote_last Знак,Table_Footnote_last Знак Знак,Table_Footnote_last"/>
    <w:basedOn w:val="a4"/>
    <w:link w:val="afff5"/>
    <w:rsid w:val="009852B9"/>
    <w:pPr>
      <w:ind w:firstLine="709"/>
      <w:jc w:val="both"/>
    </w:pPr>
    <w:rPr>
      <w:color w:val="000000"/>
      <w:sz w:val="20"/>
      <w:szCs w:val="20"/>
      <w:lang w:eastAsia="en-US"/>
    </w:rPr>
  </w:style>
  <w:style w:type="character" w:customStyle="1" w:styleId="afff5">
    <w:name w:val="Текст сноски Знак"/>
    <w:aliases w:val="Table_Footnote_last Знак Знак1,Table_Footnote_last Знак Знак Знак,Table_Footnote_last Знак1"/>
    <w:basedOn w:val="a5"/>
    <w:link w:val="afff4"/>
    <w:rsid w:val="009852B9"/>
    <w:rPr>
      <w:rFonts w:ascii="Times New Roman" w:eastAsia="Times New Roman" w:hAnsi="Times New Roman" w:cs="Times New Roman"/>
      <w:color w:val="000000"/>
      <w:sz w:val="20"/>
      <w:szCs w:val="20"/>
    </w:rPr>
  </w:style>
  <w:style w:type="paragraph" w:styleId="afff6">
    <w:name w:val="annotation text"/>
    <w:basedOn w:val="a4"/>
    <w:link w:val="afff7"/>
    <w:uiPriority w:val="99"/>
    <w:semiHidden/>
    <w:rsid w:val="009852B9"/>
    <w:rPr>
      <w:color w:val="000000"/>
      <w:sz w:val="20"/>
      <w:szCs w:val="20"/>
      <w:lang w:eastAsia="en-US"/>
    </w:rPr>
  </w:style>
  <w:style w:type="character" w:customStyle="1" w:styleId="afff7">
    <w:name w:val="Текст примечания Знак"/>
    <w:basedOn w:val="a5"/>
    <w:link w:val="afff6"/>
    <w:uiPriority w:val="99"/>
    <w:semiHidden/>
    <w:rsid w:val="009852B9"/>
    <w:rPr>
      <w:rFonts w:ascii="Times New Roman" w:eastAsia="Times New Roman" w:hAnsi="Times New Roman" w:cs="Times New Roman"/>
      <w:color w:val="000000"/>
      <w:sz w:val="20"/>
      <w:szCs w:val="20"/>
    </w:rPr>
  </w:style>
  <w:style w:type="paragraph" w:styleId="aff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a"/>
    <w:qFormat/>
    <w:rsid w:val="009852B9"/>
    <w:pPr>
      <w:jc w:val="center"/>
    </w:pPr>
    <w:rPr>
      <w:sz w:val="26"/>
      <w:szCs w:val="26"/>
    </w:rPr>
  </w:style>
  <w:style w:type="paragraph" w:styleId="afff9">
    <w:name w:val="endnote text"/>
    <w:basedOn w:val="a4"/>
    <w:link w:val="afffa"/>
    <w:uiPriority w:val="99"/>
    <w:semiHidden/>
    <w:rsid w:val="009852B9"/>
    <w:pPr>
      <w:widowControl w:val="0"/>
      <w:autoSpaceDE w:val="0"/>
    </w:pPr>
    <w:rPr>
      <w:color w:val="000000"/>
      <w:sz w:val="20"/>
      <w:szCs w:val="20"/>
      <w:lang w:eastAsia="en-US"/>
    </w:rPr>
  </w:style>
  <w:style w:type="character" w:customStyle="1" w:styleId="afffa">
    <w:name w:val="Текст концевой сноски Знак"/>
    <w:basedOn w:val="a5"/>
    <w:link w:val="afff9"/>
    <w:uiPriority w:val="99"/>
    <w:semiHidden/>
    <w:rsid w:val="009852B9"/>
    <w:rPr>
      <w:rFonts w:ascii="Times New Roman" w:eastAsia="Times New Roman" w:hAnsi="Times New Roman" w:cs="Times New Roman"/>
      <w:color w:val="000000"/>
      <w:sz w:val="20"/>
      <w:szCs w:val="20"/>
    </w:rPr>
  </w:style>
  <w:style w:type="paragraph" w:styleId="afffb">
    <w:name w:val="Message Header"/>
    <w:basedOn w:val="a4"/>
    <w:link w:val="afffc"/>
    <w:uiPriority w:val="99"/>
    <w:rsid w:val="009852B9"/>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olor w:val="000000"/>
      <w:lang w:eastAsia="en-US"/>
    </w:rPr>
  </w:style>
  <w:style w:type="character" w:customStyle="1" w:styleId="afffc">
    <w:name w:val="Шапка Знак"/>
    <w:basedOn w:val="a5"/>
    <w:link w:val="afffb"/>
    <w:uiPriority w:val="99"/>
    <w:rsid w:val="009852B9"/>
    <w:rPr>
      <w:rFonts w:ascii="Cambria" w:eastAsia="Times New Roman" w:hAnsi="Cambria" w:cs="Times New Roman"/>
      <w:color w:val="000000"/>
      <w:sz w:val="24"/>
      <w:szCs w:val="24"/>
      <w:shd w:val="pct20" w:color="auto" w:fill="auto"/>
    </w:rPr>
  </w:style>
  <w:style w:type="paragraph" w:styleId="afffd">
    <w:name w:val="Subtitle"/>
    <w:basedOn w:val="a4"/>
    <w:link w:val="afffe"/>
    <w:qFormat/>
    <w:rsid w:val="009852B9"/>
    <w:pPr>
      <w:ind w:left="2127"/>
    </w:pPr>
    <w:rPr>
      <w:rFonts w:ascii="Cambria" w:hAnsi="Cambria"/>
      <w:color w:val="000000"/>
      <w:lang w:eastAsia="en-US"/>
    </w:rPr>
  </w:style>
  <w:style w:type="character" w:customStyle="1" w:styleId="afffe">
    <w:name w:val="Подзаголовок Знак"/>
    <w:basedOn w:val="a5"/>
    <w:link w:val="afffd"/>
    <w:rsid w:val="009852B9"/>
    <w:rPr>
      <w:rFonts w:ascii="Cambria" w:eastAsia="Times New Roman" w:hAnsi="Cambria" w:cs="Times New Roman"/>
      <w:color w:val="000000"/>
      <w:sz w:val="24"/>
      <w:szCs w:val="24"/>
    </w:rPr>
  </w:style>
  <w:style w:type="paragraph" w:customStyle="1" w:styleId="affff">
    <w:name w:val="шапка"/>
    <w:basedOn w:val="a4"/>
    <w:uiPriority w:val="99"/>
    <w:rsid w:val="009852B9"/>
    <w:pPr>
      <w:jc w:val="center"/>
    </w:pPr>
  </w:style>
  <w:style w:type="paragraph" w:customStyle="1" w:styleId="affff0">
    <w:name w:val="текст"/>
    <w:basedOn w:val="afb"/>
    <w:autoRedefine/>
    <w:uiPriority w:val="99"/>
    <w:rsid w:val="009852B9"/>
    <w:pPr>
      <w:tabs>
        <w:tab w:val="left" w:pos="-38"/>
      </w:tabs>
      <w:ind w:left="284" w:right="-58" w:firstLine="284"/>
      <w:jc w:val="both"/>
    </w:pPr>
    <w:rPr>
      <w:rFonts w:ascii="Times New Roman" w:hAnsi="Times New Roman" w:cs="Times New Roman"/>
      <w:color w:val="000000"/>
      <w:spacing w:val="-1"/>
      <w:sz w:val="28"/>
      <w:szCs w:val="28"/>
    </w:rPr>
  </w:style>
  <w:style w:type="paragraph" w:customStyle="1" w:styleId="2b">
    <w:name w:val="заголовок 2"/>
    <w:basedOn w:val="a4"/>
    <w:next w:val="a4"/>
    <w:uiPriority w:val="99"/>
    <w:rsid w:val="009852B9"/>
    <w:pPr>
      <w:keepNext/>
      <w:widowControl w:val="0"/>
      <w:jc w:val="center"/>
    </w:pPr>
    <w:rPr>
      <w:sz w:val="28"/>
      <w:szCs w:val="28"/>
    </w:rPr>
  </w:style>
  <w:style w:type="paragraph" w:customStyle="1" w:styleId="61">
    <w:name w:val="заголовок 6"/>
    <w:basedOn w:val="a4"/>
    <w:next w:val="a4"/>
    <w:uiPriority w:val="99"/>
    <w:rsid w:val="009852B9"/>
    <w:pPr>
      <w:keepNext/>
      <w:autoSpaceDE w:val="0"/>
      <w:autoSpaceDN w:val="0"/>
      <w:spacing w:line="300" w:lineRule="exact"/>
      <w:jc w:val="center"/>
    </w:pPr>
  </w:style>
  <w:style w:type="paragraph" w:customStyle="1" w:styleId="affff1">
    <w:name w:val="Çàã.ðàçäåëà"/>
    <w:basedOn w:val="a4"/>
    <w:uiPriority w:val="99"/>
    <w:rsid w:val="009852B9"/>
    <w:pPr>
      <w:widowControl w:val="0"/>
      <w:autoSpaceDE w:val="0"/>
      <w:autoSpaceDN w:val="0"/>
      <w:jc w:val="center"/>
    </w:pPr>
    <w:rPr>
      <w:rFonts w:ascii="Antiqua" w:hAnsi="Antiqua"/>
      <w:sz w:val="26"/>
      <w:szCs w:val="26"/>
    </w:rPr>
  </w:style>
  <w:style w:type="paragraph" w:customStyle="1" w:styleId="affff2">
    <w:name w:val="Заголовок таблицы"/>
    <w:basedOn w:val="a4"/>
    <w:uiPriority w:val="99"/>
    <w:rsid w:val="009852B9"/>
    <w:pPr>
      <w:jc w:val="center"/>
    </w:pPr>
    <w:rPr>
      <w:rFonts w:ascii="Peterburg" w:hAnsi="Peterburg"/>
      <w:sz w:val="28"/>
      <w:szCs w:val="28"/>
    </w:rPr>
  </w:style>
  <w:style w:type="paragraph" w:customStyle="1" w:styleId="affff3">
    <w:name w:val="Назв.табл."/>
    <w:basedOn w:val="a4"/>
    <w:uiPriority w:val="99"/>
    <w:rsid w:val="009852B9"/>
    <w:pPr>
      <w:jc w:val="right"/>
    </w:pPr>
    <w:rPr>
      <w:rFonts w:ascii="HelvDL" w:hAnsi="HelvDL"/>
      <w:i/>
      <w:iCs/>
      <w:sz w:val="22"/>
      <w:szCs w:val="22"/>
    </w:rPr>
  </w:style>
  <w:style w:type="paragraph" w:customStyle="1" w:styleId="17">
    <w:name w:val="Список 1"/>
    <w:basedOn w:val="a4"/>
    <w:uiPriority w:val="99"/>
    <w:rsid w:val="009852B9"/>
    <w:pPr>
      <w:spacing w:before="120" w:after="120"/>
      <w:ind w:left="360" w:hanging="360"/>
      <w:jc w:val="both"/>
    </w:pPr>
    <w:rPr>
      <w:sz w:val="16"/>
      <w:szCs w:val="16"/>
    </w:rPr>
  </w:style>
  <w:style w:type="paragraph" w:customStyle="1" w:styleId="affff4">
    <w:name w:val="Список с маркерами"/>
    <w:basedOn w:val="af8"/>
    <w:uiPriority w:val="99"/>
    <w:rsid w:val="009852B9"/>
    <w:pPr>
      <w:widowControl/>
      <w:tabs>
        <w:tab w:val="num" w:pos="1080"/>
        <w:tab w:val="num" w:pos="1571"/>
      </w:tabs>
      <w:suppressAutoHyphens w:val="0"/>
      <w:autoSpaceDE w:val="0"/>
      <w:autoSpaceDN w:val="0"/>
      <w:adjustRightInd w:val="0"/>
      <w:spacing w:before="120" w:after="0" w:line="288" w:lineRule="auto"/>
      <w:ind w:left="1060" w:hanging="340"/>
      <w:jc w:val="both"/>
    </w:pPr>
    <w:rPr>
      <w:rFonts w:eastAsia="Times New Roman" w:cs="Times New Roman"/>
      <w:kern w:val="0"/>
      <w:sz w:val="26"/>
      <w:szCs w:val="26"/>
    </w:rPr>
  </w:style>
  <w:style w:type="paragraph" w:customStyle="1" w:styleId="xl401">
    <w:name w:val="xl401"/>
    <w:basedOn w:val="a4"/>
    <w:uiPriority w:val="99"/>
    <w:rsid w:val="009852B9"/>
    <w:pPr>
      <w:spacing w:before="100" w:after="100"/>
    </w:pPr>
    <w:rPr>
      <w:rFonts w:ascii="Courier New" w:hAnsi="Courier New" w:cs="Courier New"/>
      <w:sz w:val="16"/>
      <w:szCs w:val="16"/>
    </w:rPr>
  </w:style>
  <w:style w:type="paragraph" w:customStyle="1" w:styleId="affff5">
    <w:name w:val="Заг.раздела"/>
    <w:basedOn w:val="a4"/>
    <w:uiPriority w:val="99"/>
    <w:rsid w:val="009852B9"/>
    <w:pPr>
      <w:overflowPunct w:val="0"/>
      <w:autoSpaceDE w:val="0"/>
      <w:autoSpaceDN w:val="0"/>
      <w:adjustRightInd w:val="0"/>
      <w:jc w:val="center"/>
    </w:pPr>
    <w:rPr>
      <w:rFonts w:ascii="Antiqua" w:hAnsi="Antiqua"/>
      <w:sz w:val="26"/>
      <w:szCs w:val="26"/>
    </w:rPr>
  </w:style>
  <w:style w:type="paragraph" w:customStyle="1" w:styleId="36">
    <w:name w:val="заголовок 3"/>
    <w:basedOn w:val="a4"/>
    <w:next w:val="a4"/>
    <w:uiPriority w:val="99"/>
    <w:rsid w:val="009852B9"/>
    <w:pPr>
      <w:keepNext/>
      <w:autoSpaceDE w:val="0"/>
      <w:autoSpaceDN w:val="0"/>
      <w:spacing w:line="300" w:lineRule="exact"/>
      <w:jc w:val="center"/>
    </w:pPr>
    <w:rPr>
      <w:b/>
      <w:bCs/>
      <w:sz w:val="28"/>
      <w:szCs w:val="28"/>
    </w:rPr>
  </w:style>
  <w:style w:type="paragraph" w:customStyle="1" w:styleId="Oaenooaae">
    <w:name w:val="Oaeno oaae."/>
    <w:basedOn w:val="a4"/>
    <w:uiPriority w:val="99"/>
    <w:rsid w:val="009852B9"/>
    <w:pPr>
      <w:spacing w:line="260" w:lineRule="exact"/>
    </w:pPr>
    <w:rPr>
      <w:rFonts w:ascii="HelvDL" w:hAnsi="HelvDL"/>
      <w:sz w:val="28"/>
      <w:szCs w:val="28"/>
      <w:lang w:eastAsia="ar-SA"/>
    </w:rPr>
  </w:style>
  <w:style w:type="paragraph" w:customStyle="1" w:styleId="Oaenoaiee">
    <w:name w:val="Oaeno aiee."/>
    <w:basedOn w:val="a4"/>
    <w:uiPriority w:val="99"/>
    <w:rsid w:val="009852B9"/>
    <w:pPr>
      <w:spacing w:line="300" w:lineRule="exact"/>
      <w:ind w:firstLine="720"/>
      <w:jc w:val="both"/>
    </w:pPr>
    <w:rPr>
      <w:rFonts w:ascii="Peterburg" w:hAnsi="Peterburg"/>
      <w:spacing w:val="-4"/>
      <w:sz w:val="28"/>
      <w:szCs w:val="28"/>
      <w:lang w:eastAsia="ar-SA"/>
    </w:rPr>
  </w:style>
  <w:style w:type="paragraph" w:customStyle="1" w:styleId="affff6">
    <w:name w:val="Заголграф"/>
    <w:basedOn w:val="3"/>
    <w:uiPriority w:val="99"/>
    <w:rsid w:val="009852B9"/>
    <w:pPr>
      <w:spacing w:before="120" w:after="240"/>
      <w:jc w:val="center"/>
      <w:outlineLvl w:val="9"/>
    </w:pPr>
    <w:rPr>
      <w:rFonts w:cs="Times New Roman"/>
      <w:sz w:val="22"/>
      <w:szCs w:val="22"/>
      <w:lang w:eastAsia="en-US"/>
    </w:rPr>
  </w:style>
  <w:style w:type="paragraph" w:customStyle="1" w:styleId="affff7">
    <w:name w:val="Çàãîëîâîê ò"/>
    <w:basedOn w:val="a4"/>
    <w:uiPriority w:val="99"/>
    <w:rsid w:val="009852B9"/>
    <w:pPr>
      <w:widowControl w:val="0"/>
      <w:autoSpaceDE w:val="0"/>
      <w:spacing w:line="276" w:lineRule="auto"/>
      <w:jc w:val="center"/>
    </w:pPr>
    <w:rPr>
      <w:rFonts w:ascii="Peterburg" w:hAnsi="Peterburg"/>
      <w:sz w:val="28"/>
      <w:szCs w:val="28"/>
      <w:lang w:eastAsia="ar-SA"/>
    </w:rPr>
  </w:style>
  <w:style w:type="paragraph" w:customStyle="1" w:styleId="xl33">
    <w:name w:val="xl33"/>
    <w:basedOn w:val="a4"/>
    <w:uiPriority w:val="99"/>
    <w:rsid w:val="009852B9"/>
    <w:pPr>
      <w:spacing w:before="100" w:beforeAutospacing="1" w:after="100" w:afterAutospacing="1"/>
      <w:jc w:val="center"/>
    </w:pPr>
    <w:rPr>
      <w:rFonts w:eastAsia="Arial Unicode MS"/>
      <w:b/>
      <w:bCs/>
      <w:sz w:val="28"/>
      <w:szCs w:val="28"/>
    </w:rPr>
  </w:style>
  <w:style w:type="paragraph" w:customStyle="1" w:styleId="affff8">
    <w:name w:val="текст сноски"/>
    <w:basedOn w:val="a4"/>
    <w:uiPriority w:val="99"/>
    <w:rsid w:val="009852B9"/>
    <w:pPr>
      <w:widowControl w:val="0"/>
      <w:ind w:firstLine="709"/>
      <w:jc w:val="both"/>
    </w:pPr>
    <w:rPr>
      <w:rFonts w:ascii="Arial" w:hAnsi="Arial" w:cs="Arial"/>
    </w:rPr>
  </w:style>
  <w:style w:type="paragraph" w:customStyle="1" w:styleId="Normal1">
    <w:name w:val="Normal1"/>
    <w:uiPriority w:val="99"/>
    <w:rsid w:val="009852B9"/>
    <w:pPr>
      <w:spacing w:after="0" w:line="240" w:lineRule="auto"/>
    </w:pPr>
    <w:rPr>
      <w:rFonts w:ascii="Times New Roman" w:eastAsia="Times New Roman" w:hAnsi="Times New Roman" w:cs="Times New Roman"/>
      <w:sz w:val="20"/>
      <w:szCs w:val="20"/>
      <w:lang w:eastAsia="ru-RU"/>
    </w:rPr>
  </w:style>
  <w:style w:type="paragraph" w:customStyle="1" w:styleId="affff9">
    <w:name w:val="Таблица"/>
    <w:basedOn w:val="afffb"/>
    <w:qFormat/>
    <w:rsid w:val="009852B9"/>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8">
    <w:name w:val="çàãîëîâîê 1"/>
    <w:basedOn w:val="a4"/>
    <w:next w:val="a4"/>
    <w:uiPriority w:val="99"/>
    <w:rsid w:val="009852B9"/>
    <w:pPr>
      <w:keepNext/>
      <w:widowControl w:val="0"/>
      <w:jc w:val="center"/>
    </w:pPr>
    <w:rPr>
      <w:rFonts w:ascii="Peterburg" w:hAnsi="Peterburg"/>
      <w:b/>
      <w:sz w:val="28"/>
      <w:szCs w:val="20"/>
    </w:rPr>
  </w:style>
  <w:style w:type="paragraph" w:customStyle="1" w:styleId="affffa">
    <w:name w:val="Список с номерами"/>
    <w:basedOn w:val="af6"/>
    <w:uiPriority w:val="99"/>
    <w:rsid w:val="009852B9"/>
    <w:pPr>
      <w:tabs>
        <w:tab w:val="num" w:pos="1276"/>
        <w:tab w:val="num" w:pos="1680"/>
      </w:tabs>
      <w:spacing w:after="0"/>
      <w:ind w:left="1680" w:firstLine="851"/>
    </w:pPr>
    <w:rPr>
      <w:sz w:val="16"/>
      <w:szCs w:val="16"/>
    </w:rPr>
  </w:style>
  <w:style w:type="paragraph" w:customStyle="1" w:styleId="xl24">
    <w:name w:val="xl24"/>
    <w:basedOn w:val="a4"/>
    <w:uiPriority w:val="99"/>
    <w:rsid w:val="009852B9"/>
    <w:pPr>
      <w:spacing w:before="100" w:beforeAutospacing="1" w:after="100" w:afterAutospacing="1"/>
      <w:jc w:val="right"/>
    </w:pPr>
    <w:rPr>
      <w:rFonts w:eastAsia="Arial Unicode MS"/>
      <w:i/>
      <w:iCs/>
      <w:sz w:val="26"/>
      <w:szCs w:val="26"/>
    </w:rPr>
  </w:style>
  <w:style w:type="character" w:styleId="affffb">
    <w:name w:val="footnote reference"/>
    <w:basedOn w:val="a5"/>
    <w:rsid w:val="009852B9"/>
    <w:rPr>
      <w:rFonts w:cs="Times New Roman"/>
      <w:vertAlign w:val="superscript"/>
    </w:rPr>
  </w:style>
  <w:style w:type="table" w:styleId="19">
    <w:name w:val="Table Grid 1"/>
    <w:basedOn w:val="a6"/>
    <w:uiPriority w:val="99"/>
    <w:rsid w:val="009852B9"/>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affffc">
    <w:name w:val="TOC Heading"/>
    <w:basedOn w:val="1"/>
    <w:next w:val="a4"/>
    <w:uiPriority w:val="39"/>
    <w:qFormat/>
    <w:rsid w:val="009852B9"/>
    <w:pPr>
      <w:outlineLvl w:val="9"/>
    </w:pPr>
  </w:style>
  <w:style w:type="paragraph" w:styleId="41">
    <w:name w:val="toc 4"/>
    <w:basedOn w:val="a4"/>
    <w:next w:val="a4"/>
    <w:uiPriority w:val="39"/>
    <w:rsid w:val="009852B9"/>
    <w:pPr>
      <w:ind w:left="840"/>
    </w:pPr>
    <w:rPr>
      <w:color w:val="000000"/>
      <w:szCs w:val="20"/>
    </w:rPr>
  </w:style>
  <w:style w:type="paragraph" w:styleId="53">
    <w:name w:val="toc 5"/>
    <w:basedOn w:val="a4"/>
    <w:next w:val="a4"/>
    <w:autoRedefine/>
    <w:uiPriority w:val="39"/>
    <w:rsid w:val="009852B9"/>
    <w:pPr>
      <w:ind w:left="1120"/>
    </w:pPr>
    <w:rPr>
      <w:rFonts w:ascii="Calibri" w:hAnsi="Calibri"/>
      <w:color w:val="000000"/>
      <w:sz w:val="20"/>
      <w:szCs w:val="20"/>
    </w:rPr>
  </w:style>
  <w:style w:type="paragraph" w:styleId="62">
    <w:name w:val="toc 6"/>
    <w:basedOn w:val="a4"/>
    <w:next w:val="a4"/>
    <w:autoRedefine/>
    <w:uiPriority w:val="39"/>
    <w:rsid w:val="009852B9"/>
    <w:pPr>
      <w:ind w:left="1400"/>
    </w:pPr>
    <w:rPr>
      <w:rFonts w:ascii="Calibri" w:hAnsi="Calibri"/>
      <w:color w:val="000000"/>
      <w:sz w:val="20"/>
      <w:szCs w:val="20"/>
    </w:rPr>
  </w:style>
  <w:style w:type="paragraph" w:styleId="71">
    <w:name w:val="toc 7"/>
    <w:basedOn w:val="a4"/>
    <w:next w:val="a4"/>
    <w:autoRedefine/>
    <w:uiPriority w:val="39"/>
    <w:rsid w:val="009852B9"/>
    <w:pPr>
      <w:ind w:left="1680"/>
    </w:pPr>
    <w:rPr>
      <w:rFonts w:ascii="Calibri" w:hAnsi="Calibri"/>
      <w:color w:val="000000"/>
      <w:sz w:val="20"/>
      <w:szCs w:val="20"/>
    </w:rPr>
  </w:style>
  <w:style w:type="paragraph" w:styleId="82">
    <w:name w:val="toc 8"/>
    <w:basedOn w:val="a4"/>
    <w:next w:val="a4"/>
    <w:autoRedefine/>
    <w:uiPriority w:val="39"/>
    <w:rsid w:val="009852B9"/>
    <w:pPr>
      <w:ind w:left="1960"/>
    </w:pPr>
    <w:rPr>
      <w:rFonts w:ascii="Calibri" w:hAnsi="Calibri"/>
      <w:color w:val="000000"/>
      <w:sz w:val="20"/>
      <w:szCs w:val="20"/>
    </w:rPr>
  </w:style>
  <w:style w:type="paragraph" w:styleId="91">
    <w:name w:val="toc 9"/>
    <w:basedOn w:val="a4"/>
    <w:next w:val="a4"/>
    <w:autoRedefine/>
    <w:uiPriority w:val="39"/>
    <w:rsid w:val="009852B9"/>
    <w:pPr>
      <w:ind w:left="2240"/>
    </w:pPr>
    <w:rPr>
      <w:rFonts w:ascii="Calibri" w:hAnsi="Calibri"/>
      <w:color w:val="000000"/>
      <w:sz w:val="20"/>
      <w:szCs w:val="20"/>
    </w:rPr>
  </w:style>
  <w:style w:type="paragraph" w:customStyle="1" w:styleId="font5">
    <w:name w:val="font5"/>
    <w:basedOn w:val="a4"/>
    <w:uiPriority w:val="99"/>
    <w:rsid w:val="009852B9"/>
    <w:pPr>
      <w:spacing w:before="100" w:beforeAutospacing="1" w:after="100" w:afterAutospacing="1"/>
    </w:pPr>
    <w:rPr>
      <w:sz w:val="22"/>
      <w:szCs w:val="22"/>
    </w:rPr>
  </w:style>
  <w:style w:type="paragraph" w:customStyle="1" w:styleId="font6">
    <w:name w:val="font6"/>
    <w:basedOn w:val="a4"/>
    <w:uiPriority w:val="99"/>
    <w:rsid w:val="009852B9"/>
    <w:pPr>
      <w:spacing w:before="100" w:beforeAutospacing="1" w:after="100" w:afterAutospacing="1"/>
    </w:pPr>
    <w:rPr>
      <w:sz w:val="22"/>
      <w:szCs w:val="22"/>
    </w:rPr>
  </w:style>
  <w:style w:type="paragraph" w:customStyle="1" w:styleId="font7">
    <w:name w:val="font7"/>
    <w:basedOn w:val="a4"/>
    <w:uiPriority w:val="99"/>
    <w:rsid w:val="009852B9"/>
    <w:pPr>
      <w:spacing w:before="100" w:beforeAutospacing="1" w:after="100" w:afterAutospacing="1"/>
    </w:pPr>
    <w:rPr>
      <w:sz w:val="22"/>
      <w:szCs w:val="22"/>
    </w:rPr>
  </w:style>
  <w:style w:type="paragraph" w:customStyle="1" w:styleId="xl63">
    <w:name w:val="xl63"/>
    <w:basedOn w:val="a4"/>
    <w:uiPriority w:val="99"/>
    <w:rsid w:val="009852B9"/>
    <w:pPr>
      <w:spacing w:before="100" w:beforeAutospacing="1" w:after="100" w:afterAutospacing="1"/>
    </w:pPr>
    <w:rPr>
      <w:sz w:val="22"/>
      <w:szCs w:val="22"/>
    </w:rPr>
  </w:style>
  <w:style w:type="paragraph" w:customStyle="1" w:styleId="xl64">
    <w:name w:val="xl64"/>
    <w:basedOn w:val="a4"/>
    <w:uiPriority w:val="99"/>
    <w:rsid w:val="009852B9"/>
    <w:pPr>
      <w:spacing w:before="100" w:beforeAutospacing="1" w:after="100" w:afterAutospacing="1"/>
      <w:jc w:val="center"/>
      <w:textAlignment w:val="top"/>
    </w:pPr>
    <w:rPr>
      <w:sz w:val="22"/>
      <w:szCs w:val="22"/>
    </w:rPr>
  </w:style>
  <w:style w:type="paragraph" w:customStyle="1" w:styleId="xl65">
    <w:name w:val="xl65"/>
    <w:basedOn w:val="a4"/>
    <w:uiPriority w:val="99"/>
    <w:rsid w:val="009852B9"/>
    <w:pPr>
      <w:spacing w:before="100" w:beforeAutospacing="1" w:after="100" w:afterAutospacing="1"/>
    </w:pPr>
    <w:rPr>
      <w:b/>
      <w:bCs/>
      <w:sz w:val="22"/>
      <w:szCs w:val="22"/>
    </w:rPr>
  </w:style>
  <w:style w:type="paragraph" w:customStyle="1" w:styleId="xl66">
    <w:name w:val="xl66"/>
    <w:basedOn w:val="a4"/>
    <w:uiPriority w:val="99"/>
    <w:rsid w:val="009852B9"/>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4"/>
    <w:uiPriority w:val="99"/>
    <w:rsid w:val="009852B9"/>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4"/>
    <w:uiPriority w:val="99"/>
    <w:rsid w:val="009852B9"/>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4"/>
    <w:uiPriority w:val="99"/>
    <w:rsid w:val="009852B9"/>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4"/>
    <w:uiPriority w:val="99"/>
    <w:rsid w:val="009852B9"/>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4"/>
    <w:uiPriority w:val="99"/>
    <w:rsid w:val="009852B9"/>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4"/>
    <w:uiPriority w:val="99"/>
    <w:rsid w:val="009852B9"/>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4"/>
    <w:uiPriority w:val="99"/>
    <w:rsid w:val="009852B9"/>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4"/>
    <w:uiPriority w:val="99"/>
    <w:rsid w:val="009852B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4"/>
    <w:uiPriority w:val="99"/>
    <w:rsid w:val="009852B9"/>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4"/>
    <w:uiPriority w:val="99"/>
    <w:rsid w:val="009852B9"/>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86">
    <w:name w:val="xl86"/>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4"/>
    <w:uiPriority w:val="99"/>
    <w:rsid w:val="009852B9"/>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4"/>
    <w:uiPriority w:val="99"/>
    <w:rsid w:val="009852B9"/>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4"/>
    <w:uiPriority w:val="99"/>
    <w:rsid w:val="009852B9"/>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4"/>
    <w:uiPriority w:val="99"/>
    <w:rsid w:val="009852B9"/>
    <w:pPr>
      <w:spacing w:before="100" w:beforeAutospacing="1" w:after="100" w:afterAutospacing="1"/>
      <w:jc w:val="center"/>
      <w:textAlignment w:val="center"/>
    </w:pPr>
    <w:rPr>
      <w:sz w:val="22"/>
      <w:szCs w:val="22"/>
    </w:rPr>
  </w:style>
  <w:style w:type="paragraph" w:customStyle="1" w:styleId="xl92">
    <w:name w:val="xl92"/>
    <w:basedOn w:val="a4"/>
    <w:uiPriority w:val="99"/>
    <w:rsid w:val="009852B9"/>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100">
    <w:name w:val="xl100"/>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4"/>
    <w:uiPriority w:val="99"/>
    <w:rsid w:val="009852B9"/>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4"/>
    <w:uiPriority w:val="99"/>
    <w:rsid w:val="009852B9"/>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4"/>
    <w:uiPriority w:val="99"/>
    <w:rsid w:val="009852B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4"/>
    <w:uiPriority w:val="99"/>
    <w:rsid w:val="009852B9"/>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4"/>
    <w:uiPriority w:val="99"/>
    <w:rsid w:val="009852B9"/>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4"/>
    <w:uiPriority w:val="99"/>
    <w:rsid w:val="009852B9"/>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4"/>
    <w:uiPriority w:val="99"/>
    <w:rsid w:val="009852B9"/>
    <w:pPr>
      <w:spacing w:before="100" w:beforeAutospacing="1" w:after="100" w:afterAutospacing="1"/>
      <w:textAlignment w:val="center"/>
    </w:pPr>
    <w:rPr>
      <w:b/>
      <w:bCs/>
      <w:sz w:val="22"/>
      <w:szCs w:val="22"/>
    </w:rPr>
  </w:style>
  <w:style w:type="paragraph" w:customStyle="1" w:styleId="xl113">
    <w:name w:val="xl113"/>
    <w:basedOn w:val="a4"/>
    <w:uiPriority w:val="99"/>
    <w:rsid w:val="009852B9"/>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4"/>
    <w:uiPriority w:val="99"/>
    <w:rsid w:val="009852B9"/>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4"/>
    <w:uiPriority w:val="99"/>
    <w:rsid w:val="009852B9"/>
    <w:pPr>
      <w:spacing w:before="100" w:beforeAutospacing="1" w:after="100" w:afterAutospacing="1"/>
      <w:textAlignment w:val="center"/>
    </w:pPr>
    <w:rPr>
      <w:sz w:val="22"/>
      <w:szCs w:val="22"/>
    </w:rPr>
  </w:style>
  <w:style w:type="paragraph" w:customStyle="1" w:styleId="xl117">
    <w:name w:val="xl117"/>
    <w:basedOn w:val="a4"/>
    <w:uiPriority w:val="99"/>
    <w:rsid w:val="009852B9"/>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4"/>
    <w:uiPriority w:val="99"/>
    <w:rsid w:val="009852B9"/>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character" w:styleId="affffd">
    <w:name w:val="Emphasis"/>
    <w:basedOn w:val="a5"/>
    <w:uiPriority w:val="99"/>
    <w:qFormat/>
    <w:rsid w:val="009852B9"/>
    <w:rPr>
      <w:rFonts w:cs="Times New Roman"/>
      <w:i/>
    </w:rPr>
  </w:style>
  <w:style w:type="paragraph" w:customStyle="1" w:styleId="definition">
    <w:name w:val="definition"/>
    <w:basedOn w:val="a4"/>
    <w:uiPriority w:val="99"/>
    <w:rsid w:val="009852B9"/>
    <w:pPr>
      <w:spacing w:before="100" w:beforeAutospacing="1" w:after="100" w:afterAutospacing="1"/>
    </w:pPr>
  </w:style>
  <w:style w:type="paragraph" w:customStyle="1" w:styleId="source">
    <w:name w:val="source"/>
    <w:basedOn w:val="a4"/>
    <w:uiPriority w:val="99"/>
    <w:rsid w:val="009852B9"/>
    <w:pPr>
      <w:spacing w:before="100" w:beforeAutospacing="1" w:after="100" w:afterAutospacing="1"/>
    </w:pPr>
  </w:style>
  <w:style w:type="paragraph" w:customStyle="1" w:styleId="4111">
    <w:name w:val="4 МГП 1.1.1"/>
    <w:basedOn w:val="51"/>
    <w:next w:val="51"/>
    <w:link w:val="41110"/>
    <w:uiPriority w:val="99"/>
    <w:rsid w:val="009852B9"/>
    <w:pPr>
      <w:spacing w:before="240" w:after="120"/>
      <w:outlineLvl w:val="3"/>
    </w:pPr>
    <w:rPr>
      <w:b/>
      <w:i/>
    </w:rPr>
  </w:style>
  <w:style w:type="paragraph" w:customStyle="1" w:styleId="311">
    <w:name w:val="3 МГП 1.1"/>
    <w:basedOn w:val="51"/>
    <w:next w:val="51"/>
    <w:link w:val="3110"/>
    <w:uiPriority w:val="99"/>
    <w:rsid w:val="009852B9"/>
    <w:pPr>
      <w:spacing w:before="480" w:after="120" w:line="240" w:lineRule="auto"/>
      <w:outlineLvl w:val="2"/>
    </w:pPr>
    <w:rPr>
      <w:b/>
    </w:rPr>
  </w:style>
  <w:style w:type="character" w:customStyle="1" w:styleId="apple-style-span">
    <w:name w:val="apple-style-span"/>
    <w:uiPriority w:val="99"/>
    <w:rsid w:val="009852B9"/>
  </w:style>
  <w:style w:type="character" w:customStyle="1" w:styleId="3110">
    <w:name w:val="3 МГП 1.1 Знак"/>
    <w:link w:val="311"/>
    <w:uiPriority w:val="99"/>
    <w:locked/>
    <w:rsid w:val="009852B9"/>
    <w:rPr>
      <w:rFonts w:ascii="Times New Roman" w:eastAsia="Calibri" w:hAnsi="Times New Roman" w:cs="Times New Roman"/>
      <w:b/>
      <w:szCs w:val="20"/>
    </w:rPr>
  </w:style>
  <w:style w:type="character" w:customStyle="1" w:styleId="41110">
    <w:name w:val="4 МГП 1.1.1 Знак"/>
    <w:link w:val="4111"/>
    <w:uiPriority w:val="99"/>
    <w:locked/>
    <w:rsid w:val="009852B9"/>
    <w:rPr>
      <w:rFonts w:ascii="Times New Roman" w:eastAsia="Calibri" w:hAnsi="Times New Roman" w:cs="Times New Roman"/>
      <w:b/>
      <w:i/>
      <w:szCs w:val="20"/>
    </w:rPr>
  </w:style>
  <w:style w:type="paragraph" w:customStyle="1" w:styleId="affffe">
    <w:name w:val="Обычный в таблице"/>
    <w:basedOn w:val="a4"/>
    <w:link w:val="afffff"/>
    <w:uiPriority w:val="99"/>
    <w:rsid w:val="009852B9"/>
    <w:pPr>
      <w:jc w:val="center"/>
    </w:pPr>
    <w:rPr>
      <w:rFonts w:eastAsia="Calibri"/>
      <w:szCs w:val="20"/>
      <w:lang w:eastAsia="en-US"/>
    </w:rPr>
  </w:style>
  <w:style w:type="character" w:customStyle="1" w:styleId="afffff">
    <w:name w:val="Обычный в таблице Знак"/>
    <w:link w:val="affffe"/>
    <w:uiPriority w:val="99"/>
    <w:locked/>
    <w:rsid w:val="009852B9"/>
    <w:rPr>
      <w:rFonts w:ascii="Times New Roman" w:eastAsia="Calibri" w:hAnsi="Times New Roman" w:cs="Times New Roman"/>
      <w:sz w:val="24"/>
      <w:szCs w:val="20"/>
    </w:rPr>
  </w:style>
  <w:style w:type="character" w:customStyle="1" w:styleId="1a">
    <w:name w:val="Название1"/>
    <w:basedOn w:val="a5"/>
    <w:uiPriority w:val="99"/>
    <w:rsid w:val="009852B9"/>
    <w:rPr>
      <w:rFonts w:cs="Times New Roman"/>
    </w:rPr>
  </w:style>
  <w:style w:type="paragraph" w:customStyle="1" w:styleId="83">
    <w:name w:val="Основной текст8"/>
    <w:basedOn w:val="a4"/>
    <w:uiPriority w:val="99"/>
    <w:rsid w:val="009852B9"/>
    <w:pPr>
      <w:shd w:val="clear" w:color="auto" w:fill="FFFFFF"/>
      <w:spacing w:line="240" w:lineRule="atLeast"/>
    </w:pPr>
    <w:rPr>
      <w:sz w:val="15"/>
      <w:szCs w:val="15"/>
      <w:lang w:eastAsia="en-US"/>
    </w:rPr>
  </w:style>
  <w:style w:type="paragraph" w:customStyle="1" w:styleId="0">
    <w:name w:val="0ПЗ Обычный"/>
    <w:basedOn w:val="a4"/>
    <w:link w:val="00"/>
    <w:uiPriority w:val="99"/>
    <w:rsid w:val="009852B9"/>
    <w:pPr>
      <w:ind w:left="284" w:firstLine="709"/>
      <w:jc w:val="both"/>
    </w:pPr>
    <w:rPr>
      <w:rFonts w:eastAsia="Calibri"/>
      <w:color w:val="000000"/>
      <w:sz w:val="28"/>
      <w:szCs w:val="20"/>
      <w:lang w:eastAsia="en-US"/>
    </w:rPr>
  </w:style>
  <w:style w:type="character" w:customStyle="1" w:styleId="00">
    <w:name w:val="0ПЗ Обычный Знак"/>
    <w:link w:val="0"/>
    <w:uiPriority w:val="99"/>
    <w:locked/>
    <w:rsid w:val="009852B9"/>
    <w:rPr>
      <w:rFonts w:ascii="Times New Roman" w:eastAsia="Calibri" w:hAnsi="Times New Roman" w:cs="Times New Roman"/>
      <w:color w:val="000000"/>
      <w:sz w:val="28"/>
      <w:szCs w:val="20"/>
    </w:rPr>
  </w:style>
  <w:style w:type="paragraph" w:customStyle="1" w:styleId="afffff0">
    <w:name w:val="МГП Обычный"/>
    <w:basedOn w:val="0"/>
    <w:link w:val="afffff1"/>
    <w:uiPriority w:val="99"/>
    <w:rsid w:val="009852B9"/>
    <w:pPr>
      <w:ind w:left="113" w:firstLine="851"/>
    </w:pPr>
  </w:style>
  <w:style w:type="character" w:customStyle="1" w:styleId="afffff1">
    <w:name w:val="МГП Обычный Знак"/>
    <w:basedOn w:val="00"/>
    <w:link w:val="afffff0"/>
    <w:uiPriority w:val="99"/>
    <w:locked/>
    <w:rsid w:val="009852B9"/>
    <w:rPr>
      <w:rFonts w:ascii="Times New Roman" w:eastAsia="Calibri" w:hAnsi="Times New Roman" w:cs="Times New Roman"/>
      <w:color w:val="000000"/>
      <w:sz w:val="28"/>
      <w:szCs w:val="20"/>
    </w:rPr>
  </w:style>
  <w:style w:type="paragraph" w:customStyle="1" w:styleId="63">
    <w:name w:val="6 МГП Таблица Заголовок"/>
    <w:basedOn w:val="51"/>
    <w:next w:val="72"/>
    <w:uiPriority w:val="99"/>
    <w:rsid w:val="009852B9"/>
    <w:pPr>
      <w:spacing w:before="240" w:after="120" w:line="240" w:lineRule="auto"/>
      <w:ind w:firstLine="0"/>
      <w:jc w:val="center"/>
    </w:pPr>
    <w:rPr>
      <w:b/>
    </w:rPr>
  </w:style>
  <w:style w:type="paragraph" w:customStyle="1" w:styleId="112">
    <w:name w:val="МГП 1.1"/>
    <w:basedOn w:val="a4"/>
    <w:next w:val="afffff0"/>
    <w:uiPriority w:val="99"/>
    <w:rsid w:val="009852B9"/>
    <w:pPr>
      <w:keepNext/>
      <w:spacing w:before="240" w:after="60"/>
      <w:ind w:left="1418" w:hanging="454"/>
      <w:outlineLvl w:val="1"/>
    </w:pPr>
    <w:rPr>
      <w:rFonts w:cs="Arial"/>
      <w:b/>
      <w:iCs/>
      <w:color w:val="000000"/>
      <w:sz w:val="28"/>
      <w:szCs w:val="28"/>
    </w:rPr>
  </w:style>
  <w:style w:type="character" w:styleId="afffff2">
    <w:name w:val="Placeholder Text"/>
    <w:basedOn w:val="a5"/>
    <w:uiPriority w:val="99"/>
    <w:semiHidden/>
    <w:rsid w:val="009852B9"/>
    <w:rPr>
      <w:rFonts w:cs="Times New Roman"/>
      <w:color w:val="808080"/>
    </w:rPr>
  </w:style>
  <w:style w:type="paragraph" w:customStyle="1" w:styleId="72">
    <w:name w:val="7 МГП Таблица Нумерация"/>
    <w:basedOn w:val="a4"/>
    <w:next w:val="81"/>
    <w:link w:val="73"/>
    <w:uiPriority w:val="99"/>
    <w:rsid w:val="009852B9"/>
    <w:rPr>
      <w:rFonts w:eastAsia="Calibri"/>
      <w:color w:val="000000"/>
      <w:sz w:val="28"/>
      <w:szCs w:val="20"/>
      <w:lang w:eastAsia="en-US"/>
    </w:rPr>
  </w:style>
  <w:style w:type="character" w:customStyle="1" w:styleId="73">
    <w:name w:val="7 МГП Таблица Нумерация Знак"/>
    <w:link w:val="72"/>
    <w:uiPriority w:val="99"/>
    <w:locked/>
    <w:rsid w:val="009852B9"/>
    <w:rPr>
      <w:rFonts w:ascii="Times New Roman" w:eastAsia="Calibri" w:hAnsi="Times New Roman" w:cs="Times New Roman"/>
      <w:color w:val="000000"/>
      <w:sz w:val="28"/>
      <w:szCs w:val="20"/>
    </w:rPr>
  </w:style>
  <w:style w:type="paragraph" w:customStyle="1" w:styleId="afffff3">
    <w:name w:val="МГП таблица"/>
    <w:basedOn w:val="51"/>
    <w:uiPriority w:val="99"/>
    <w:rsid w:val="009852B9"/>
    <w:pPr>
      <w:spacing w:before="100" w:beforeAutospacing="1" w:after="100" w:afterAutospacing="1" w:line="240" w:lineRule="auto"/>
      <w:ind w:left="-57" w:right="-57" w:firstLine="0"/>
      <w:jc w:val="center"/>
    </w:pPr>
    <w:rPr>
      <w:rFonts w:ascii="Arial" w:hAnsi="Arial"/>
      <w:sz w:val="24"/>
      <w:szCs w:val="24"/>
    </w:rPr>
  </w:style>
  <w:style w:type="paragraph" w:customStyle="1" w:styleId="42">
    <w:name w:val="4"/>
    <w:aliases w:val="5 МГП 1.1.1.1"/>
    <w:basedOn w:val="51"/>
    <w:link w:val="43"/>
    <w:uiPriority w:val="99"/>
    <w:rsid w:val="009852B9"/>
    <w:rPr>
      <w:b/>
    </w:rPr>
  </w:style>
  <w:style w:type="paragraph" w:customStyle="1" w:styleId="1b">
    <w:name w:val="МГП 1"/>
    <w:basedOn w:val="a4"/>
    <w:next w:val="a4"/>
    <w:uiPriority w:val="99"/>
    <w:rsid w:val="009852B9"/>
    <w:pPr>
      <w:keepNext/>
      <w:spacing w:before="120" w:after="120"/>
      <w:ind w:left="1259" w:hanging="295"/>
      <w:outlineLvl w:val="0"/>
    </w:pPr>
    <w:rPr>
      <w:rFonts w:cs="Arial"/>
      <w:b/>
      <w:bCs/>
      <w:color w:val="000000"/>
      <w:kern w:val="32"/>
      <w:sz w:val="32"/>
      <w:szCs w:val="32"/>
    </w:rPr>
  </w:style>
  <w:style w:type="character" w:customStyle="1" w:styleId="43">
    <w:name w:val="4 Знак"/>
    <w:aliases w:val="5 МГП 1.1.1.1 Знак"/>
    <w:link w:val="42"/>
    <w:uiPriority w:val="99"/>
    <w:locked/>
    <w:rsid w:val="009852B9"/>
    <w:rPr>
      <w:rFonts w:ascii="Times New Roman" w:eastAsia="Calibri" w:hAnsi="Times New Roman" w:cs="Times New Roman"/>
      <w:b/>
      <w:szCs w:val="20"/>
    </w:rPr>
  </w:style>
  <w:style w:type="paragraph" w:customStyle="1" w:styleId="xl124">
    <w:name w:val="xl124"/>
    <w:basedOn w:val="a4"/>
    <w:uiPriority w:val="99"/>
    <w:rsid w:val="009852B9"/>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4"/>
    <w:uiPriority w:val="99"/>
    <w:rsid w:val="009852B9"/>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4"/>
    <w:uiPriority w:val="99"/>
    <w:rsid w:val="009852B9"/>
    <w:pPr>
      <w:pBdr>
        <w:top w:val="single" w:sz="4" w:space="0" w:color="auto"/>
      </w:pBdr>
      <w:spacing w:before="100" w:beforeAutospacing="1" w:after="100" w:afterAutospacing="1"/>
    </w:pPr>
    <w:rPr>
      <w:sz w:val="22"/>
      <w:szCs w:val="22"/>
      <w:u w:val="single"/>
    </w:rPr>
  </w:style>
  <w:style w:type="paragraph" w:customStyle="1" w:styleId="xl131">
    <w:name w:val="xl131"/>
    <w:basedOn w:val="a4"/>
    <w:uiPriority w:val="99"/>
    <w:rsid w:val="009852B9"/>
    <w:pPr>
      <w:pBdr>
        <w:bottom w:val="single" w:sz="4" w:space="0" w:color="auto"/>
      </w:pBdr>
      <w:spacing w:before="100" w:beforeAutospacing="1" w:after="100" w:afterAutospacing="1"/>
    </w:pPr>
    <w:rPr>
      <w:sz w:val="22"/>
      <w:szCs w:val="22"/>
      <w:u w:val="single"/>
    </w:rPr>
  </w:style>
  <w:style w:type="paragraph" w:customStyle="1" w:styleId="xl132">
    <w:name w:val="xl132"/>
    <w:basedOn w:val="a4"/>
    <w:uiPriority w:val="99"/>
    <w:rsid w:val="009852B9"/>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4"/>
    <w:uiPriority w:val="99"/>
    <w:rsid w:val="009852B9"/>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4"/>
    <w:uiPriority w:val="99"/>
    <w:rsid w:val="009852B9"/>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4"/>
    <w:uiPriority w:val="99"/>
    <w:rsid w:val="009852B9"/>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4"/>
    <w:uiPriority w:val="99"/>
    <w:rsid w:val="009852B9"/>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4"/>
    <w:uiPriority w:val="99"/>
    <w:rsid w:val="009852B9"/>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4"/>
    <w:uiPriority w:val="99"/>
    <w:rsid w:val="009852B9"/>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4"/>
    <w:uiPriority w:val="99"/>
    <w:rsid w:val="009852B9"/>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4"/>
    <w:uiPriority w:val="99"/>
    <w:rsid w:val="009852B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4"/>
    <w:uiPriority w:val="99"/>
    <w:rsid w:val="009852B9"/>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4"/>
    <w:uiPriority w:val="99"/>
    <w:rsid w:val="009852B9"/>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4"/>
    <w:uiPriority w:val="99"/>
    <w:rsid w:val="009852B9"/>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4"/>
    <w:uiPriority w:val="99"/>
    <w:rsid w:val="009852B9"/>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4"/>
    <w:uiPriority w:val="99"/>
    <w:rsid w:val="009852B9"/>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149">
    <w:name w:val="xl149"/>
    <w:basedOn w:val="a4"/>
    <w:uiPriority w:val="99"/>
    <w:rsid w:val="009852B9"/>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4"/>
    <w:uiPriority w:val="99"/>
    <w:rsid w:val="009852B9"/>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4"/>
    <w:uiPriority w:val="99"/>
    <w:rsid w:val="009852B9"/>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4"/>
    <w:uiPriority w:val="99"/>
    <w:rsid w:val="009852B9"/>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4"/>
    <w:uiPriority w:val="99"/>
    <w:rsid w:val="009852B9"/>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4"/>
    <w:uiPriority w:val="99"/>
    <w:rsid w:val="009852B9"/>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4"/>
    <w:uiPriority w:val="99"/>
    <w:rsid w:val="009852B9"/>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4"/>
    <w:uiPriority w:val="99"/>
    <w:rsid w:val="009852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4"/>
    <w:uiPriority w:val="99"/>
    <w:rsid w:val="009852B9"/>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4"/>
    <w:uiPriority w:val="99"/>
    <w:rsid w:val="009852B9"/>
    <w:pPr>
      <w:spacing w:before="100" w:beforeAutospacing="1" w:after="100" w:afterAutospacing="1"/>
      <w:textAlignment w:val="center"/>
    </w:pPr>
    <w:rPr>
      <w:sz w:val="22"/>
      <w:szCs w:val="22"/>
    </w:rPr>
  </w:style>
  <w:style w:type="paragraph" w:customStyle="1" w:styleId="xl161">
    <w:name w:val="xl161"/>
    <w:basedOn w:val="a4"/>
    <w:uiPriority w:val="99"/>
    <w:rsid w:val="009852B9"/>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4"/>
    <w:uiPriority w:val="99"/>
    <w:rsid w:val="009852B9"/>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4"/>
    <w:uiPriority w:val="99"/>
    <w:rsid w:val="009852B9"/>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4"/>
    <w:uiPriority w:val="99"/>
    <w:rsid w:val="009852B9"/>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4"/>
    <w:uiPriority w:val="99"/>
    <w:rsid w:val="009852B9"/>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4"/>
    <w:uiPriority w:val="99"/>
    <w:rsid w:val="009852B9"/>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4"/>
    <w:uiPriority w:val="99"/>
    <w:rsid w:val="009852B9"/>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4"/>
    <w:uiPriority w:val="99"/>
    <w:rsid w:val="009852B9"/>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4"/>
    <w:uiPriority w:val="99"/>
    <w:rsid w:val="009852B9"/>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4"/>
    <w:uiPriority w:val="99"/>
    <w:rsid w:val="009852B9"/>
    <w:pPr>
      <w:pBdr>
        <w:top w:val="single" w:sz="4" w:space="0" w:color="auto"/>
      </w:pBdr>
      <w:spacing w:before="100" w:beforeAutospacing="1" w:after="100" w:afterAutospacing="1"/>
      <w:textAlignment w:val="center"/>
    </w:pPr>
    <w:rPr>
      <w:sz w:val="22"/>
      <w:szCs w:val="22"/>
    </w:rPr>
  </w:style>
  <w:style w:type="paragraph" w:customStyle="1" w:styleId="xl178">
    <w:name w:val="xl178"/>
    <w:basedOn w:val="a4"/>
    <w:uiPriority w:val="99"/>
    <w:rsid w:val="009852B9"/>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4"/>
    <w:uiPriority w:val="99"/>
    <w:rsid w:val="009852B9"/>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4"/>
    <w:uiPriority w:val="99"/>
    <w:rsid w:val="009852B9"/>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4"/>
    <w:uiPriority w:val="99"/>
    <w:rsid w:val="009852B9"/>
    <w:pPr>
      <w:pBdr>
        <w:top w:val="single" w:sz="4" w:space="0" w:color="auto"/>
      </w:pBdr>
      <w:spacing w:before="100" w:beforeAutospacing="1" w:after="100" w:afterAutospacing="1"/>
      <w:jc w:val="center"/>
    </w:pPr>
    <w:rPr>
      <w:sz w:val="22"/>
      <w:szCs w:val="22"/>
    </w:rPr>
  </w:style>
  <w:style w:type="paragraph" w:customStyle="1" w:styleId="xl182">
    <w:name w:val="xl182"/>
    <w:basedOn w:val="a4"/>
    <w:uiPriority w:val="99"/>
    <w:rsid w:val="009852B9"/>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4"/>
    <w:uiPriority w:val="99"/>
    <w:rsid w:val="009852B9"/>
    <w:pPr>
      <w:pBdr>
        <w:top w:val="single" w:sz="4" w:space="0" w:color="auto"/>
      </w:pBdr>
      <w:spacing w:before="100" w:beforeAutospacing="1" w:after="100" w:afterAutospacing="1"/>
    </w:pPr>
    <w:rPr>
      <w:b/>
      <w:bCs/>
      <w:sz w:val="22"/>
      <w:szCs w:val="22"/>
    </w:rPr>
  </w:style>
  <w:style w:type="paragraph" w:customStyle="1" w:styleId="xl184">
    <w:name w:val="xl184"/>
    <w:basedOn w:val="a4"/>
    <w:uiPriority w:val="99"/>
    <w:rsid w:val="009852B9"/>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4"/>
    <w:uiPriority w:val="99"/>
    <w:rsid w:val="009852B9"/>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4"/>
    <w:uiPriority w:val="99"/>
    <w:rsid w:val="009852B9"/>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4"/>
    <w:uiPriority w:val="99"/>
    <w:rsid w:val="009852B9"/>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4"/>
    <w:uiPriority w:val="99"/>
    <w:rsid w:val="009852B9"/>
    <w:pPr>
      <w:spacing w:before="100" w:beforeAutospacing="1" w:after="100" w:afterAutospacing="1"/>
    </w:pPr>
    <w:rPr>
      <w:sz w:val="22"/>
      <w:szCs w:val="22"/>
    </w:rPr>
  </w:style>
  <w:style w:type="paragraph" w:customStyle="1" w:styleId="xl189">
    <w:name w:val="xl189"/>
    <w:basedOn w:val="a4"/>
    <w:uiPriority w:val="99"/>
    <w:rsid w:val="009852B9"/>
    <w:pPr>
      <w:pBdr>
        <w:right w:val="single" w:sz="4" w:space="0" w:color="auto"/>
      </w:pBdr>
      <w:spacing w:before="100" w:beforeAutospacing="1" w:after="100" w:afterAutospacing="1"/>
    </w:pPr>
    <w:rPr>
      <w:sz w:val="22"/>
      <w:szCs w:val="22"/>
    </w:rPr>
  </w:style>
  <w:style w:type="paragraph" w:customStyle="1" w:styleId="xl190">
    <w:name w:val="xl190"/>
    <w:basedOn w:val="a4"/>
    <w:uiPriority w:val="99"/>
    <w:rsid w:val="009852B9"/>
    <w:pPr>
      <w:pBdr>
        <w:bottom w:val="single" w:sz="4" w:space="0" w:color="auto"/>
      </w:pBdr>
      <w:spacing w:before="100" w:beforeAutospacing="1" w:after="100" w:afterAutospacing="1"/>
    </w:pPr>
    <w:rPr>
      <w:sz w:val="22"/>
      <w:szCs w:val="22"/>
    </w:rPr>
  </w:style>
  <w:style w:type="paragraph" w:customStyle="1" w:styleId="xl191">
    <w:name w:val="xl191"/>
    <w:basedOn w:val="a4"/>
    <w:uiPriority w:val="99"/>
    <w:rsid w:val="009852B9"/>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4"/>
    <w:uiPriority w:val="99"/>
    <w:rsid w:val="009852B9"/>
    <w:pPr>
      <w:pBdr>
        <w:left w:val="single" w:sz="4" w:space="0" w:color="auto"/>
      </w:pBdr>
      <w:spacing w:before="100" w:beforeAutospacing="1" w:after="100" w:afterAutospacing="1"/>
      <w:jc w:val="center"/>
    </w:pPr>
    <w:rPr>
      <w:sz w:val="22"/>
      <w:szCs w:val="22"/>
    </w:rPr>
  </w:style>
  <w:style w:type="paragraph" w:customStyle="1" w:styleId="xl193">
    <w:name w:val="xl193"/>
    <w:basedOn w:val="a4"/>
    <w:uiPriority w:val="99"/>
    <w:rsid w:val="009852B9"/>
    <w:pPr>
      <w:spacing w:before="100" w:beforeAutospacing="1" w:after="100" w:afterAutospacing="1"/>
      <w:jc w:val="center"/>
    </w:pPr>
    <w:rPr>
      <w:sz w:val="22"/>
      <w:szCs w:val="22"/>
    </w:rPr>
  </w:style>
  <w:style w:type="paragraph" w:customStyle="1" w:styleId="xl194">
    <w:name w:val="xl194"/>
    <w:basedOn w:val="a4"/>
    <w:uiPriority w:val="99"/>
    <w:rsid w:val="009852B9"/>
    <w:pPr>
      <w:pBdr>
        <w:right w:val="single" w:sz="4" w:space="0" w:color="auto"/>
      </w:pBdr>
      <w:spacing w:before="100" w:beforeAutospacing="1" w:after="100" w:afterAutospacing="1"/>
      <w:jc w:val="center"/>
    </w:pPr>
    <w:rPr>
      <w:sz w:val="22"/>
      <w:szCs w:val="22"/>
    </w:rPr>
  </w:style>
  <w:style w:type="paragraph" w:customStyle="1" w:styleId="1c">
    <w:name w:val="обычный1"/>
    <w:basedOn w:val="a4"/>
    <w:uiPriority w:val="99"/>
    <w:rsid w:val="009852B9"/>
    <w:pPr>
      <w:ind w:firstLine="709"/>
      <w:jc w:val="both"/>
    </w:pPr>
    <w:rPr>
      <w:color w:val="000000"/>
      <w:sz w:val="28"/>
      <w:szCs w:val="28"/>
    </w:rPr>
  </w:style>
  <w:style w:type="paragraph" w:customStyle="1" w:styleId="afffff4">
    <w:name w:val="Обычный ПЗ"/>
    <w:basedOn w:val="a4"/>
    <w:uiPriority w:val="99"/>
    <w:rsid w:val="009852B9"/>
    <w:pPr>
      <w:spacing w:after="120"/>
      <w:ind w:left="284" w:firstLine="709"/>
      <w:jc w:val="both"/>
    </w:pPr>
    <w:rPr>
      <w:color w:val="000000"/>
      <w:sz w:val="28"/>
      <w:szCs w:val="28"/>
    </w:rPr>
  </w:style>
  <w:style w:type="paragraph" w:customStyle="1" w:styleId="011">
    <w:name w:val="0ПЗ Заголовок 1.1"/>
    <w:basedOn w:val="2"/>
    <w:next w:val="0"/>
    <w:uiPriority w:val="99"/>
    <w:rsid w:val="009852B9"/>
    <w:pPr>
      <w:spacing w:before="240" w:after="60"/>
      <w:ind w:left="1305" w:right="-227" w:hanging="454"/>
      <w:jc w:val="left"/>
    </w:pPr>
    <w:rPr>
      <w:rFonts w:cs="Arial"/>
      <w:bCs w:val="0"/>
      <w:iCs/>
      <w:color w:val="000000"/>
      <w:sz w:val="28"/>
      <w:szCs w:val="28"/>
    </w:rPr>
  </w:style>
  <w:style w:type="paragraph" w:customStyle="1" w:styleId="0111">
    <w:name w:val="0ПЗ Заголовок 1.1.1"/>
    <w:basedOn w:val="3"/>
    <w:uiPriority w:val="99"/>
    <w:rsid w:val="009852B9"/>
    <w:pPr>
      <w:spacing w:before="120"/>
      <w:ind w:left="284" w:firstLine="680"/>
      <w:jc w:val="both"/>
    </w:pPr>
    <w:rPr>
      <w:rFonts w:ascii="Cambria" w:hAnsi="Cambria" w:cs="Times New Roman"/>
      <w:color w:val="000000"/>
      <w:sz w:val="28"/>
      <w:szCs w:val="28"/>
    </w:rPr>
  </w:style>
  <w:style w:type="paragraph" w:customStyle="1" w:styleId="010">
    <w:name w:val="0ПЗ Заголовок 1!"/>
    <w:basedOn w:val="1"/>
    <w:uiPriority w:val="99"/>
    <w:rsid w:val="009852B9"/>
    <w:pPr>
      <w:keepLines w:val="0"/>
      <w:spacing w:before="60" w:after="60" w:line="240" w:lineRule="auto"/>
      <w:ind w:left="284" w:right="76" w:hanging="63"/>
      <w:jc w:val="center"/>
    </w:pPr>
    <w:rPr>
      <w:rFonts w:ascii="Times New Roman" w:hAnsi="Times New Roman" w:cs="Arial"/>
      <w:color w:val="000000"/>
      <w:kern w:val="32"/>
      <w:sz w:val="32"/>
      <w:szCs w:val="32"/>
      <w:lang w:eastAsia="ru-RU"/>
    </w:rPr>
  </w:style>
  <w:style w:type="paragraph" w:customStyle="1" w:styleId="310">
    <w:name w:val="Основной текст 31"/>
    <w:basedOn w:val="a4"/>
    <w:uiPriority w:val="99"/>
    <w:rsid w:val="009852B9"/>
    <w:pPr>
      <w:widowControl w:val="0"/>
      <w:suppressAutoHyphens/>
      <w:spacing w:line="360" w:lineRule="auto"/>
      <w:ind w:right="-15"/>
      <w:jc w:val="both"/>
    </w:pPr>
    <w:rPr>
      <w:rFonts w:ascii="Arial" w:eastAsia="Calibri" w:hAnsi="Arial"/>
      <w:color w:val="000000"/>
      <w:kern w:val="1"/>
      <w:sz w:val="26"/>
      <w:szCs w:val="28"/>
      <w:lang w:eastAsia="en-US"/>
    </w:rPr>
  </w:style>
  <w:style w:type="paragraph" w:customStyle="1" w:styleId="012">
    <w:name w:val="0_ПЗ_Заголовок1"/>
    <w:basedOn w:val="1"/>
    <w:next w:val="aff7"/>
    <w:uiPriority w:val="99"/>
    <w:rsid w:val="009852B9"/>
    <w:pPr>
      <w:keepLines w:val="0"/>
      <w:spacing w:before="240" w:line="240" w:lineRule="auto"/>
      <w:ind w:left="284"/>
    </w:pPr>
    <w:rPr>
      <w:rFonts w:ascii="Times New Roman" w:hAnsi="Times New Roman" w:cs="Arial"/>
      <w:bCs w:val="0"/>
      <w:color w:val="000000"/>
      <w:kern w:val="32"/>
      <w:sz w:val="32"/>
      <w:szCs w:val="32"/>
      <w:lang w:eastAsia="ru-RU"/>
    </w:rPr>
  </w:style>
  <w:style w:type="table" w:customStyle="1" w:styleId="02">
    <w:name w:val="0таблицаПЗ"/>
    <w:uiPriority w:val="99"/>
    <w:rsid w:val="009852B9"/>
    <w:pPr>
      <w:spacing w:after="0" w:line="240" w:lineRule="auto"/>
    </w:pPr>
    <w:rPr>
      <w:rFonts w:ascii="Times New Roman" w:eastAsia="Times New Roman" w:hAnsi="Times New Roman" w:cs="Times New Roman"/>
      <w:sz w:val="24"/>
      <w:szCs w:val="20"/>
      <w:lang w:eastAsia="ru-RU"/>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top w:w="0" w:type="dxa"/>
        <w:left w:w="108" w:type="dxa"/>
        <w:bottom w:w="0" w:type="dxa"/>
        <w:right w:w="108" w:type="dxa"/>
      </w:tblCellMar>
    </w:tblPr>
  </w:style>
  <w:style w:type="paragraph" w:customStyle="1" w:styleId="western">
    <w:name w:val="western"/>
    <w:basedOn w:val="a4"/>
    <w:uiPriority w:val="99"/>
    <w:rsid w:val="009852B9"/>
    <w:pPr>
      <w:spacing w:before="100" w:beforeAutospacing="1" w:after="119"/>
    </w:pPr>
    <w:rPr>
      <w:color w:val="000000"/>
    </w:rPr>
  </w:style>
  <w:style w:type="paragraph" w:customStyle="1" w:styleId="DecimalAligned">
    <w:name w:val="Decimal Aligned"/>
    <w:basedOn w:val="a4"/>
    <w:uiPriority w:val="99"/>
    <w:rsid w:val="009852B9"/>
    <w:pPr>
      <w:tabs>
        <w:tab w:val="decimal" w:pos="360"/>
      </w:tabs>
      <w:spacing w:after="200" w:line="276" w:lineRule="auto"/>
    </w:pPr>
    <w:rPr>
      <w:rFonts w:ascii="Calibri" w:hAnsi="Calibri"/>
      <w:sz w:val="22"/>
      <w:szCs w:val="22"/>
      <w:lang w:eastAsia="en-US"/>
    </w:rPr>
  </w:style>
  <w:style w:type="character" w:styleId="afffff5">
    <w:name w:val="Subtle Emphasis"/>
    <w:basedOn w:val="a5"/>
    <w:uiPriority w:val="99"/>
    <w:qFormat/>
    <w:rsid w:val="009852B9"/>
    <w:rPr>
      <w:rFonts w:eastAsia="Times New Roman" w:cs="Times New Roman"/>
      <w:i/>
      <w:iCs/>
      <w:color w:val="808080"/>
      <w:sz w:val="22"/>
      <w:szCs w:val="22"/>
      <w:lang w:val="ru-RU"/>
    </w:rPr>
  </w:style>
  <w:style w:type="table" w:styleId="2-5">
    <w:name w:val="Medium Shading 2 Accent 5"/>
    <w:basedOn w:val="a6"/>
    <w:uiPriority w:val="99"/>
    <w:rsid w:val="009852B9"/>
    <w:pPr>
      <w:spacing w:after="0" w:line="240" w:lineRule="auto"/>
    </w:pPr>
    <w:rPr>
      <w:rFonts w:ascii="Calibri" w:eastAsia="Times New Roman" w:hAnsi="Calibri" w:cs="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FFFFF"/>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character" w:styleId="afffff6">
    <w:name w:val="annotation reference"/>
    <w:basedOn w:val="a5"/>
    <w:uiPriority w:val="99"/>
    <w:semiHidden/>
    <w:rsid w:val="009852B9"/>
    <w:rPr>
      <w:rFonts w:cs="Times New Roman"/>
      <w:sz w:val="16"/>
      <w:szCs w:val="16"/>
    </w:rPr>
  </w:style>
  <w:style w:type="paragraph" w:styleId="afffff7">
    <w:name w:val="annotation subject"/>
    <w:basedOn w:val="afff6"/>
    <w:next w:val="afff6"/>
    <w:link w:val="afffff8"/>
    <w:uiPriority w:val="99"/>
    <w:semiHidden/>
    <w:rsid w:val="009852B9"/>
    <w:rPr>
      <w:b/>
      <w:bCs/>
      <w:lang w:eastAsia="ru-RU"/>
    </w:rPr>
  </w:style>
  <w:style w:type="character" w:customStyle="1" w:styleId="afffff8">
    <w:name w:val="Тема примечания Знак"/>
    <w:basedOn w:val="afff7"/>
    <w:link w:val="afffff7"/>
    <w:uiPriority w:val="99"/>
    <w:semiHidden/>
    <w:rsid w:val="009852B9"/>
    <w:rPr>
      <w:rFonts w:ascii="Times New Roman" w:eastAsia="Times New Roman" w:hAnsi="Times New Roman" w:cs="Times New Roman"/>
      <w:b/>
      <w:bCs/>
      <w:color w:val="000000"/>
      <w:sz w:val="20"/>
      <w:szCs w:val="20"/>
      <w:lang w:eastAsia="ru-RU"/>
    </w:rPr>
  </w:style>
  <w:style w:type="paragraph" w:customStyle="1" w:styleId="rvps145">
    <w:name w:val="rvps145"/>
    <w:basedOn w:val="a4"/>
    <w:uiPriority w:val="99"/>
    <w:rsid w:val="009852B9"/>
    <w:pPr>
      <w:spacing w:before="100" w:beforeAutospacing="1" w:after="100" w:afterAutospacing="1"/>
    </w:pPr>
  </w:style>
  <w:style w:type="paragraph" w:customStyle="1" w:styleId="a">
    <w:name w:val="Перечисление"/>
    <w:basedOn w:val="aa"/>
    <w:uiPriority w:val="99"/>
    <w:rsid w:val="009852B9"/>
    <w:pPr>
      <w:numPr>
        <w:numId w:val="4"/>
      </w:numPr>
      <w:spacing w:after="0" w:line="312" w:lineRule="auto"/>
      <w:ind w:left="993" w:hanging="284"/>
      <w:contextualSpacing w:val="0"/>
      <w:jc w:val="both"/>
    </w:pPr>
    <w:rPr>
      <w:rFonts w:ascii="Times New Roman" w:hAnsi="Times New Roman"/>
      <w:sz w:val="24"/>
    </w:rPr>
  </w:style>
  <w:style w:type="paragraph" w:customStyle="1" w:styleId="03">
    <w:name w:val="Стиль Слева:  0"/>
    <w:aliases w:val="5 см"/>
    <w:basedOn w:val="a4"/>
    <w:uiPriority w:val="99"/>
    <w:rsid w:val="009852B9"/>
    <w:pPr>
      <w:spacing w:line="312" w:lineRule="auto"/>
      <w:ind w:left="284" w:firstLine="709"/>
      <w:jc w:val="both"/>
    </w:pPr>
    <w:rPr>
      <w:szCs w:val="20"/>
      <w:lang w:eastAsia="en-US"/>
    </w:rPr>
  </w:style>
  <w:style w:type="character" w:customStyle="1" w:styleId="ConsNormal0">
    <w:name w:val="ConsNormal Знак"/>
    <w:basedOn w:val="a5"/>
    <w:link w:val="ConsNormal"/>
    <w:uiPriority w:val="99"/>
    <w:locked/>
    <w:rsid w:val="009852B9"/>
    <w:rPr>
      <w:rFonts w:ascii="Arial" w:eastAsia="Times New Roman" w:hAnsi="Arial" w:cs="Arial"/>
      <w:sz w:val="20"/>
      <w:szCs w:val="20"/>
      <w:lang w:eastAsia="ru-RU"/>
    </w:rPr>
  </w:style>
  <w:style w:type="paragraph" w:customStyle="1" w:styleId="S1">
    <w:name w:val="S_Обычный в таблице"/>
    <w:basedOn w:val="a4"/>
    <w:link w:val="S2"/>
    <w:rsid w:val="009852B9"/>
    <w:pPr>
      <w:spacing w:line="360" w:lineRule="auto"/>
      <w:jc w:val="center"/>
    </w:pPr>
  </w:style>
  <w:style w:type="character" w:customStyle="1" w:styleId="S2">
    <w:name w:val="S_Обычный в таблице Знак"/>
    <w:basedOn w:val="a5"/>
    <w:link w:val="S1"/>
    <w:locked/>
    <w:rsid w:val="009852B9"/>
    <w:rPr>
      <w:rFonts w:ascii="Times New Roman" w:eastAsia="Times New Roman" w:hAnsi="Times New Roman" w:cs="Times New Roman"/>
      <w:sz w:val="24"/>
      <w:szCs w:val="24"/>
      <w:lang w:eastAsia="ru-RU"/>
    </w:rPr>
  </w:style>
  <w:style w:type="character" w:customStyle="1" w:styleId="mw-headline">
    <w:name w:val="mw-headline"/>
    <w:basedOn w:val="a5"/>
    <w:uiPriority w:val="99"/>
    <w:rsid w:val="009852B9"/>
    <w:rPr>
      <w:rFonts w:cs="Times New Roman"/>
    </w:rPr>
  </w:style>
  <w:style w:type="paragraph" w:styleId="afffff9">
    <w:name w:val="List Bullet"/>
    <w:basedOn w:val="a4"/>
    <w:autoRedefine/>
    <w:uiPriority w:val="99"/>
    <w:rsid w:val="009852B9"/>
    <w:pPr>
      <w:widowControl w:val="0"/>
      <w:tabs>
        <w:tab w:val="num" w:pos="540"/>
      </w:tabs>
      <w:spacing w:after="60"/>
    </w:pPr>
  </w:style>
  <w:style w:type="paragraph" w:customStyle="1" w:styleId="1d">
    <w:name w:val="Текст1"/>
    <w:basedOn w:val="a4"/>
    <w:uiPriority w:val="99"/>
    <w:rsid w:val="009852B9"/>
    <w:pPr>
      <w:spacing w:line="360" w:lineRule="auto"/>
      <w:ind w:firstLine="720"/>
      <w:jc w:val="both"/>
    </w:pPr>
    <w:rPr>
      <w:sz w:val="28"/>
      <w:szCs w:val="20"/>
    </w:rPr>
  </w:style>
  <w:style w:type="character" w:customStyle="1" w:styleId="af5">
    <w:name w:val="Без интервала Знак"/>
    <w:basedOn w:val="a5"/>
    <w:link w:val="af4"/>
    <w:uiPriority w:val="1"/>
    <w:locked/>
    <w:rsid w:val="009852B9"/>
    <w:rPr>
      <w:rFonts w:ascii="Calibri" w:eastAsia="Calibri" w:hAnsi="Calibri" w:cs="Times New Roman"/>
    </w:rPr>
  </w:style>
  <w:style w:type="paragraph" w:customStyle="1" w:styleId="1e">
    <w:name w:val="1 МГП"/>
    <w:basedOn w:val="013"/>
    <w:next w:val="011"/>
    <w:uiPriority w:val="99"/>
    <w:rsid w:val="009852B9"/>
    <w:pPr>
      <w:ind w:right="0"/>
    </w:pPr>
  </w:style>
  <w:style w:type="paragraph" w:customStyle="1" w:styleId="013">
    <w:name w:val="0ПЗ Заголовок 1"/>
    <w:basedOn w:val="010"/>
    <w:uiPriority w:val="99"/>
    <w:rsid w:val="009852B9"/>
    <w:pPr>
      <w:spacing w:before="120" w:after="120"/>
      <w:ind w:left="1248" w:right="74" w:hanging="397"/>
      <w:jc w:val="left"/>
    </w:pPr>
  </w:style>
  <w:style w:type="paragraph" w:customStyle="1" w:styleId="04">
    <w:name w:val="0 Основной текст"/>
    <w:basedOn w:val="a4"/>
    <w:link w:val="05"/>
    <w:uiPriority w:val="99"/>
    <w:rsid w:val="009852B9"/>
    <w:pPr>
      <w:ind w:left="284" w:firstLine="709"/>
      <w:jc w:val="both"/>
    </w:pPr>
    <w:rPr>
      <w:color w:val="000000"/>
      <w:sz w:val="28"/>
      <w:szCs w:val="28"/>
    </w:rPr>
  </w:style>
  <w:style w:type="character" w:customStyle="1" w:styleId="05">
    <w:name w:val="0 Основной текст Знак"/>
    <w:basedOn w:val="a5"/>
    <w:link w:val="04"/>
    <w:uiPriority w:val="99"/>
    <w:locked/>
    <w:rsid w:val="009852B9"/>
    <w:rPr>
      <w:rFonts w:ascii="Times New Roman" w:eastAsia="Times New Roman" w:hAnsi="Times New Roman" w:cs="Times New Roman"/>
      <w:color w:val="000000"/>
      <w:sz w:val="28"/>
      <w:szCs w:val="28"/>
      <w:lang w:eastAsia="ru-RU"/>
    </w:rPr>
  </w:style>
  <w:style w:type="paragraph" w:customStyle="1" w:styleId="37">
    <w:name w:val="Стиль3"/>
    <w:basedOn w:val="1b"/>
    <w:uiPriority w:val="99"/>
    <w:rsid w:val="009852B9"/>
    <w:pPr>
      <w:ind w:left="1361" w:hanging="397"/>
    </w:pPr>
  </w:style>
  <w:style w:type="paragraph" w:customStyle="1" w:styleId="afffffa">
    <w:name w:val="Стиль таблиц"/>
    <w:basedOn w:val="a4"/>
    <w:autoRedefine/>
    <w:uiPriority w:val="99"/>
    <w:rsid w:val="009852B9"/>
    <w:pPr>
      <w:autoSpaceDE w:val="0"/>
      <w:autoSpaceDN w:val="0"/>
      <w:jc w:val="both"/>
    </w:pPr>
  </w:style>
  <w:style w:type="paragraph" w:customStyle="1" w:styleId="06">
    <w:name w:val="0 Содержание"/>
    <w:basedOn w:val="a4"/>
    <w:next w:val="51"/>
    <w:link w:val="07"/>
    <w:uiPriority w:val="99"/>
    <w:rsid w:val="009852B9"/>
    <w:pPr>
      <w:jc w:val="center"/>
    </w:pPr>
    <w:rPr>
      <w:color w:val="000000"/>
      <w:sz w:val="28"/>
      <w:szCs w:val="28"/>
    </w:rPr>
  </w:style>
  <w:style w:type="paragraph" w:customStyle="1" w:styleId="afffffb">
    <w:name w:val="МГП Таблица"/>
    <w:basedOn w:val="afffff0"/>
    <w:uiPriority w:val="99"/>
    <w:rsid w:val="009852B9"/>
    <w:pPr>
      <w:ind w:left="0" w:firstLine="0"/>
      <w:jc w:val="center"/>
    </w:pPr>
    <w:rPr>
      <w:sz w:val="24"/>
      <w:szCs w:val="24"/>
    </w:rPr>
  </w:style>
  <w:style w:type="character" w:customStyle="1" w:styleId="07">
    <w:name w:val="0 Содержание Знак"/>
    <w:basedOn w:val="111"/>
    <w:link w:val="06"/>
    <w:uiPriority w:val="99"/>
    <w:locked/>
    <w:rsid w:val="009852B9"/>
    <w:rPr>
      <w:rFonts w:ascii="Times New Roman" w:eastAsia="Times New Roman" w:hAnsi="Times New Roman" w:cs="Times New Roman"/>
      <w:b w:val="0"/>
      <w:color w:val="000000"/>
      <w:sz w:val="28"/>
      <w:szCs w:val="28"/>
      <w:lang w:eastAsia="ru-RU"/>
    </w:rPr>
  </w:style>
  <w:style w:type="character" w:customStyle="1" w:styleId="apple-converted-space">
    <w:name w:val="apple-converted-space"/>
    <w:basedOn w:val="a5"/>
    <w:rsid w:val="009852B9"/>
    <w:rPr>
      <w:rFonts w:cs="Times New Roman"/>
    </w:rPr>
  </w:style>
  <w:style w:type="character" w:customStyle="1" w:styleId="1f">
    <w:name w:val="Текст сноски Знак1"/>
    <w:aliases w:val="Table_Footnote_last Знак Знак2,Table_Footnote_last Знак Знак Знак1,Table_Footnote_last Знак2"/>
    <w:basedOn w:val="a5"/>
    <w:uiPriority w:val="99"/>
    <w:semiHidden/>
    <w:rsid w:val="009852B9"/>
    <w:rPr>
      <w:rFonts w:cs="Times New Roman"/>
      <w:color w:val="000000"/>
    </w:rPr>
  </w:style>
  <w:style w:type="character" w:customStyle="1" w:styleId="1f0">
    <w:name w:val="Верхний колонтитул Знак1"/>
    <w:aliases w:val="ВерхКолонтитул Знак1"/>
    <w:basedOn w:val="a5"/>
    <w:uiPriority w:val="99"/>
    <w:semiHidden/>
    <w:rsid w:val="009852B9"/>
    <w:rPr>
      <w:rFonts w:cs="Times New Roman"/>
      <w:color w:val="000000"/>
      <w:sz w:val="28"/>
      <w:szCs w:val="28"/>
    </w:rPr>
  </w:style>
  <w:style w:type="character" w:customStyle="1" w:styleId="1f1">
    <w:name w:val="Основной текст Знак1"/>
    <w:aliases w:val="bt Знак1,Знак1 Знак Знак1"/>
    <w:basedOn w:val="a5"/>
    <w:uiPriority w:val="99"/>
    <w:semiHidden/>
    <w:rsid w:val="009852B9"/>
    <w:rPr>
      <w:rFonts w:cs="Times New Roman"/>
      <w:color w:val="000000"/>
      <w:sz w:val="28"/>
      <w:szCs w:val="28"/>
    </w:rPr>
  </w:style>
  <w:style w:type="character" w:customStyle="1" w:styleId="1f2">
    <w:name w:val="Основной текст с отступом Знак1"/>
    <w:aliases w:val="Основной текст 1 Знак1,Нумерованный список !! Знак,Надин стиль Знак"/>
    <w:basedOn w:val="a5"/>
    <w:uiPriority w:val="99"/>
    <w:semiHidden/>
    <w:rsid w:val="009852B9"/>
    <w:rPr>
      <w:rFonts w:cs="Times New Roman"/>
      <w:color w:val="000000"/>
      <w:sz w:val="28"/>
      <w:szCs w:val="28"/>
    </w:rPr>
  </w:style>
  <w:style w:type="paragraph" w:styleId="afffffc">
    <w:name w:val="Revision"/>
    <w:uiPriority w:val="99"/>
    <w:semiHidden/>
    <w:rsid w:val="009852B9"/>
    <w:pPr>
      <w:spacing w:after="0" w:line="240" w:lineRule="auto"/>
    </w:pPr>
    <w:rPr>
      <w:rFonts w:ascii="Times New Roman" w:eastAsia="MS Mincho" w:hAnsi="Times New Roman" w:cs="Times New Roman"/>
      <w:sz w:val="28"/>
      <w:szCs w:val="24"/>
      <w:lang w:eastAsia="ru-RU"/>
    </w:rPr>
  </w:style>
  <w:style w:type="character" w:customStyle="1" w:styleId="afffffd">
    <w:name w:val="МГП ОСНОВНОЙ ТЕКСТ Знак"/>
    <w:basedOn w:val="af9"/>
    <w:link w:val="afffffe"/>
    <w:uiPriority w:val="99"/>
    <w:locked/>
    <w:rsid w:val="009852B9"/>
    <w:rPr>
      <w:rFonts w:ascii="Times New Roman" w:eastAsia="SimSun" w:hAnsi="Times New Roman" w:cs="Tahoma"/>
      <w:color w:val="000000"/>
      <w:kern w:val="1"/>
      <w:sz w:val="28"/>
      <w:szCs w:val="28"/>
      <w:lang w:eastAsia="hi-IN" w:bidi="hi-IN"/>
    </w:rPr>
  </w:style>
  <w:style w:type="paragraph" w:customStyle="1" w:styleId="afffffe">
    <w:name w:val="МГП ОСНОВНОЙ ТЕКСТ"/>
    <w:basedOn w:val="af8"/>
    <w:link w:val="afffffd"/>
    <w:uiPriority w:val="99"/>
    <w:rsid w:val="009852B9"/>
    <w:pPr>
      <w:widowControl/>
      <w:suppressAutoHyphens w:val="0"/>
      <w:spacing w:after="0"/>
      <w:ind w:firstLine="709"/>
      <w:jc w:val="both"/>
    </w:pPr>
    <w:rPr>
      <w:color w:val="000000"/>
      <w:sz w:val="28"/>
      <w:szCs w:val="28"/>
    </w:rPr>
  </w:style>
  <w:style w:type="paragraph" w:customStyle="1" w:styleId="113">
    <w:name w:val="МГП 1.1 ПОДЗАГОЛОВОК"/>
    <w:basedOn w:val="2"/>
    <w:next w:val="afffffe"/>
    <w:uiPriority w:val="99"/>
    <w:rsid w:val="009852B9"/>
    <w:pPr>
      <w:ind w:firstLine="709"/>
      <w:jc w:val="left"/>
    </w:pPr>
    <w:rPr>
      <w:bCs w:val="0"/>
      <w:sz w:val="28"/>
      <w:szCs w:val="20"/>
    </w:rPr>
  </w:style>
  <w:style w:type="character" w:customStyle="1" w:styleId="affffff">
    <w:name w:val="Стиль ИБС Знак"/>
    <w:link w:val="affffff0"/>
    <w:uiPriority w:val="99"/>
    <w:locked/>
    <w:rsid w:val="009852B9"/>
    <w:rPr>
      <w:color w:val="003366"/>
      <w:sz w:val="28"/>
    </w:rPr>
  </w:style>
  <w:style w:type="paragraph" w:customStyle="1" w:styleId="affffff0">
    <w:name w:val="Стиль ИБС"/>
    <w:basedOn w:val="a4"/>
    <w:link w:val="affffff"/>
    <w:uiPriority w:val="99"/>
    <w:rsid w:val="009852B9"/>
    <w:pPr>
      <w:tabs>
        <w:tab w:val="center" w:pos="4677"/>
        <w:tab w:val="right" w:pos="9355"/>
      </w:tabs>
      <w:ind w:left="284" w:firstLine="283"/>
      <w:jc w:val="both"/>
    </w:pPr>
    <w:rPr>
      <w:rFonts w:asciiTheme="minorHAnsi" w:eastAsiaTheme="minorHAnsi" w:hAnsiTheme="minorHAnsi" w:cstheme="minorBidi"/>
      <w:color w:val="003366"/>
      <w:sz w:val="28"/>
      <w:szCs w:val="22"/>
      <w:lang w:eastAsia="en-US"/>
    </w:rPr>
  </w:style>
  <w:style w:type="paragraph" w:customStyle="1" w:styleId="ConsPlusCell">
    <w:name w:val="ConsPlusCell"/>
    <w:uiPriority w:val="99"/>
    <w:rsid w:val="009852B9"/>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affffff1">
    <w:name w:val="Норма"/>
    <w:basedOn w:val="a4"/>
    <w:uiPriority w:val="99"/>
    <w:rsid w:val="009852B9"/>
    <w:pPr>
      <w:keepNext/>
      <w:keepLines/>
      <w:spacing w:line="360" w:lineRule="auto"/>
      <w:ind w:firstLine="709"/>
      <w:jc w:val="both"/>
    </w:pPr>
    <w:rPr>
      <w:rFonts w:eastAsia="MS Mincho"/>
      <w:sz w:val="28"/>
    </w:rPr>
  </w:style>
  <w:style w:type="paragraph" w:customStyle="1" w:styleId="1f3">
    <w:name w:val="1"/>
    <w:basedOn w:val="a4"/>
    <w:next w:val="af3"/>
    <w:uiPriority w:val="99"/>
    <w:rsid w:val="009852B9"/>
    <w:pPr>
      <w:spacing w:before="100" w:beforeAutospacing="1" w:after="100" w:afterAutospacing="1" w:line="360" w:lineRule="auto"/>
      <w:ind w:firstLine="709"/>
    </w:pPr>
    <w:rPr>
      <w:rFonts w:eastAsia="MS Mincho"/>
      <w:color w:val="00004D"/>
      <w:sz w:val="28"/>
    </w:rPr>
  </w:style>
  <w:style w:type="paragraph" w:customStyle="1" w:styleId="bl0">
    <w:name w:val="bl0"/>
    <w:basedOn w:val="a4"/>
    <w:uiPriority w:val="99"/>
    <w:rsid w:val="009852B9"/>
    <w:pPr>
      <w:spacing w:before="100" w:beforeAutospacing="1" w:after="100" w:afterAutospacing="1" w:line="360" w:lineRule="auto"/>
      <w:ind w:firstLine="709"/>
    </w:pPr>
    <w:rPr>
      <w:rFonts w:eastAsia="MS Mincho"/>
      <w:sz w:val="28"/>
    </w:rPr>
  </w:style>
  <w:style w:type="paragraph" w:customStyle="1" w:styleId="affffff2">
    <w:name w:val="Предложение"/>
    <w:basedOn w:val="a4"/>
    <w:autoRedefine/>
    <w:uiPriority w:val="99"/>
    <w:rsid w:val="009852B9"/>
    <w:pPr>
      <w:widowControl w:val="0"/>
      <w:spacing w:line="360" w:lineRule="auto"/>
      <w:ind w:left="720" w:firstLine="709"/>
      <w:jc w:val="both"/>
    </w:pPr>
    <w:rPr>
      <w:rFonts w:eastAsia="MS Mincho"/>
      <w:bCs/>
      <w:spacing w:val="-2"/>
      <w:sz w:val="28"/>
    </w:rPr>
  </w:style>
  <w:style w:type="paragraph" w:customStyle="1" w:styleId="a00">
    <w:name w:val="a0"/>
    <w:basedOn w:val="a4"/>
    <w:uiPriority w:val="99"/>
    <w:rsid w:val="009852B9"/>
    <w:pPr>
      <w:spacing w:line="360" w:lineRule="auto"/>
      <w:ind w:firstLine="709"/>
    </w:pPr>
    <w:rPr>
      <w:rFonts w:eastAsia="MS Mincho"/>
      <w:sz w:val="28"/>
    </w:rPr>
  </w:style>
  <w:style w:type="paragraph" w:customStyle="1" w:styleId="1f4">
    <w:name w:val="Обычный1"/>
    <w:uiPriority w:val="99"/>
    <w:rsid w:val="009852B9"/>
    <w:pPr>
      <w:widowControl w:val="0"/>
      <w:snapToGrid w:val="0"/>
      <w:spacing w:after="0" w:line="240" w:lineRule="auto"/>
    </w:pPr>
    <w:rPr>
      <w:rFonts w:ascii="Times New Roman" w:eastAsia="MS Mincho" w:hAnsi="Times New Roman" w:cs="Times New Roman"/>
      <w:sz w:val="20"/>
      <w:szCs w:val="20"/>
      <w:lang w:eastAsia="ru-RU"/>
    </w:rPr>
  </w:style>
  <w:style w:type="paragraph" w:customStyle="1" w:styleId="affffff3">
    <w:name w:val="Стиль"/>
    <w:uiPriority w:val="99"/>
    <w:rsid w:val="009852B9"/>
    <w:pPr>
      <w:widowControl w:val="0"/>
      <w:autoSpaceDE w:val="0"/>
      <w:autoSpaceDN w:val="0"/>
      <w:adjustRightInd w:val="0"/>
      <w:spacing w:after="0" w:line="240" w:lineRule="auto"/>
    </w:pPr>
    <w:rPr>
      <w:rFonts w:ascii="Times New Roman" w:eastAsia="MS Mincho" w:hAnsi="Times New Roman" w:cs="Times New Roman"/>
      <w:sz w:val="24"/>
      <w:szCs w:val="24"/>
      <w:lang w:eastAsia="ru-RU"/>
    </w:rPr>
  </w:style>
  <w:style w:type="paragraph" w:customStyle="1" w:styleId="affffff4">
    <w:name w:val="таблица"/>
    <w:uiPriority w:val="99"/>
    <w:rsid w:val="009852B9"/>
    <w:pPr>
      <w:spacing w:before="40" w:after="40" w:line="240" w:lineRule="auto"/>
    </w:pPr>
    <w:rPr>
      <w:rFonts w:ascii="Arial Narrow" w:eastAsia="MS Mincho" w:hAnsi="Arial Narrow" w:cs="Times New Roman"/>
      <w:sz w:val="20"/>
      <w:szCs w:val="20"/>
      <w:lang w:eastAsia="ru-RU"/>
    </w:rPr>
  </w:style>
  <w:style w:type="character" w:customStyle="1" w:styleId="affffff5">
    <w:name w:val="Исследования: Стиль абзаца Знак"/>
    <w:link w:val="affffff6"/>
    <w:uiPriority w:val="99"/>
    <w:locked/>
    <w:rsid w:val="009852B9"/>
    <w:rPr>
      <w:rFonts w:ascii="MS Mincho" w:eastAsia="MS Mincho" w:hAnsi="MS Mincho"/>
    </w:rPr>
  </w:style>
  <w:style w:type="paragraph" w:customStyle="1" w:styleId="affffff6">
    <w:name w:val="Исследования: Стиль абзаца"/>
    <w:basedOn w:val="a4"/>
    <w:link w:val="affffff5"/>
    <w:uiPriority w:val="99"/>
    <w:rsid w:val="009852B9"/>
    <w:pPr>
      <w:spacing w:line="360" w:lineRule="auto"/>
      <w:ind w:left="2835" w:firstLine="709"/>
      <w:jc w:val="both"/>
    </w:pPr>
    <w:rPr>
      <w:rFonts w:ascii="MS Mincho" w:eastAsia="MS Mincho" w:hAnsi="MS Mincho" w:cstheme="minorBidi"/>
      <w:sz w:val="22"/>
      <w:szCs w:val="22"/>
      <w:lang w:eastAsia="en-US"/>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4"/>
    <w:uiPriority w:val="99"/>
    <w:rsid w:val="009852B9"/>
    <w:pPr>
      <w:spacing w:after="160" w:line="240" w:lineRule="exact"/>
      <w:ind w:firstLine="709"/>
    </w:pPr>
    <w:rPr>
      <w:rFonts w:ascii="Arial" w:eastAsia="MS Mincho" w:hAnsi="Arial" w:cs="Arial"/>
      <w:sz w:val="20"/>
      <w:szCs w:val="20"/>
      <w:lang w:val="en-US" w:eastAsia="en-US"/>
    </w:rPr>
  </w:style>
  <w:style w:type="character" w:customStyle="1" w:styleId="affffff7">
    <w:name w:val="Оформление мониторинга Знак"/>
    <w:link w:val="affffff8"/>
    <w:uiPriority w:val="99"/>
    <w:locked/>
    <w:rsid w:val="009852B9"/>
    <w:rPr>
      <w:rFonts w:ascii="MS Mincho" w:eastAsia="MS Mincho" w:hAnsi="MS Mincho"/>
      <w:sz w:val="26"/>
    </w:rPr>
  </w:style>
  <w:style w:type="paragraph" w:customStyle="1" w:styleId="affffff8">
    <w:name w:val="Оформление мониторинга"/>
    <w:basedOn w:val="a4"/>
    <w:link w:val="affffff7"/>
    <w:uiPriority w:val="99"/>
    <w:rsid w:val="009852B9"/>
    <w:pPr>
      <w:spacing w:line="300" w:lineRule="exact"/>
      <w:ind w:firstLine="709"/>
      <w:jc w:val="both"/>
    </w:pPr>
    <w:rPr>
      <w:rFonts w:ascii="MS Mincho" w:eastAsia="MS Mincho" w:hAnsi="MS Mincho" w:cstheme="minorBidi"/>
      <w:sz w:val="26"/>
      <w:szCs w:val="22"/>
      <w:lang w:eastAsia="en-US"/>
    </w:rPr>
  </w:style>
  <w:style w:type="paragraph" w:customStyle="1" w:styleId="WPHeading3">
    <w:name w:val="WP Heading 3"/>
    <w:basedOn w:val="a4"/>
    <w:uiPriority w:val="99"/>
    <w:rsid w:val="009852B9"/>
    <w:pPr>
      <w:tabs>
        <w:tab w:val="num" w:pos="2160"/>
      </w:tabs>
      <w:ind w:left="2160" w:hanging="360"/>
    </w:pPr>
  </w:style>
  <w:style w:type="paragraph" w:customStyle="1" w:styleId="1f5">
    <w:name w:val="Абзац списка1"/>
    <w:basedOn w:val="a4"/>
    <w:uiPriority w:val="99"/>
    <w:rsid w:val="009852B9"/>
    <w:pPr>
      <w:spacing w:after="160"/>
      <w:ind w:left="720"/>
      <w:contextualSpacing/>
    </w:pPr>
    <w:rPr>
      <w:rFonts w:eastAsia="MS Mincho"/>
      <w:sz w:val="28"/>
    </w:rPr>
  </w:style>
  <w:style w:type="character" w:customStyle="1" w:styleId="grame">
    <w:name w:val="grame"/>
    <w:basedOn w:val="a5"/>
    <w:uiPriority w:val="99"/>
    <w:rsid w:val="009852B9"/>
    <w:rPr>
      <w:rFonts w:cs="Times New Roman"/>
    </w:rPr>
  </w:style>
  <w:style w:type="numbering" w:customStyle="1" w:styleId="a0">
    <w:name w:val="Стиль многоуровневый"/>
    <w:rsid w:val="009852B9"/>
    <w:pPr>
      <w:numPr>
        <w:numId w:val="3"/>
      </w:numPr>
    </w:pPr>
  </w:style>
  <w:style w:type="paragraph" w:customStyle="1" w:styleId="affffff9">
    <w:name w:val="Нормальный (таблица)"/>
    <w:basedOn w:val="a4"/>
    <w:next w:val="a4"/>
    <w:uiPriority w:val="99"/>
    <w:rsid w:val="009852B9"/>
    <w:pPr>
      <w:widowControl w:val="0"/>
      <w:autoSpaceDE w:val="0"/>
      <w:autoSpaceDN w:val="0"/>
      <w:adjustRightInd w:val="0"/>
      <w:jc w:val="both"/>
    </w:pPr>
    <w:rPr>
      <w:rFonts w:ascii="Arial" w:hAnsi="Arial" w:cs="Arial"/>
      <w:sz w:val="26"/>
      <w:szCs w:val="26"/>
    </w:rPr>
  </w:style>
  <w:style w:type="paragraph" w:customStyle="1" w:styleId="affffffa">
    <w:name w:val="Прижатый влево"/>
    <w:basedOn w:val="a4"/>
    <w:next w:val="a4"/>
    <w:uiPriority w:val="99"/>
    <w:rsid w:val="009852B9"/>
    <w:pPr>
      <w:widowControl w:val="0"/>
      <w:autoSpaceDE w:val="0"/>
      <w:autoSpaceDN w:val="0"/>
      <w:adjustRightInd w:val="0"/>
    </w:pPr>
    <w:rPr>
      <w:rFonts w:ascii="Arial" w:hAnsi="Arial" w:cs="Arial"/>
      <w:sz w:val="26"/>
      <w:szCs w:val="26"/>
    </w:rPr>
  </w:style>
  <w:style w:type="character" w:customStyle="1" w:styleId="S3">
    <w:name w:val="S_Таблица Знак"/>
    <w:link w:val="S4"/>
    <w:locked/>
    <w:rsid w:val="009852B9"/>
    <w:rPr>
      <w:rFonts w:ascii="Times New Roman" w:hAnsi="Times New Roman"/>
      <w:sz w:val="28"/>
      <w:szCs w:val="28"/>
    </w:rPr>
  </w:style>
  <w:style w:type="paragraph" w:customStyle="1" w:styleId="S4">
    <w:name w:val="S_Таблица"/>
    <w:basedOn w:val="a4"/>
    <w:link w:val="S3"/>
    <w:autoRedefine/>
    <w:rsid w:val="009852B9"/>
    <w:pPr>
      <w:spacing w:line="276" w:lineRule="auto"/>
      <w:ind w:left="720" w:right="-159"/>
      <w:jc w:val="right"/>
    </w:pPr>
    <w:rPr>
      <w:rFonts w:eastAsiaTheme="minorHAnsi" w:cstheme="minorBidi"/>
      <w:sz w:val="28"/>
      <w:szCs w:val="28"/>
      <w:lang w:eastAsia="en-US"/>
    </w:rPr>
  </w:style>
  <w:style w:type="paragraph" w:customStyle="1" w:styleId="affffffb">
    <w:name w:val="Подзаголовой ЖИРНЫЙ КУРСИВ"/>
    <w:basedOn w:val="a4"/>
    <w:link w:val="affffffc"/>
    <w:qFormat/>
    <w:rsid w:val="009852B9"/>
    <w:pPr>
      <w:keepNext/>
      <w:keepLines/>
      <w:spacing w:before="240" w:after="60"/>
      <w:ind w:left="284" w:right="284" w:firstLine="851"/>
      <w:jc w:val="both"/>
    </w:pPr>
    <w:rPr>
      <w:b/>
      <w:bCs/>
      <w:i/>
      <w:iCs/>
      <w:sz w:val="28"/>
      <w:szCs w:val="28"/>
    </w:rPr>
  </w:style>
  <w:style w:type="character" w:customStyle="1" w:styleId="affffffc">
    <w:name w:val="Подзаголовой ЖИРНЫЙ КУРСИВ Знак"/>
    <w:basedOn w:val="a5"/>
    <w:link w:val="affffffb"/>
    <w:rsid w:val="009852B9"/>
    <w:rPr>
      <w:rFonts w:ascii="Times New Roman" w:eastAsia="Times New Roman" w:hAnsi="Times New Roman" w:cs="Times New Roman"/>
      <w:b/>
      <w:bCs/>
      <w:i/>
      <w:iCs/>
      <w:sz w:val="28"/>
      <w:szCs w:val="28"/>
      <w:lang w:eastAsia="ru-RU"/>
    </w:rPr>
  </w:style>
  <w:style w:type="paragraph" w:customStyle="1" w:styleId="affffffd">
    <w:name w:val="Подзаголовок КУРСИВ"/>
    <w:basedOn w:val="affffffb"/>
    <w:link w:val="affffffe"/>
    <w:qFormat/>
    <w:rsid w:val="009852B9"/>
    <w:pPr>
      <w:spacing w:before="180"/>
    </w:pPr>
    <w:rPr>
      <w:b w:val="0"/>
    </w:rPr>
  </w:style>
  <w:style w:type="character" w:customStyle="1" w:styleId="affffffe">
    <w:name w:val="Подзаголовок КУРСИВ Знак"/>
    <w:basedOn w:val="affffffc"/>
    <w:link w:val="affffffd"/>
    <w:rsid w:val="009852B9"/>
    <w:rPr>
      <w:rFonts w:ascii="Times New Roman" w:eastAsia="Times New Roman" w:hAnsi="Times New Roman" w:cs="Times New Roman"/>
      <w:b w:val="0"/>
      <w:bCs/>
      <w:i/>
      <w:iCs/>
      <w:sz w:val="28"/>
      <w:szCs w:val="28"/>
      <w:lang w:eastAsia="ru-RU"/>
    </w:rPr>
  </w:style>
  <w:style w:type="character" w:customStyle="1" w:styleId="afffffff">
    <w:name w:val="вставки"/>
    <w:basedOn w:val="a5"/>
    <w:rsid w:val="009852B9"/>
    <w:rPr>
      <w:color w:val="002060"/>
    </w:rPr>
  </w:style>
  <w:style w:type="paragraph" w:customStyle="1" w:styleId="212">
    <w:name w:val="Основной текст с отступом 21"/>
    <w:basedOn w:val="a4"/>
    <w:rsid w:val="009852B9"/>
    <w:pPr>
      <w:suppressAutoHyphens/>
      <w:spacing w:line="360" w:lineRule="auto"/>
      <w:ind w:firstLine="720"/>
      <w:jc w:val="both"/>
    </w:pPr>
    <w:rPr>
      <w:sz w:val="20"/>
      <w:szCs w:val="20"/>
      <w:lang w:eastAsia="ar-SA"/>
    </w:rPr>
  </w:style>
  <w:style w:type="paragraph" w:customStyle="1" w:styleId="1f6">
    <w:name w:val="Текст примечания1"/>
    <w:basedOn w:val="a4"/>
    <w:rsid w:val="009852B9"/>
    <w:pPr>
      <w:suppressAutoHyphens/>
    </w:pPr>
    <w:rPr>
      <w:bCs/>
      <w:sz w:val="20"/>
      <w:szCs w:val="20"/>
      <w:lang w:eastAsia="ar-SA"/>
    </w:rPr>
  </w:style>
  <w:style w:type="paragraph" w:customStyle="1" w:styleId="afffffff0">
    <w:name w:val="П_Обычный"/>
    <w:basedOn w:val="a4"/>
    <w:autoRedefine/>
    <w:qFormat/>
    <w:rsid w:val="009852B9"/>
    <w:pPr>
      <w:ind w:firstLine="708"/>
      <w:jc w:val="center"/>
    </w:pPr>
    <w:rPr>
      <w:b/>
      <w:i/>
      <w:color w:val="000000"/>
      <w:sz w:val="28"/>
      <w:szCs w:val="28"/>
    </w:rPr>
  </w:style>
  <w:style w:type="paragraph" w:customStyle="1" w:styleId="--0">
    <w:name w:val="Н-таблица-заг."/>
    <w:basedOn w:val="4"/>
    <w:autoRedefine/>
    <w:qFormat/>
    <w:rsid w:val="009852B9"/>
    <w:pPr>
      <w:spacing w:before="240" w:after="60" w:line="276" w:lineRule="auto"/>
      <w:ind w:left="0" w:right="0" w:firstLine="0"/>
      <w:jc w:val="right"/>
    </w:pPr>
    <w:rPr>
      <w:rFonts w:eastAsia="Calibri"/>
      <w:bCs/>
      <w:color w:val="000000"/>
      <w:sz w:val="28"/>
      <w:szCs w:val="28"/>
    </w:rPr>
  </w:style>
  <w:style w:type="paragraph" w:customStyle="1" w:styleId="-2">
    <w:name w:val="Н-глава"/>
    <w:basedOn w:val="2"/>
    <w:link w:val="-3"/>
    <w:qFormat/>
    <w:rsid w:val="009852B9"/>
    <w:pPr>
      <w:keepLines/>
      <w:suppressAutoHyphens/>
      <w:spacing w:before="240" w:after="60" w:line="276" w:lineRule="auto"/>
      <w:ind w:left="771"/>
      <w:jc w:val="both"/>
    </w:pPr>
    <w:rPr>
      <w:rFonts w:ascii="Tahoma" w:eastAsia="Calibri" w:hAnsi="Tahoma"/>
      <w:bCs w:val="0"/>
      <w:i/>
      <w:iCs/>
      <w:szCs w:val="28"/>
      <w:lang w:eastAsia="ar-SA"/>
    </w:rPr>
  </w:style>
  <w:style w:type="character" w:customStyle="1" w:styleId="-3">
    <w:name w:val="Н-глава Знак"/>
    <w:link w:val="-2"/>
    <w:rsid w:val="009852B9"/>
    <w:rPr>
      <w:rFonts w:ascii="Tahoma" w:eastAsia="Calibri" w:hAnsi="Tahoma" w:cs="Times New Roman"/>
      <w:b/>
      <w:i/>
      <w:iCs/>
      <w:sz w:val="24"/>
      <w:szCs w:val="28"/>
      <w:lang w:eastAsia="ar-SA"/>
    </w:rPr>
  </w:style>
  <w:style w:type="paragraph" w:customStyle="1" w:styleId="afffffff1">
    <w:name w:val="Для таблицы"/>
    <w:basedOn w:val="a4"/>
    <w:qFormat/>
    <w:rsid w:val="009852B9"/>
    <w:pPr>
      <w:spacing w:after="200"/>
    </w:pPr>
    <w:rPr>
      <w:rFonts w:ascii="Calibri" w:hAnsi="Calibri"/>
      <w:sz w:val="22"/>
      <w:szCs w:val="22"/>
      <w:lang w:eastAsia="en-US"/>
    </w:rPr>
  </w:style>
  <w:style w:type="paragraph" w:customStyle="1" w:styleId="afffffff2">
    <w:name w:val="ПГлава"/>
    <w:basedOn w:val="1"/>
    <w:next w:val="a4"/>
    <w:autoRedefine/>
    <w:qFormat/>
    <w:rsid w:val="009852B9"/>
    <w:pPr>
      <w:pageBreakBefore/>
      <w:suppressAutoHyphens/>
      <w:spacing w:before="120" w:after="120"/>
      <w:ind w:right="281" w:firstLine="709"/>
      <w:jc w:val="both"/>
    </w:pPr>
    <w:rPr>
      <w:rFonts w:ascii="Tahoma" w:hAnsi="Tahoma" w:cs="Tahoma"/>
      <w:color w:val="auto"/>
      <w:sz w:val="24"/>
      <w:szCs w:val="24"/>
      <w:lang w:eastAsia="ru-RU"/>
    </w:rPr>
  </w:style>
  <w:style w:type="paragraph" w:customStyle="1" w:styleId="a2">
    <w:name w:val="ППункт"/>
    <w:basedOn w:val="a4"/>
    <w:autoRedefine/>
    <w:qFormat/>
    <w:rsid w:val="009852B9"/>
    <w:pPr>
      <w:numPr>
        <w:numId w:val="10"/>
      </w:numPr>
      <w:tabs>
        <w:tab w:val="left" w:pos="1134"/>
      </w:tabs>
      <w:spacing w:line="276" w:lineRule="auto"/>
      <w:jc w:val="both"/>
    </w:pPr>
    <w:rPr>
      <w:rFonts w:ascii="Tahoma" w:hAnsi="Tahoma" w:cs="Tahoma"/>
      <w:lang w:eastAsia="en-US"/>
    </w:rPr>
  </w:style>
  <w:style w:type="paragraph" w:customStyle="1" w:styleId="a1">
    <w:name w:val="ПСтатья"/>
    <w:basedOn w:val="a4"/>
    <w:next w:val="a4"/>
    <w:autoRedefine/>
    <w:qFormat/>
    <w:rsid w:val="009852B9"/>
    <w:pPr>
      <w:keepNext/>
      <w:numPr>
        <w:numId w:val="11"/>
      </w:numPr>
      <w:spacing w:before="120" w:after="120" w:line="276" w:lineRule="auto"/>
      <w:contextualSpacing/>
      <w:jc w:val="both"/>
      <w:outlineLvl w:val="1"/>
    </w:pPr>
    <w:rPr>
      <w:rFonts w:ascii="Tahoma" w:hAnsi="Tahoma" w:cs="Tahoma"/>
      <w:b/>
    </w:rPr>
  </w:style>
  <w:style w:type="paragraph" w:customStyle="1" w:styleId="afffffff3">
    <w:name w:val="ПЧасть"/>
    <w:basedOn w:val="a4"/>
    <w:autoRedefine/>
    <w:qFormat/>
    <w:rsid w:val="009852B9"/>
    <w:pPr>
      <w:tabs>
        <w:tab w:val="left" w:pos="993"/>
      </w:tabs>
      <w:spacing w:line="276" w:lineRule="auto"/>
      <w:ind w:left="1069"/>
      <w:contextualSpacing/>
      <w:jc w:val="both"/>
    </w:pPr>
    <w:rPr>
      <w:rFonts w:ascii="Tahoma" w:hAnsi="Tahoma" w:cs="Tahoma"/>
      <w:color w:val="000000"/>
      <w:lang w:val="en-US" w:eastAsia="en-US"/>
    </w:rPr>
  </w:style>
  <w:style w:type="paragraph" w:customStyle="1" w:styleId="afffffff4">
    <w:name w:val="Таблица ГП"/>
    <w:basedOn w:val="a4"/>
    <w:next w:val="a4"/>
    <w:qFormat/>
    <w:rsid w:val="009852B9"/>
    <w:pPr>
      <w:spacing w:after="200"/>
    </w:pPr>
    <w:rPr>
      <w:rFonts w:ascii="Calibri" w:hAnsi="Calibri" w:cs="Tahoma"/>
      <w:sz w:val="20"/>
      <w:szCs w:val="20"/>
      <w:lang w:eastAsia="en-US"/>
    </w:rPr>
  </w:style>
  <w:style w:type="paragraph" w:customStyle="1" w:styleId="-4">
    <w:name w:val="Н-приложение"/>
    <w:basedOn w:val="1"/>
    <w:next w:val="a4"/>
    <w:qFormat/>
    <w:rsid w:val="009852B9"/>
    <w:pPr>
      <w:widowControl w:val="0"/>
      <w:spacing w:before="120" w:after="240" w:line="240" w:lineRule="auto"/>
      <w:jc w:val="right"/>
    </w:pPr>
    <w:rPr>
      <w:rFonts w:ascii="Tahoma" w:hAnsi="Tahoma"/>
      <w:b w:val="0"/>
      <w:color w:val="auto"/>
    </w:rPr>
  </w:style>
  <w:style w:type="paragraph" w:customStyle="1" w:styleId="-5">
    <w:name w:val="Н-раздел"/>
    <w:basedOn w:val="1"/>
    <w:next w:val="afffffff2"/>
    <w:qFormat/>
    <w:rsid w:val="009852B9"/>
    <w:pPr>
      <w:pageBreakBefore/>
      <w:jc w:val="both"/>
    </w:pPr>
    <w:rPr>
      <w:rFonts w:ascii="Tahoma" w:hAnsi="Tahoma"/>
      <w:color w:val="auto"/>
    </w:rPr>
  </w:style>
  <w:style w:type="paragraph" w:customStyle="1" w:styleId="-6">
    <w:name w:val="Н-часть"/>
    <w:basedOn w:val="afffffff3"/>
    <w:qFormat/>
    <w:rsid w:val="009852B9"/>
    <w:pPr>
      <w:keepNext/>
      <w:keepLines/>
      <w:spacing w:after="240"/>
      <w:ind w:left="1072"/>
      <w:outlineLvl w:val="2"/>
    </w:pPr>
    <w:rPr>
      <w:lang w:val="ru-RU"/>
    </w:rPr>
  </w:style>
  <w:style w:type="paragraph" w:customStyle="1" w:styleId="afffffff5">
    <w:name w:val="Титул"/>
    <w:basedOn w:val="afffffff0"/>
    <w:qFormat/>
    <w:rsid w:val="009852B9"/>
    <w:pPr>
      <w:spacing w:line="276" w:lineRule="auto"/>
      <w:ind w:firstLine="0"/>
      <w:outlineLvl w:val="4"/>
    </w:pPr>
    <w:rPr>
      <w:rFonts w:ascii="Tahoma" w:hAnsi="Tahoma" w:cs="Tahoma"/>
      <w:sz w:val="48"/>
      <w:szCs w:val="56"/>
    </w:rPr>
  </w:style>
  <w:style w:type="paragraph" w:customStyle="1" w:styleId="-20">
    <w:name w:val="титул-2"/>
    <w:basedOn w:val="afffffff0"/>
    <w:qFormat/>
    <w:rsid w:val="009852B9"/>
    <w:pPr>
      <w:pageBreakBefore/>
      <w:spacing w:line="276" w:lineRule="auto"/>
      <w:ind w:firstLine="0"/>
    </w:pPr>
    <w:rPr>
      <w:rFonts w:ascii="Tahoma" w:hAnsi="Tahoma" w:cs="Tahoma"/>
      <w:sz w:val="24"/>
      <w:szCs w:val="24"/>
    </w:rPr>
  </w:style>
  <w:style w:type="paragraph" w:customStyle="1" w:styleId="afffffff6">
    <w:name w:val="Табличный_заголовки"/>
    <w:basedOn w:val="a4"/>
    <w:qFormat/>
    <w:rsid w:val="009852B9"/>
    <w:pPr>
      <w:keepNext/>
      <w:keepLines/>
      <w:jc w:val="center"/>
    </w:pPr>
    <w:rPr>
      <w:b/>
      <w:sz w:val="22"/>
      <w:szCs w:val="22"/>
    </w:rPr>
  </w:style>
  <w:style w:type="paragraph" w:customStyle="1" w:styleId="afffffff7">
    <w:name w:val="Табличный_центр"/>
    <w:basedOn w:val="a4"/>
    <w:rsid w:val="009852B9"/>
    <w:pPr>
      <w:jc w:val="center"/>
    </w:pPr>
    <w:rPr>
      <w:sz w:val="22"/>
      <w:szCs w:val="22"/>
    </w:rPr>
  </w:style>
  <w:style w:type="paragraph" w:customStyle="1" w:styleId="afffffff8">
    <w:name w:val="Табличный_слева"/>
    <w:basedOn w:val="a4"/>
    <w:rsid w:val="009852B9"/>
    <w:rPr>
      <w:sz w:val="22"/>
      <w:szCs w:val="22"/>
    </w:rPr>
  </w:style>
  <w:style w:type="character" w:customStyle="1" w:styleId="44">
    <w:name w:val="Заголовок №4_"/>
    <w:link w:val="45"/>
    <w:rsid w:val="009852B9"/>
    <w:rPr>
      <w:b/>
      <w:bCs/>
      <w:sz w:val="23"/>
      <w:szCs w:val="23"/>
      <w:shd w:val="clear" w:color="auto" w:fill="FFFFFF"/>
    </w:rPr>
  </w:style>
  <w:style w:type="paragraph" w:customStyle="1" w:styleId="45">
    <w:name w:val="Заголовок №4"/>
    <w:basedOn w:val="a4"/>
    <w:link w:val="44"/>
    <w:rsid w:val="009852B9"/>
    <w:pPr>
      <w:widowControl w:val="0"/>
      <w:shd w:val="clear" w:color="auto" w:fill="FFFFFF"/>
      <w:spacing w:after="240" w:line="0" w:lineRule="atLeast"/>
      <w:outlineLvl w:val="3"/>
    </w:pPr>
    <w:rPr>
      <w:rFonts w:asciiTheme="minorHAnsi" w:eastAsiaTheme="minorHAnsi" w:hAnsiTheme="minorHAnsi" w:cstheme="minorBidi"/>
      <w:b/>
      <w:bCs/>
      <w:sz w:val="23"/>
      <w:szCs w:val="23"/>
      <w:lang w:eastAsia="en-US"/>
    </w:rPr>
  </w:style>
  <w:style w:type="paragraph" w:customStyle="1" w:styleId="38">
    <w:name w:val="Основной текст3"/>
    <w:basedOn w:val="a4"/>
    <w:rsid w:val="009852B9"/>
    <w:pPr>
      <w:widowControl w:val="0"/>
      <w:shd w:val="clear" w:color="auto" w:fill="FFFFFF"/>
      <w:spacing w:before="300" w:after="720" w:line="0" w:lineRule="atLeast"/>
      <w:jc w:val="right"/>
    </w:pPr>
    <w:rPr>
      <w:sz w:val="23"/>
      <w:szCs w:val="23"/>
    </w:rPr>
  </w:style>
  <w:style w:type="character" w:customStyle="1" w:styleId="FontStyle13">
    <w:name w:val="Font Style13"/>
    <w:rsid w:val="009852B9"/>
    <w:rPr>
      <w:rFonts w:ascii="Times New Roman" w:hAnsi="Times New Roman"/>
      <w:sz w:val="24"/>
    </w:rPr>
  </w:style>
  <w:style w:type="paragraph" w:customStyle="1" w:styleId="Style3">
    <w:name w:val="Style3"/>
    <w:basedOn w:val="a4"/>
    <w:rsid w:val="009852B9"/>
    <w:pPr>
      <w:widowControl w:val="0"/>
      <w:autoSpaceDE w:val="0"/>
      <w:autoSpaceDN w:val="0"/>
      <w:adjustRightInd w:val="0"/>
      <w:spacing w:line="312" w:lineRule="exact"/>
      <w:ind w:firstLine="552"/>
      <w:jc w:val="both"/>
    </w:pPr>
  </w:style>
  <w:style w:type="table" w:customStyle="1" w:styleId="1f7">
    <w:name w:val="Сетка таблицы1"/>
    <w:basedOn w:val="a6"/>
    <w:next w:val="ab"/>
    <w:rsid w:val="009852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6"/>
    <w:next w:val="ab"/>
    <w:rsid w:val="009852B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Знак Знак Знак2 Знак Знак Знак Знак Знак Знак Знак"/>
    <w:basedOn w:val="a4"/>
    <w:rsid w:val="009852B9"/>
    <w:rPr>
      <w:rFonts w:ascii="Verdana" w:hAnsi="Verdana" w:cs="Verdana"/>
      <w:sz w:val="20"/>
      <w:szCs w:val="20"/>
      <w:lang w:val="en-US" w:eastAsia="en-US"/>
    </w:rPr>
  </w:style>
  <w:style w:type="paragraph" w:customStyle="1" w:styleId="74">
    <w:name w:val="Красная строка7"/>
    <w:basedOn w:val="af8"/>
    <w:rsid w:val="009852B9"/>
    <w:pPr>
      <w:widowControl/>
      <w:suppressAutoHyphens w:val="0"/>
      <w:ind w:firstLine="210"/>
    </w:pPr>
    <w:rPr>
      <w:rFonts w:eastAsia="Times New Roman" w:cs="Times New Roman"/>
      <w:kern w:val="0"/>
      <w:lang w:eastAsia="ar-SA" w:bidi="ar-SA"/>
    </w:rPr>
  </w:style>
  <w:style w:type="paragraph" w:customStyle="1" w:styleId="213">
    <w:name w:val="Знак Знак Знак2 Знак Знак Знак Знак Знак Знак Знак1"/>
    <w:basedOn w:val="a4"/>
    <w:rsid w:val="009852B9"/>
    <w:rPr>
      <w:rFonts w:ascii="Verdana" w:hAnsi="Verdana" w:cs="Verdana"/>
      <w:sz w:val="20"/>
      <w:szCs w:val="20"/>
      <w:lang w:val="en-US" w:eastAsia="en-US"/>
    </w:rPr>
  </w:style>
  <w:style w:type="paragraph" w:customStyle="1" w:styleId="afffffff9">
    <w:name w:val="Нормальный"/>
    <w:rsid w:val="009852B9"/>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014">
    <w:name w:val="01 Основной текст"/>
    <w:basedOn w:val="ConsNormal"/>
    <w:rsid w:val="009852B9"/>
    <w:pPr>
      <w:widowControl/>
      <w:autoSpaceDN/>
      <w:adjustRightInd/>
      <w:ind w:right="0" w:firstLine="709"/>
      <w:jc w:val="both"/>
    </w:pPr>
    <w:rPr>
      <w:rFonts w:ascii="Times New Roman" w:hAnsi="Times New Roman" w:cs="Times New Roman"/>
      <w:sz w:val="28"/>
      <w:szCs w:val="28"/>
      <w:lang w:eastAsia="ar-SA"/>
    </w:rPr>
  </w:style>
  <w:style w:type="paragraph" w:customStyle="1" w:styleId="01">
    <w:name w:val="01 маркированный список"/>
    <w:basedOn w:val="a4"/>
    <w:rsid w:val="009852B9"/>
    <w:pPr>
      <w:widowControl w:val="0"/>
      <w:numPr>
        <w:numId w:val="12"/>
      </w:numPr>
      <w:jc w:val="both"/>
    </w:pPr>
    <w:rPr>
      <w:sz w:val="28"/>
      <w:szCs w:val="28"/>
      <w:lang w:eastAsia="ar-SA"/>
    </w:rPr>
  </w:style>
  <w:style w:type="character" w:customStyle="1" w:styleId="WW8Num14z1">
    <w:name w:val="WW8Num14z1"/>
    <w:rsid w:val="009852B9"/>
    <w:rPr>
      <w:rFonts w:ascii="Courier New" w:hAnsi="Courier New" w:cs="Courier New"/>
    </w:rPr>
  </w:style>
  <w:style w:type="character" w:customStyle="1" w:styleId="highlight">
    <w:name w:val="highlight"/>
    <w:rsid w:val="009852B9"/>
  </w:style>
  <w:style w:type="paragraph" w:customStyle="1" w:styleId="100">
    <w:name w:val="Табличный_слева_10"/>
    <w:basedOn w:val="a4"/>
    <w:qFormat/>
    <w:rsid w:val="009852B9"/>
    <w:rPr>
      <w:sz w:val="20"/>
    </w:rPr>
  </w:style>
  <w:style w:type="paragraph" w:customStyle="1" w:styleId="101">
    <w:name w:val="Табличный_по ширине_10"/>
    <w:basedOn w:val="a4"/>
    <w:qFormat/>
    <w:rsid w:val="009852B9"/>
    <w:pPr>
      <w:jc w:val="both"/>
    </w:pPr>
    <w:rPr>
      <w:sz w:val="20"/>
    </w:rPr>
  </w:style>
  <w:style w:type="character" w:customStyle="1" w:styleId="2a">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8"/>
    <w:locked/>
    <w:rsid w:val="009852B9"/>
    <w:rPr>
      <w:rFonts w:ascii="Times New Roman" w:eastAsia="Times New Roman" w:hAnsi="Times New Roman" w:cs="Times New Roman"/>
      <w:sz w:val="26"/>
      <w:szCs w:val="26"/>
      <w:lang w:eastAsia="ru-RU"/>
    </w:rPr>
  </w:style>
  <w:style w:type="paragraph" w:customStyle="1" w:styleId="a3">
    <w:name w:val="Раздел"/>
    <w:basedOn w:val="aa"/>
    <w:rsid w:val="009852B9"/>
    <w:pPr>
      <w:keepNext/>
      <w:numPr>
        <w:numId w:val="45"/>
      </w:numPr>
      <w:spacing w:before="240" w:after="0" w:line="360" w:lineRule="auto"/>
      <w:ind w:right="-1"/>
      <w:jc w:val="center"/>
      <w:outlineLvl w:val="0"/>
    </w:pPr>
    <w:rPr>
      <w:rFonts w:ascii="Arial" w:eastAsia="Times New Roman" w:hAnsi="Arial" w:cs="Arial"/>
      <w:b/>
      <w:bCs/>
      <w:kern w:val="32"/>
      <w:sz w:val="32"/>
      <w:szCs w:val="32"/>
    </w:rPr>
  </w:style>
  <w:style w:type="paragraph" w:customStyle="1" w:styleId="1f8">
    <w:name w:val="Раздел1"/>
    <w:basedOn w:val="a3"/>
    <w:link w:val="1f9"/>
    <w:qFormat/>
    <w:rsid w:val="009852B9"/>
    <w:pPr>
      <w:jc w:val="left"/>
    </w:pPr>
    <w:rPr>
      <w:rFonts w:ascii="Times New Roman" w:hAnsi="Times New Roman" w:cs="Times New Roman"/>
      <w:sz w:val="28"/>
      <w:szCs w:val="28"/>
    </w:rPr>
  </w:style>
  <w:style w:type="character" w:customStyle="1" w:styleId="1f9">
    <w:name w:val="Раздел1 Знак"/>
    <w:basedOn w:val="a5"/>
    <w:link w:val="1f8"/>
    <w:rsid w:val="009852B9"/>
    <w:rPr>
      <w:rFonts w:ascii="Times New Roman" w:eastAsia="Times New Roman" w:hAnsi="Times New Roman" w:cs="Times New Roman"/>
      <w:b/>
      <w:bCs/>
      <w:kern w:val="32"/>
      <w:sz w:val="28"/>
      <w:szCs w:val="28"/>
    </w:rPr>
  </w:style>
  <w:style w:type="table" w:customStyle="1" w:styleId="39">
    <w:name w:val="Сетка таблицы3"/>
    <w:basedOn w:val="a6"/>
    <w:next w:val="ab"/>
    <w:uiPriority w:val="59"/>
    <w:rsid w:val="009852B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
    <w:name w:val="Сетка таблицы4"/>
    <w:basedOn w:val="a6"/>
    <w:next w:val="ab"/>
    <w:uiPriority w:val="59"/>
    <w:rsid w:val="009852B9"/>
    <w:pPr>
      <w:spacing w:beforeAutospacing="1" w:after="0" w:afterAutospacing="1"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9FD50-DABF-41EE-9DB8-DF570BB84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23142</Words>
  <Characters>131910</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Гелана Семушина</dc:creator>
  <cp:keywords/>
  <dc:description/>
  <cp:lastModifiedBy>Гелана Семушина</cp:lastModifiedBy>
  <cp:revision>7</cp:revision>
  <cp:lastPrinted>2017-01-30T10:48:00Z</cp:lastPrinted>
  <dcterms:created xsi:type="dcterms:W3CDTF">2017-01-13T09:18:00Z</dcterms:created>
  <dcterms:modified xsi:type="dcterms:W3CDTF">2017-01-30T11:07:00Z</dcterms:modified>
</cp:coreProperties>
</file>